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01C" w:rsidRDefault="008E668F">
      <w:pPr>
        <w:pStyle w:val="PURTOCHeader"/>
      </w:pPr>
      <w:r>
        <w:rPr>
          <w:noProof/>
          <w:lang w:eastAsia="en-US"/>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DD501C" w:rsidRDefault="00DD501C"/>
    <w:p w:rsidR="00DD501C" w:rsidRDefault="008E668F">
      <w:pPr>
        <w:pStyle w:val="PURTOCHeader1"/>
      </w:pPr>
      <w:r>
        <w:t>Micr</w:t>
      </w:r>
      <w:bookmarkStart w:id="0" w:name="_GoBack"/>
      <w:bookmarkEnd w:id="0"/>
      <w:r>
        <w:t xml:space="preserve">osoft </w:t>
      </w:r>
      <w:r>
        <w:t>批量许可</w:t>
      </w:r>
    </w:p>
    <w:p w:rsidR="00DD501C" w:rsidRDefault="008E668F">
      <w:pPr>
        <w:pStyle w:val="PURTitlePage"/>
      </w:pPr>
      <w:r>
        <w:t>产品使用权利</w:t>
      </w:r>
    </w:p>
    <w:p w:rsidR="00DD501C" w:rsidRDefault="00DD501C"/>
    <w:p w:rsidR="00DD501C" w:rsidRDefault="008E668F">
      <w:r>
        <w:t>简体中文</w:t>
      </w:r>
      <w:r>
        <w:t xml:space="preserve"> | 2015 </w:t>
      </w:r>
      <w:r>
        <w:t>年</w:t>
      </w:r>
      <w:r>
        <w:t xml:space="preserve"> 4 </w:t>
      </w:r>
      <w:r>
        <w:t>月</w:t>
      </w:r>
    </w:p>
    <w:p w:rsidR="00DD501C" w:rsidRDefault="00DD501C"/>
    <w:p w:rsidR="00DD501C" w:rsidRDefault="008E668F">
      <w:pPr>
        <w:pStyle w:val="PURTOCHeader"/>
      </w:pPr>
      <w:r>
        <w:rPr>
          <w:noProof/>
          <w:lang w:eastAsia="en-US"/>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DD501C" w:rsidRDefault="008E668F">
      <w:pPr>
        <w:pStyle w:val="PURSectionHeading"/>
        <w:pageBreakBefore/>
      </w:pPr>
      <w:bookmarkStart w:id="1" w:name="_Sec4"/>
      <w:r>
        <w:lastRenderedPageBreak/>
        <w:t>目录</w:t>
      </w:r>
    </w:p>
    <w:p w:rsidR="00DD501C" w:rsidRDefault="00DD501C">
      <w:pPr>
        <w:pStyle w:val="PURBody-Indented"/>
      </w:pPr>
    </w:p>
    <w:p w:rsidR="00DD501C" w:rsidRDefault="00DD501C">
      <w:pPr>
        <w:sectPr w:rsidR="00DD501C">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8E668F" w:rsidRDefault="008E668F">
      <w:pPr>
        <w:pStyle w:val="TOC1"/>
        <w:tabs>
          <w:tab w:val="right" w:leader="dot" w:pos="5210"/>
        </w:tabs>
        <w:rPr>
          <w:rFonts w:asciiTheme="minorHAnsi" w:eastAsiaTheme="minorEastAsia" w:hAnsiTheme="minorHAnsi"/>
          <w:b w:val="0"/>
          <w:caps w:val="0"/>
          <w:noProof/>
          <w:color w:val="auto"/>
          <w:sz w:val="22"/>
          <w:szCs w:val="22"/>
          <w:lang w:eastAsia="en-US"/>
        </w:rPr>
      </w:pPr>
      <w:r>
        <w:fldChar w:fldCharType="begin"/>
      </w:r>
      <w:r>
        <w:instrText xml:space="preserve"> TOC \h \f \l 1-2 </w:instrText>
      </w:r>
      <w:r>
        <w:fldChar w:fldCharType="separate"/>
      </w:r>
      <w:hyperlink w:anchor="_Toc414967636" w:history="1">
        <w:r w:rsidRPr="00DD7187">
          <w:rPr>
            <w:rStyle w:val="Hyperlink"/>
            <w:rFonts w:ascii="PMingLiU" w:eastAsia="PMingLiU" w:hAnsi="PMingLiU" w:cs="PMingLiU" w:hint="eastAsia"/>
            <w:noProof/>
          </w:rPr>
          <w:t>简介</w:t>
        </w:r>
        <w:r>
          <w:rPr>
            <w:noProof/>
          </w:rPr>
          <w:tab/>
        </w:r>
        <w:r>
          <w:rPr>
            <w:noProof/>
          </w:rPr>
          <w:fldChar w:fldCharType="begin"/>
        </w:r>
        <w:r>
          <w:rPr>
            <w:noProof/>
          </w:rPr>
          <w:instrText xml:space="preserve"> PAGEREF _Toc414967636 \h </w:instrText>
        </w:r>
        <w:r>
          <w:rPr>
            <w:noProof/>
          </w:rPr>
        </w:r>
        <w:r>
          <w:rPr>
            <w:noProof/>
          </w:rPr>
          <w:fldChar w:fldCharType="separate"/>
        </w:r>
        <w:r>
          <w:rPr>
            <w:noProof/>
          </w:rPr>
          <w:t>4</w:t>
        </w:r>
        <w:r>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37" w:history="1">
        <w:r w:rsidR="008E668F" w:rsidRPr="00DD7187">
          <w:rPr>
            <w:rStyle w:val="Hyperlink"/>
            <w:rFonts w:ascii="MS Mincho" w:hAnsi="MS Mincho" w:cs="MS Mincho"/>
            <w:noProof/>
          </w:rPr>
          <w:t>一般</w:t>
        </w:r>
        <w:r w:rsidR="008E668F" w:rsidRPr="00DD7187">
          <w:rPr>
            <w:rStyle w:val="Hyperlink"/>
            <w:rFonts w:ascii="PMingLiU" w:eastAsia="PMingLiU" w:hAnsi="PMingLiU" w:cs="PMingLiU" w:hint="eastAsia"/>
            <w:noProof/>
          </w:rPr>
          <w:t>许可条款</w:t>
        </w:r>
        <w:r w:rsidR="008E668F">
          <w:rPr>
            <w:noProof/>
          </w:rPr>
          <w:tab/>
        </w:r>
        <w:r w:rsidR="008E668F">
          <w:rPr>
            <w:noProof/>
          </w:rPr>
          <w:fldChar w:fldCharType="begin"/>
        </w:r>
        <w:r w:rsidR="008E668F">
          <w:rPr>
            <w:noProof/>
          </w:rPr>
          <w:instrText xml:space="preserve"> PAGEREF _Toc414967637 \h </w:instrText>
        </w:r>
        <w:r w:rsidR="008E668F">
          <w:rPr>
            <w:noProof/>
          </w:rPr>
        </w:r>
        <w:r w:rsidR="008E668F">
          <w:rPr>
            <w:noProof/>
          </w:rPr>
          <w:fldChar w:fldCharType="separate"/>
        </w:r>
        <w:r w:rsidR="008E668F">
          <w:rPr>
            <w:noProof/>
          </w:rPr>
          <w:t>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8" w:history="1">
        <w:r w:rsidR="008E668F" w:rsidRPr="00DD7187">
          <w:rPr>
            <w:rStyle w:val="Hyperlink"/>
            <w:rFonts w:ascii="MS Mincho" w:hAnsi="MS Mincho" w:cs="MS Mincho"/>
            <w:noProof/>
          </w:rPr>
          <w:t>定</w:t>
        </w:r>
        <w:r w:rsidR="008E668F" w:rsidRPr="00DD7187">
          <w:rPr>
            <w:rStyle w:val="Hyperlink"/>
            <w:rFonts w:ascii="PMingLiU" w:eastAsia="PMingLiU" w:hAnsi="PMingLiU" w:cs="PMingLiU" w:hint="eastAsia"/>
            <w:noProof/>
          </w:rPr>
          <w:t>义</w:t>
        </w:r>
        <w:r w:rsidR="008E668F">
          <w:rPr>
            <w:noProof/>
          </w:rPr>
          <w:tab/>
        </w:r>
        <w:r w:rsidR="008E668F">
          <w:rPr>
            <w:noProof/>
          </w:rPr>
          <w:fldChar w:fldCharType="begin"/>
        </w:r>
        <w:r w:rsidR="008E668F">
          <w:rPr>
            <w:noProof/>
          </w:rPr>
          <w:instrText xml:space="preserve"> PAGEREF _Toc414967638 \h </w:instrText>
        </w:r>
        <w:r w:rsidR="008E668F">
          <w:rPr>
            <w:noProof/>
          </w:rPr>
        </w:r>
        <w:r w:rsidR="008E668F">
          <w:rPr>
            <w:noProof/>
          </w:rPr>
          <w:fldChar w:fldCharType="separate"/>
        </w:r>
        <w:r w:rsidR="008E668F">
          <w:rPr>
            <w:noProof/>
          </w:rPr>
          <w:t>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9" w:history="1">
        <w:r w:rsidR="008E668F" w:rsidRPr="00DD7187">
          <w:rPr>
            <w:rStyle w:val="Hyperlink"/>
            <w:rFonts w:ascii="MS Mincho" w:hAnsi="MS Mincho" w:cs="MS Mincho"/>
            <w:noProof/>
          </w:rPr>
          <w:t>您的使用</w:t>
        </w:r>
        <w:r w:rsidR="008E668F" w:rsidRPr="00DD7187">
          <w:rPr>
            <w:rStyle w:val="Hyperlink"/>
            <w:rFonts w:ascii="PMingLiU" w:eastAsia="PMingLiU" w:hAnsi="PMingLiU" w:cs="PMingLiU" w:hint="eastAsia"/>
            <w:noProof/>
          </w:rPr>
          <w:t>权利</w:t>
        </w:r>
        <w:r w:rsidR="008E668F">
          <w:rPr>
            <w:noProof/>
          </w:rPr>
          <w:tab/>
        </w:r>
        <w:r w:rsidR="008E668F">
          <w:rPr>
            <w:noProof/>
          </w:rPr>
          <w:fldChar w:fldCharType="begin"/>
        </w:r>
        <w:r w:rsidR="008E668F">
          <w:rPr>
            <w:noProof/>
          </w:rPr>
          <w:instrText xml:space="preserve"> PAGEREF _Toc414967639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0" w:history="1">
        <w:r w:rsidR="008E668F" w:rsidRPr="00DD7187">
          <w:rPr>
            <w:rStyle w:val="Hyperlink"/>
            <w:rFonts w:ascii="MS Mincho" w:hAnsi="MS Mincho" w:cs="MS Mincho"/>
            <w:noProof/>
          </w:rPr>
          <w:t>使用其他版本的</w:t>
        </w:r>
        <w:r w:rsidR="008E668F" w:rsidRPr="00DD7187">
          <w:rPr>
            <w:rStyle w:val="Hyperlink"/>
            <w:rFonts w:ascii="PMingLiU" w:eastAsia="PMingLiU" w:hAnsi="PMingLiU" w:cs="PMingLiU" w:hint="eastAsia"/>
            <w:noProof/>
          </w:rPr>
          <w:t>权利</w:t>
        </w:r>
        <w:r w:rsidR="008E668F">
          <w:rPr>
            <w:noProof/>
          </w:rPr>
          <w:tab/>
        </w:r>
        <w:r w:rsidR="008E668F">
          <w:rPr>
            <w:noProof/>
          </w:rPr>
          <w:fldChar w:fldCharType="begin"/>
        </w:r>
        <w:r w:rsidR="008E668F">
          <w:rPr>
            <w:noProof/>
          </w:rPr>
          <w:instrText xml:space="preserve"> PAGEREF _Toc414967640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1" w:history="1">
        <w:r w:rsidR="008E668F" w:rsidRPr="00DD7187">
          <w:rPr>
            <w:rStyle w:val="Hyperlink"/>
            <w:rFonts w:ascii="MS Mincho" w:hAnsi="MS Mincho" w:cs="MS Mincho"/>
            <w:noProof/>
          </w:rPr>
          <w:t>第三方</w:t>
        </w:r>
        <w:r w:rsidR="008E668F" w:rsidRPr="00DD7187">
          <w:rPr>
            <w:rStyle w:val="Hyperlink"/>
            <w:rFonts w:ascii="PMingLiU" w:eastAsia="PMingLiU" w:hAnsi="PMingLiU" w:cs="PMingLiU" w:hint="eastAsia"/>
            <w:noProof/>
          </w:rPr>
          <w:t>软件</w:t>
        </w:r>
        <w:r w:rsidR="008E668F">
          <w:rPr>
            <w:noProof/>
          </w:rPr>
          <w:tab/>
        </w:r>
        <w:r w:rsidR="008E668F">
          <w:rPr>
            <w:noProof/>
          </w:rPr>
          <w:fldChar w:fldCharType="begin"/>
        </w:r>
        <w:r w:rsidR="008E668F">
          <w:rPr>
            <w:noProof/>
          </w:rPr>
          <w:instrText xml:space="preserve"> PAGEREF _Toc414967641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2" w:history="1">
        <w:r w:rsidR="008E668F" w:rsidRPr="00DD7187">
          <w:rPr>
            <w:rStyle w:val="Hyperlink"/>
            <w:rFonts w:ascii="PMingLiU" w:eastAsia="PMingLiU" w:hAnsi="PMingLiU" w:cs="PMingLiU" w:hint="eastAsia"/>
            <w:noProof/>
          </w:rPr>
          <w:t>预发行代码</w:t>
        </w:r>
        <w:r w:rsidR="008E668F">
          <w:rPr>
            <w:noProof/>
          </w:rPr>
          <w:tab/>
        </w:r>
        <w:r w:rsidR="008E668F">
          <w:rPr>
            <w:noProof/>
          </w:rPr>
          <w:fldChar w:fldCharType="begin"/>
        </w:r>
        <w:r w:rsidR="008E668F">
          <w:rPr>
            <w:noProof/>
          </w:rPr>
          <w:instrText xml:space="preserve"> PAGEREF _Toc414967642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3" w:history="1">
        <w:r w:rsidR="008E668F" w:rsidRPr="00DD7187">
          <w:rPr>
            <w:rStyle w:val="Hyperlink"/>
            <w:rFonts w:ascii="MS Mincho" w:hAnsi="MS Mincho" w:cs="MS Mincho"/>
            <w:noProof/>
          </w:rPr>
          <w:t>更新和</w:t>
        </w:r>
        <w:r w:rsidR="008E668F" w:rsidRPr="00DD7187">
          <w:rPr>
            <w:rStyle w:val="Hyperlink"/>
            <w:rFonts w:ascii="PMingLiU" w:eastAsia="PMingLiU" w:hAnsi="PMingLiU" w:cs="PMingLiU" w:hint="eastAsia"/>
            <w:noProof/>
          </w:rPr>
          <w:t>补充</w:t>
        </w:r>
        <w:r w:rsidR="008E668F">
          <w:rPr>
            <w:noProof/>
          </w:rPr>
          <w:tab/>
        </w:r>
        <w:r w:rsidR="008E668F">
          <w:rPr>
            <w:noProof/>
          </w:rPr>
          <w:fldChar w:fldCharType="begin"/>
        </w:r>
        <w:r w:rsidR="008E668F">
          <w:rPr>
            <w:noProof/>
          </w:rPr>
          <w:instrText xml:space="preserve"> PAGEREF _Toc414967643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4" w:history="1">
        <w:r w:rsidR="008E668F" w:rsidRPr="00DD7187">
          <w:rPr>
            <w:rStyle w:val="Hyperlink"/>
            <w:rFonts w:ascii="MS Mincho" w:hAnsi="MS Mincho" w:cs="MS Mincho"/>
            <w:noProof/>
          </w:rPr>
          <w:t>无商</w:t>
        </w:r>
        <w:r w:rsidR="008E668F" w:rsidRPr="00DD7187">
          <w:rPr>
            <w:rStyle w:val="Hyperlink"/>
            <w:rFonts w:ascii="PMingLiU" w:eastAsia="PMingLiU" w:hAnsi="PMingLiU" w:cs="PMingLiU" w:hint="eastAsia"/>
            <w:noProof/>
          </w:rPr>
          <w:t>业托管服务</w:t>
        </w:r>
        <w:r w:rsidR="008E668F">
          <w:rPr>
            <w:noProof/>
          </w:rPr>
          <w:tab/>
        </w:r>
        <w:r w:rsidR="008E668F">
          <w:rPr>
            <w:noProof/>
          </w:rPr>
          <w:fldChar w:fldCharType="begin"/>
        </w:r>
        <w:r w:rsidR="008E668F">
          <w:rPr>
            <w:noProof/>
          </w:rPr>
          <w:instrText xml:space="preserve"> PAGEREF _Toc414967644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5" w:history="1">
        <w:r w:rsidR="008E668F" w:rsidRPr="00DD7187">
          <w:rPr>
            <w:rStyle w:val="Hyperlink"/>
            <w:rFonts w:ascii="MS Mincho" w:hAnsi="MS Mincho" w:cs="MS Mincho"/>
            <w:noProof/>
          </w:rPr>
          <w:t>技</w:t>
        </w:r>
        <w:r w:rsidR="008E668F" w:rsidRPr="00DD7187">
          <w:rPr>
            <w:rStyle w:val="Hyperlink"/>
            <w:rFonts w:ascii="PMingLiU" w:eastAsia="PMingLiU" w:hAnsi="PMingLiU" w:cs="PMingLiU" w:hint="eastAsia"/>
            <w:noProof/>
          </w:rPr>
          <w:t>术限制</w:t>
        </w:r>
        <w:r w:rsidR="008E668F">
          <w:rPr>
            <w:noProof/>
          </w:rPr>
          <w:tab/>
        </w:r>
        <w:r w:rsidR="008E668F">
          <w:rPr>
            <w:noProof/>
          </w:rPr>
          <w:fldChar w:fldCharType="begin"/>
        </w:r>
        <w:r w:rsidR="008E668F">
          <w:rPr>
            <w:noProof/>
          </w:rPr>
          <w:instrText xml:space="preserve"> PAGEREF _Toc414967645 \h </w:instrText>
        </w:r>
        <w:r w:rsidR="008E668F">
          <w:rPr>
            <w:noProof/>
          </w:rPr>
        </w:r>
        <w:r w:rsidR="008E668F">
          <w:rPr>
            <w:noProof/>
          </w:rPr>
          <w:fldChar w:fldCharType="separate"/>
        </w:r>
        <w:r w:rsidR="008E668F">
          <w:rPr>
            <w:noProof/>
          </w:rPr>
          <w:t>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6" w:history="1">
        <w:r w:rsidR="008E668F" w:rsidRPr="00DD7187">
          <w:rPr>
            <w:rStyle w:val="Hyperlink"/>
            <w:rFonts w:ascii="MS Mincho" w:hAnsi="MS Mincho" w:cs="MS Mincho"/>
            <w:noProof/>
          </w:rPr>
          <w:t>其他</w:t>
        </w:r>
        <w:r w:rsidR="008E668F" w:rsidRPr="00DD7187">
          <w:rPr>
            <w:rStyle w:val="Hyperlink"/>
            <w:rFonts w:ascii="PMingLiU" w:eastAsia="PMingLiU" w:hAnsi="PMingLiU" w:cs="PMingLiU" w:hint="eastAsia"/>
            <w:noProof/>
          </w:rPr>
          <w:t>权利</w:t>
        </w:r>
        <w:r w:rsidR="008E668F">
          <w:rPr>
            <w:noProof/>
          </w:rPr>
          <w:tab/>
        </w:r>
        <w:r w:rsidR="008E668F">
          <w:rPr>
            <w:noProof/>
          </w:rPr>
          <w:fldChar w:fldCharType="begin"/>
        </w:r>
        <w:r w:rsidR="008E668F">
          <w:rPr>
            <w:noProof/>
          </w:rPr>
          <w:instrText xml:space="preserve"> PAGEREF _Toc414967646 \h </w:instrText>
        </w:r>
        <w:r w:rsidR="008E668F">
          <w:rPr>
            <w:noProof/>
          </w:rPr>
        </w:r>
        <w:r w:rsidR="008E668F">
          <w:rPr>
            <w:noProof/>
          </w:rPr>
          <w:fldChar w:fldCharType="separate"/>
        </w:r>
        <w:r w:rsidR="008E668F">
          <w:rPr>
            <w:noProof/>
          </w:rPr>
          <w:t>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7" w:history="1">
        <w:r w:rsidR="008E668F" w:rsidRPr="00DD7187">
          <w:rPr>
            <w:rStyle w:val="Hyperlink"/>
            <w:rFonts w:ascii="MS Mincho" w:hAnsi="MS Mincho" w:cs="MS Mincho"/>
            <w:noProof/>
          </w:rPr>
          <w:t>文档</w:t>
        </w:r>
        <w:r w:rsidR="008E668F">
          <w:rPr>
            <w:noProof/>
          </w:rPr>
          <w:tab/>
        </w:r>
        <w:r w:rsidR="008E668F">
          <w:rPr>
            <w:noProof/>
          </w:rPr>
          <w:fldChar w:fldCharType="begin"/>
        </w:r>
        <w:r w:rsidR="008E668F">
          <w:rPr>
            <w:noProof/>
          </w:rPr>
          <w:instrText xml:space="preserve"> PAGEREF _Toc414967647 \h </w:instrText>
        </w:r>
        <w:r w:rsidR="008E668F">
          <w:rPr>
            <w:noProof/>
          </w:rPr>
        </w:r>
        <w:r w:rsidR="008E668F">
          <w:rPr>
            <w:noProof/>
          </w:rPr>
          <w:fldChar w:fldCharType="separate"/>
        </w:r>
        <w:r w:rsidR="008E668F">
          <w:rPr>
            <w:noProof/>
          </w:rPr>
          <w:t>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8" w:history="1">
        <w:r w:rsidR="008E668F" w:rsidRPr="00DD7187">
          <w:rPr>
            <w:rStyle w:val="Hyperlink"/>
            <w:rFonts w:ascii="PMingLiU" w:eastAsia="PMingLiU" w:hAnsi="PMingLiU" w:cs="PMingLiU" w:hint="eastAsia"/>
            <w:noProof/>
          </w:rPr>
          <w:t>软件外包管理</w:t>
        </w:r>
        <w:r w:rsidR="008E668F">
          <w:rPr>
            <w:noProof/>
          </w:rPr>
          <w:tab/>
        </w:r>
        <w:r w:rsidR="008E668F">
          <w:rPr>
            <w:noProof/>
          </w:rPr>
          <w:fldChar w:fldCharType="begin"/>
        </w:r>
        <w:r w:rsidR="008E668F">
          <w:rPr>
            <w:noProof/>
          </w:rPr>
          <w:instrText xml:space="preserve"> PAGEREF _Toc414967648 \h </w:instrText>
        </w:r>
        <w:r w:rsidR="008E668F">
          <w:rPr>
            <w:noProof/>
          </w:rPr>
        </w:r>
        <w:r w:rsidR="008E668F">
          <w:rPr>
            <w:noProof/>
          </w:rPr>
          <w:fldChar w:fldCharType="separate"/>
        </w:r>
        <w:r w:rsidR="008E668F">
          <w:rPr>
            <w:noProof/>
          </w:rPr>
          <w:t>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49" w:history="1">
        <w:r w:rsidR="008E668F" w:rsidRPr="00DD7187">
          <w:rPr>
            <w:rStyle w:val="Hyperlink"/>
            <w:rFonts w:ascii="PMingLiU" w:eastAsia="PMingLiU" w:hAnsi="PMingLiU" w:cs="PMingLiU" w:hint="eastAsia"/>
            <w:noProof/>
          </w:rPr>
          <w:t>许可的重新分配</w:t>
        </w:r>
        <w:r w:rsidR="008E668F">
          <w:rPr>
            <w:noProof/>
          </w:rPr>
          <w:tab/>
        </w:r>
        <w:r w:rsidR="008E668F">
          <w:rPr>
            <w:noProof/>
          </w:rPr>
          <w:fldChar w:fldCharType="begin"/>
        </w:r>
        <w:r w:rsidR="008E668F">
          <w:rPr>
            <w:noProof/>
          </w:rPr>
          <w:instrText xml:space="preserve"> PAGEREF _Toc414967649 \h </w:instrText>
        </w:r>
        <w:r w:rsidR="008E668F">
          <w:rPr>
            <w:noProof/>
          </w:rPr>
        </w:r>
        <w:r w:rsidR="008E668F">
          <w:rPr>
            <w:noProof/>
          </w:rPr>
          <w:fldChar w:fldCharType="separate"/>
        </w:r>
        <w:r w:rsidR="008E668F">
          <w:rPr>
            <w:noProof/>
          </w:rPr>
          <w:t>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0" w:history="1">
        <w:r w:rsidR="008E668F" w:rsidRPr="00DD7187">
          <w:rPr>
            <w:rStyle w:val="Hyperlink"/>
            <w:rFonts w:ascii="PMingLiU" w:eastAsia="PMingLiU" w:hAnsi="PMingLiU" w:cs="PMingLiU" w:hint="eastAsia"/>
            <w:noProof/>
          </w:rPr>
          <w:t>产品激活</w:t>
        </w:r>
        <w:r w:rsidR="008E668F">
          <w:rPr>
            <w:noProof/>
          </w:rPr>
          <w:tab/>
        </w:r>
        <w:r w:rsidR="008E668F">
          <w:rPr>
            <w:noProof/>
          </w:rPr>
          <w:fldChar w:fldCharType="begin"/>
        </w:r>
        <w:r w:rsidR="008E668F">
          <w:rPr>
            <w:noProof/>
          </w:rPr>
          <w:instrText xml:space="preserve"> PAGEREF _Toc414967650 \h </w:instrText>
        </w:r>
        <w:r w:rsidR="008E668F">
          <w:rPr>
            <w:noProof/>
          </w:rPr>
        </w:r>
        <w:r w:rsidR="008E668F">
          <w:rPr>
            <w:noProof/>
          </w:rPr>
          <w:fldChar w:fldCharType="separate"/>
        </w:r>
        <w:r w:rsidR="008E668F">
          <w:rPr>
            <w:noProof/>
          </w:rPr>
          <w:t>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1" w:history="1">
        <w:r w:rsidR="008E668F" w:rsidRPr="00DD7187">
          <w:rPr>
            <w:rStyle w:val="Hyperlink"/>
            <w:rFonts w:ascii="MS Mincho" w:hAnsi="MS Mincho" w:cs="MS Mincho"/>
            <w:noProof/>
          </w:rPr>
          <w:t>附加功能</w:t>
        </w:r>
        <w:r w:rsidR="008E668F" w:rsidRPr="00DD7187">
          <w:rPr>
            <w:rStyle w:val="Hyperlink"/>
            <w:noProof/>
          </w:rPr>
          <w:t>/</w:t>
        </w:r>
        <w:r w:rsidR="008E668F" w:rsidRPr="00DD7187">
          <w:rPr>
            <w:rStyle w:val="Hyperlink"/>
            <w:rFonts w:ascii="MS Mincho" w:hAnsi="MS Mincho" w:cs="MS Mincho"/>
            <w:noProof/>
          </w:rPr>
          <w:t>可</w:t>
        </w:r>
        <w:r w:rsidR="008E668F" w:rsidRPr="00DD7187">
          <w:rPr>
            <w:rStyle w:val="Hyperlink"/>
            <w:rFonts w:ascii="PMingLiU" w:eastAsia="PMingLiU" w:hAnsi="PMingLiU" w:cs="PMingLiU" w:hint="eastAsia"/>
            <w:noProof/>
          </w:rPr>
          <w:t>选服务</w:t>
        </w:r>
        <w:r w:rsidR="008E668F">
          <w:rPr>
            <w:noProof/>
          </w:rPr>
          <w:tab/>
        </w:r>
        <w:r w:rsidR="008E668F">
          <w:rPr>
            <w:noProof/>
          </w:rPr>
          <w:fldChar w:fldCharType="begin"/>
        </w:r>
        <w:r w:rsidR="008E668F">
          <w:rPr>
            <w:noProof/>
          </w:rPr>
          <w:instrText xml:space="preserve"> PAGEREF _Toc414967651 \h </w:instrText>
        </w:r>
        <w:r w:rsidR="008E668F">
          <w:rPr>
            <w:noProof/>
          </w:rPr>
        </w:r>
        <w:r w:rsidR="008E668F">
          <w:rPr>
            <w:noProof/>
          </w:rPr>
          <w:fldChar w:fldCharType="separate"/>
        </w:r>
        <w:r w:rsidR="008E668F">
          <w:rPr>
            <w:noProof/>
          </w:rPr>
          <w:t>10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2" w:history="1">
        <w:r w:rsidR="008E668F" w:rsidRPr="00DD7187">
          <w:rPr>
            <w:rStyle w:val="Hyperlink"/>
            <w:rFonts w:ascii="PMingLiU" w:eastAsia="PMingLiU" w:hAnsi="PMingLiU" w:cs="PMingLiU" w:hint="eastAsia"/>
            <w:noProof/>
          </w:rPr>
          <w:t>结合使用多种产品或功能</w:t>
        </w:r>
        <w:r w:rsidR="008E668F">
          <w:rPr>
            <w:noProof/>
          </w:rPr>
          <w:tab/>
        </w:r>
        <w:r w:rsidR="008E668F">
          <w:rPr>
            <w:noProof/>
          </w:rPr>
          <w:fldChar w:fldCharType="begin"/>
        </w:r>
        <w:r w:rsidR="008E668F">
          <w:rPr>
            <w:noProof/>
          </w:rPr>
          <w:instrText xml:space="preserve"> PAGEREF _Toc414967652 \h </w:instrText>
        </w:r>
        <w:r w:rsidR="008E668F">
          <w:rPr>
            <w:noProof/>
          </w:rPr>
        </w:r>
        <w:r w:rsidR="008E668F">
          <w:rPr>
            <w:noProof/>
          </w:rPr>
          <w:fldChar w:fldCharType="separate"/>
        </w:r>
        <w:r w:rsidR="008E668F">
          <w:rPr>
            <w:noProof/>
          </w:rPr>
          <w:t>10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3" w:history="1">
        <w:r w:rsidR="008E668F" w:rsidRPr="00DD7187">
          <w:rPr>
            <w:rStyle w:val="Hyperlink"/>
            <w:rFonts w:ascii="MS Mincho" w:hAnsi="MS Mincho" w:cs="MS Mincho"/>
            <w:noProof/>
          </w:rPr>
          <w:t>字体</w:t>
        </w:r>
        <w:r w:rsidR="008E668F" w:rsidRPr="00DD7187">
          <w:rPr>
            <w:rStyle w:val="Hyperlink"/>
            <w:rFonts w:ascii="PMingLiU" w:eastAsia="PMingLiU" w:hAnsi="PMingLiU" w:cs="PMingLiU" w:hint="eastAsia"/>
            <w:noProof/>
          </w:rPr>
          <w:t>组件</w:t>
        </w:r>
        <w:r w:rsidR="008E668F">
          <w:rPr>
            <w:noProof/>
          </w:rPr>
          <w:tab/>
        </w:r>
        <w:r w:rsidR="008E668F">
          <w:rPr>
            <w:noProof/>
          </w:rPr>
          <w:fldChar w:fldCharType="begin"/>
        </w:r>
        <w:r w:rsidR="008E668F">
          <w:rPr>
            <w:noProof/>
          </w:rPr>
          <w:instrText xml:space="preserve"> PAGEREF _Toc414967653 \h </w:instrText>
        </w:r>
        <w:r w:rsidR="008E668F">
          <w:rPr>
            <w:noProof/>
          </w:rPr>
        </w:r>
        <w:r w:rsidR="008E668F">
          <w:rPr>
            <w:noProof/>
          </w:rPr>
          <w:fldChar w:fldCharType="separate"/>
        </w:r>
        <w:r w:rsidR="008E668F">
          <w:rPr>
            <w:noProof/>
          </w:rPr>
          <w:t>10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4" w:history="1">
        <w:r w:rsidR="008E668F" w:rsidRPr="00DD7187">
          <w:rPr>
            <w:rStyle w:val="Hyperlink"/>
            <w:noProof/>
          </w:rPr>
          <w:t xml:space="preserve">Windows </w:t>
        </w:r>
        <w:r w:rsidR="008E668F" w:rsidRPr="00DD7187">
          <w:rPr>
            <w:rStyle w:val="Hyperlink"/>
            <w:rFonts w:ascii="PMingLiU" w:eastAsia="PMingLiU" w:hAnsi="PMingLiU" w:cs="PMingLiU" w:hint="eastAsia"/>
            <w:noProof/>
          </w:rPr>
          <w:t>软件组件</w:t>
        </w:r>
        <w:r w:rsidR="008E668F">
          <w:rPr>
            <w:noProof/>
          </w:rPr>
          <w:tab/>
        </w:r>
        <w:r w:rsidR="008E668F">
          <w:rPr>
            <w:noProof/>
          </w:rPr>
          <w:fldChar w:fldCharType="begin"/>
        </w:r>
        <w:r w:rsidR="008E668F">
          <w:rPr>
            <w:noProof/>
          </w:rPr>
          <w:instrText xml:space="preserve"> PAGEREF _Toc414967654 \h </w:instrText>
        </w:r>
        <w:r w:rsidR="008E668F">
          <w:rPr>
            <w:noProof/>
          </w:rPr>
        </w:r>
        <w:r w:rsidR="008E668F">
          <w:rPr>
            <w:noProof/>
          </w:rPr>
          <w:fldChar w:fldCharType="separate"/>
        </w:r>
        <w:r w:rsidR="008E668F">
          <w:rPr>
            <w:noProof/>
          </w:rPr>
          <w:t>10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5" w:history="1">
        <w:r w:rsidR="008E668F" w:rsidRPr="00DD7187">
          <w:rPr>
            <w:rStyle w:val="Hyperlink"/>
            <w:rFonts w:ascii="MS Mincho" w:hAnsi="MS Mincho" w:cs="MS Mincho"/>
            <w:noProof/>
          </w:rPr>
          <w:t>基准</w:t>
        </w:r>
        <w:r w:rsidR="008E668F" w:rsidRPr="00DD7187">
          <w:rPr>
            <w:rStyle w:val="Hyperlink"/>
            <w:rFonts w:ascii="PMingLiU" w:eastAsia="PMingLiU" w:hAnsi="PMingLiU" w:cs="PMingLiU" w:hint="eastAsia"/>
            <w:noProof/>
          </w:rPr>
          <w:t>测试</w:t>
        </w:r>
        <w:r w:rsidR="008E668F">
          <w:rPr>
            <w:noProof/>
          </w:rPr>
          <w:tab/>
        </w:r>
        <w:r w:rsidR="008E668F">
          <w:rPr>
            <w:noProof/>
          </w:rPr>
          <w:fldChar w:fldCharType="begin"/>
        </w:r>
        <w:r w:rsidR="008E668F">
          <w:rPr>
            <w:noProof/>
          </w:rPr>
          <w:instrText xml:space="preserve"> PAGEREF _Toc414967655 \h </w:instrText>
        </w:r>
        <w:r w:rsidR="008E668F">
          <w:rPr>
            <w:noProof/>
          </w:rPr>
        </w:r>
        <w:r w:rsidR="008E668F">
          <w:rPr>
            <w:noProof/>
          </w:rPr>
          <w:fldChar w:fldCharType="separate"/>
        </w:r>
        <w:r w:rsidR="008E668F">
          <w:rPr>
            <w:noProof/>
          </w:rPr>
          <w:t>10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6" w:history="1">
        <w:r w:rsidR="008E668F" w:rsidRPr="00DD7187">
          <w:rPr>
            <w:rStyle w:val="Hyperlink"/>
            <w:rFonts w:ascii="MS Mincho" w:hAnsi="MS Mincho" w:cs="MS Mincho"/>
            <w:noProof/>
          </w:rPr>
          <w:t>包含</w:t>
        </w:r>
        <w:r w:rsidR="008E668F" w:rsidRPr="00DD7187">
          <w:rPr>
            <w:rStyle w:val="Hyperlink"/>
            <w:noProof/>
          </w:rPr>
          <w:t xml:space="preserve"> SQL Server </w:t>
        </w:r>
        <w:r w:rsidR="008E668F" w:rsidRPr="00DD7187">
          <w:rPr>
            <w:rStyle w:val="Hyperlink"/>
            <w:rFonts w:ascii="MS Mincho" w:hAnsi="MS Mincho" w:cs="MS Mincho"/>
            <w:noProof/>
          </w:rPr>
          <w:t>技</w:t>
        </w:r>
        <w:r w:rsidR="008E668F" w:rsidRPr="00DD7187">
          <w:rPr>
            <w:rStyle w:val="Hyperlink"/>
            <w:rFonts w:ascii="PMingLiU" w:eastAsia="PMingLiU" w:hAnsi="PMingLiU" w:cs="PMingLiU" w:hint="eastAsia"/>
            <w:noProof/>
          </w:rPr>
          <w:t>术的产品</w:t>
        </w:r>
        <w:r w:rsidR="008E668F">
          <w:rPr>
            <w:noProof/>
          </w:rPr>
          <w:tab/>
        </w:r>
        <w:r w:rsidR="008E668F">
          <w:rPr>
            <w:noProof/>
          </w:rPr>
          <w:fldChar w:fldCharType="begin"/>
        </w:r>
        <w:r w:rsidR="008E668F">
          <w:rPr>
            <w:noProof/>
          </w:rPr>
          <w:instrText xml:space="preserve"> PAGEREF _Toc414967656 \h </w:instrText>
        </w:r>
        <w:r w:rsidR="008E668F">
          <w:rPr>
            <w:noProof/>
          </w:rPr>
        </w:r>
        <w:r w:rsidR="008E668F">
          <w:rPr>
            <w:noProof/>
          </w:rPr>
          <w:fldChar w:fldCharType="separate"/>
        </w:r>
        <w:r w:rsidR="008E668F">
          <w:rPr>
            <w:noProof/>
          </w:rPr>
          <w:t>10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7" w:history="1">
        <w:r w:rsidR="008E668F" w:rsidRPr="00DD7187">
          <w:rPr>
            <w:rStyle w:val="Hyperlink"/>
            <w:noProof/>
          </w:rPr>
          <w:t xml:space="preserve">SQL Server Reporting Services </w:t>
        </w:r>
        <w:r w:rsidR="008E668F" w:rsidRPr="00DD7187">
          <w:rPr>
            <w:rStyle w:val="Hyperlink"/>
            <w:rFonts w:ascii="MS Mincho" w:hAnsi="MS Mincho" w:cs="MS Mincho"/>
            <w:noProof/>
          </w:rPr>
          <w:t>地</w:t>
        </w:r>
        <w:r w:rsidR="008E668F" w:rsidRPr="00DD7187">
          <w:rPr>
            <w:rStyle w:val="Hyperlink"/>
            <w:rFonts w:ascii="PMingLiU" w:eastAsia="PMingLiU" w:hAnsi="PMingLiU" w:cs="PMingLiU" w:hint="eastAsia"/>
            <w:noProof/>
          </w:rPr>
          <w:t>图报告项目</w:t>
        </w:r>
        <w:r w:rsidR="008E668F">
          <w:rPr>
            <w:noProof/>
          </w:rPr>
          <w:tab/>
        </w:r>
        <w:r w:rsidR="008E668F">
          <w:rPr>
            <w:noProof/>
          </w:rPr>
          <w:fldChar w:fldCharType="begin"/>
        </w:r>
        <w:r w:rsidR="008E668F">
          <w:rPr>
            <w:noProof/>
          </w:rPr>
          <w:instrText xml:space="preserve"> PAGEREF _Toc414967657 \h </w:instrText>
        </w:r>
        <w:r w:rsidR="008E668F">
          <w:rPr>
            <w:noProof/>
          </w:rPr>
        </w:r>
        <w:r w:rsidR="008E668F">
          <w:rPr>
            <w:noProof/>
          </w:rPr>
          <w:fldChar w:fldCharType="separate"/>
        </w:r>
        <w:r w:rsidR="008E668F">
          <w:rPr>
            <w:noProof/>
          </w:rPr>
          <w:t>11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8" w:history="1">
        <w:r w:rsidR="008E668F" w:rsidRPr="00DD7187">
          <w:rPr>
            <w:rStyle w:val="Hyperlink"/>
            <w:rFonts w:ascii="MS Mincho" w:hAnsi="MS Mincho" w:cs="MS Mincho"/>
            <w:noProof/>
          </w:rPr>
          <w:t>多路技</w:t>
        </w:r>
        <w:r w:rsidR="008E668F" w:rsidRPr="00DD7187">
          <w:rPr>
            <w:rStyle w:val="Hyperlink"/>
            <w:rFonts w:ascii="PMingLiU" w:eastAsia="PMingLiU" w:hAnsi="PMingLiU" w:cs="PMingLiU" w:hint="eastAsia"/>
            <w:noProof/>
          </w:rPr>
          <w:t>术</w:t>
        </w:r>
        <w:r w:rsidR="008E668F">
          <w:rPr>
            <w:noProof/>
          </w:rPr>
          <w:tab/>
        </w:r>
        <w:r w:rsidR="008E668F">
          <w:rPr>
            <w:noProof/>
          </w:rPr>
          <w:fldChar w:fldCharType="begin"/>
        </w:r>
        <w:r w:rsidR="008E668F">
          <w:rPr>
            <w:noProof/>
          </w:rPr>
          <w:instrText xml:space="preserve"> PAGEREF _Toc414967658 \h </w:instrText>
        </w:r>
        <w:r w:rsidR="008E668F">
          <w:rPr>
            <w:noProof/>
          </w:rPr>
        </w:r>
        <w:r w:rsidR="008E668F">
          <w:rPr>
            <w:noProof/>
          </w:rPr>
          <w:fldChar w:fldCharType="separate"/>
        </w:r>
        <w:r w:rsidR="008E668F">
          <w:rPr>
            <w:noProof/>
          </w:rPr>
          <w:t>11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59" w:history="1">
        <w:r w:rsidR="008E668F" w:rsidRPr="00DD7187">
          <w:rPr>
            <w:rStyle w:val="Hyperlink"/>
            <w:noProof/>
          </w:rPr>
          <w:t xml:space="preserve">System Center </w:t>
        </w:r>
        <w:r w:rsidR="008E668F" w:rsidRPr="00DD7187">
          <w:rPr>
            <w:rStyle w:val="Hyperlink"/>
            <w:rFonts w:ascii="MS Mincho" w:hAnsi="MS Mincho" w:cs="MS Mincho"/>
            <w:noProof/>
          </w:rPr>
          <w:t>包</w:t>
        </w:r>
        <w:r w:rsidR="008E668F">
          <w:rPr>
            <w:noProof/>
          </w:rPr>
          <w:tab/>
        </w:r>
        <w:r w:rsidR="008E668F">
          <w:rPr>
            <w:noProof/>
          </w:rPr>
          <w:fldChar w:fldCharType="begin"/>
        </w:r>
        <w:r w:rsidR="008E668F">
          <w:rPr>
            <w:noProof/>
          </w:rPr>
          <w:instrText xml:space="preserve"> PAGEREF _Toc414967659 \h </w:instrText>
        </w:r>
        <w:r w:rsidR="008E668F">
          <w:rPr>
            <w:noProof/>
          </w:rPr>
        </w:r>
        <w:r w:rsidR="008E668F">
          <w:rPr>
            <w:noProof/>
          </w:rPr>
          <w:fldChar w:fldCharType="separate"/>
        </w:r>
        <w:r w:rsidR="008E668F">
          <w:rPr>
            <w:noProof/>
          </w:rPr>
          <w:t>11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0" w:history="1">
        <w:r w:rsidR="008E668F" w:rsidRPr="00DD7187">
          <w:rPr>
            <w:rStyle w:val="Hyperlink"/>
            <w:rFonts w:ascii="MS Mincho" w:hAnsi="MS Mincho" w:cs="MS Mincho"/>
            <w:noProof/>
          </w:rPr>
          <w:t>可分</w:t>
        </w:r>
        <w:r w:rsidR="008E668F" w:rsidRPr="00DD7187">
          <w:rPr>
            <w:rStyle w:val="Hyperlink"/>
            <w:rFonts w:ascii="PMingLiU" w:eastAsia="PMingLiU" w:hAnsi="PMingLiU" w:cs="PMingLiU" w:hint="eastAsia"/>
            <w:noProof/>
          </w:rPr>
          <w:t>发代码</w:t>
        </w:r>
        <w:r w:rsidR="008E668F">
          <w:rPr>
            <w:noProof/>
          </w:rPr>
          <w:tab/>
        </w:r>
        <w:r w:rsidR="008E668F">
          <w:rPr>
            <w:noProof/>
          </w:rPr>
          <w:fldChar w:fldCharType="begin"/>
        </w:r>
        <w:r w:rsidR="008E668F">
          <w:rPr>
            <w:noProof/>
          </w:rPr>
          <w:instrText xml:space="preserve"> PAGEREF _Toc414967660 \h </w:instrText>
        </w:r>
        <w:r w:rsidR="008E668F">
          <w:rPr>
            <w:noProof/>
          </w:rPr>
        </w:r>
        <w:r w:rsidR="008E668F">
          <w:rPr>
            <w:noProof/>
          </w:rPr>
          <w:fldChar w:fldCharType="separate"/>
        </w:r>
        <w:r w:rsidR="008E668F">
          <w:rPr>
            <w:noProof/>
          </w:rPr>
          <w:t>11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1" w:history="1">
        <w:r w:rsidR="008E668F" w:rsidRPr="00DD7187">
          <w:rPr>
            <w:rStyle w:val="Hyperlink"/>
            <w:rFonts w:ascii="PMingLiU" w:eastAsia="PMingLiU" w:hAnsi="PMingLiU" w:cs="PMingLiU" w:hint="eastAsia"/>
            <w:noProof/>
          </w:rPr>
          <w:t>软件附加服务</w:t>
        </w:r>
        <w:r w:rsidR="008E668F">
          <w:rPr>
            <w:noProof/>
          </w:rPr>
          <w:tab/>
        </w:r>
        <w:r w:rsidR="008E668F">
          <w:rPr>
            <w:noProof/>
          </w:rPr>
          <w:fldChar w:fldCharType="begin"/>
        </w:r>
        <w:r w:rsidR="008E668F">
          <w:rPr>
            <w:noProof/>
          </w:rPr>
          <w:instrText xml:space="preserve"> PAGEREF _Toc414967661 \h </w:instrText>
        </w:r>
        <w:r w:rsidR="008E668F">
          <w:rPr>
            <w:noProof/>
          </w:rPr>
        </w:r>
        <w:r w:rsidR="008E668F">
          <w:rPr>
            <w:noProof/>
          </w:rPr>
          <w:fldChar w:fldCharType="separate"/>
        </w:r>
        <w:r w:rsidR="008E668F">
          <w:rPr>
            <w:noProof/>
          </w:rPr>
          <w:t>12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2" w:history="1">
        <w:r w:rsidR="008E668F" w:rsidRPr="00DD7187">
          <w:rPr>
            <w:rStyle w:val="Hyperlink"/>
            <w:rFonts w:ascii="PMingLiU" w:eastAsia="PMingLiU" w:hAnsi="PMingLiU" w:cs="PMingLiU" w:hint="eastAsia"/>
            <w:noProof/>
          </w:rPr>
          <w:t>创建和存储实例</w:t>
        </w:r>
        <w:r w:rsidR="008E668F">
          <w:rPr>
            <w:noProof/>
          </w:rPr>
          <w:tab/>
        </w:r>
        <w:r w:rsidR="008E668F">
          <w:rPr>
            <w:noProof/>
          </w:rPr>
          <w:fldChar w:fldCharType="begin"/>
        </w:r>
        <w:r w:rsidR="008E668F">
          <w:rPr>
            <w:noProof/>
          </w:rPr>
          <w:instrText xml:space="preserve"> PAGEREF _Toc414967662 \h </w:instrText>
        </w:r>
        <w:r w:rsidR="008E668F">
          <w:rPr>
            <w:noProof/>
          </w:rPr>
        </w:r>
        <w:r w:rsidR="008E668F">
          <w:rPr>
            <w:noProof/>
          </w:rPr>
          <w:fldChar w:fldCharType="separate"/>
        </w:r>
        <w:r w:rsidR="008E668F">
          <w:rPr>
            <w:noProof/>
          </w:rPr>
          <w:t>12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3" w:history="1">
        <w:r w:rsidR="008E668F" w:rsidRPr="00DD7187">
          <w:rPr>
            <w:rStyle w:val="Hyperlink"/>
            <w:rFonts w:ascii="MS Mincho" w:hAnsi="MS Mincho" w:cs="MS Mincho"/>
            <w:noProof/>
          </w:rPr>
          <w:t>不得分离</w:t>
        </w:r>
        <w:r w:rsidR="008E668F" w:rsidRPr="00DD7187">
          <w:rPr>
            <w:rStyle w:val="Hyperlink"/>
            <w:rFonts w:ascii="PMingLiU" w:eastAsia="PMingLiU" w:hAnsi="PMingLiU" w:cs="PMingLiU" w:hint="eastAsia"/>
            <w:noProof/>
          </w:rPr>
          <w:t>软件</w:t>
        </w:r>
        <w:r w:rsidR="008E668F">
          <w:rPr>
            <w:noProof/>
          </w:rPr>
          <w:tab/>
        </w:r>
        <w:r w:rsidR="008E668F">
          <w:rPr>
            <w:noProof/>
          </w:rPr>
          <w:fldChar w:fldCharType="begin"/>
        </w:r>
        <w:r w:rsidR="008E668F">
          <w:rPr>
            <w:noProof/>
          </w:rPr>
          <w:instrText xml:space="preserve"> PAGEREF _Toc414967663 \h </w:instrText>
        </w:r>
        <w:r w:rsidR="008E668F">
          <w:rPr>
            <w:noProof/>
          </w:rPr>
        </w:r>
        <w:r w:rsidR="008E668F">
          <w:rPr>
            <w:noProof/>
          </w:rPr>
          <w:fldChar w:fldCharType="separate"/>
        </w:r>
        <w:r w:rsidR="008E668F">
          <w:rPr>
            <w:noProof/>
          </w:rPr>
          <w:t>12</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64" w:history="1">
        <w:r w:rsidR="008E668F" w:rsidRPr="00DD7187">
          <w:rPr>
            <w:rStyle w:val="Hyperlink"/>
            <w:rFonts w:ascii="MS Mincho" w:hAnsi="MS Mincho" w:cs="MS Mincho"/>
            <w:noProof/>
          </w:rPr>
          <w:t>桌面</w:t>
        </w:r>
        <w:r w:rsidR="008E668F" w:rsidRPr="00DD7187">
          <w:rPr>
            <w:rStyle w:val="Hyperlink"/>
            <w:rFonts w:ascii="PMingLiU" w:eastAsia="PMingLiU" w:hAnsi="PMingLiU" w:cs="PMingLiU" w:hint="eastAsia"/>
            <w:noProof/>
          </w:rPr>
          <w:t>应用程序（每设备）</w:t>
        </w:r>
        <w:r w:rsidR="008E668F">
          <w:rPr>
            <w:noProof/>
          </w:rPr>
          <w:tab/>
        </w:r>
        <w:r w:rsidR="008E668F">
          <w:rPr>
            <w:noProof/>
          </w:rPr>
          <w:fldChar w:fldCharType="begin"/>
        </w:r>
        <w:r w:rsidR="008E668F">
          <w:rPr>
            <w:noProof/>
          </w:rPr>
          <w:instrText xml:space="preserve"> PAGEREF _Toc414967664 \h </w:instrText>
        </w:r>
        <w:r w:rsidR="008E668F">
          <w:rPr>
            <w:noProof/>
          </w:rPr>
        </w:r>
        <w:r w:rsidR="008E668F">
          <w:rPr>
            <w:noProof/>
          </w:rPr>
          <w:fldChar w:fldCharType="separate"/>
        </w:r>
        <w:r w:rsidR="008E668F">
          <w:rPr>
            <w:noProof/>
          </w:rPr>
          <w:t>13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5" w:history="1">
        <w:r w:rsidR="008E668F" w:rsidRPr="00DD7187">
          <w:rPr>
            <w:rStyle w:val="Hyperlink"/>
            <w:noProof/>
          </w:rPr>
          <w:t>Access 2013</w:t>
        </w:r>
        <w:r w:rsidR="008E668F">
          <w:rPr>
            <w:noProof/>
          </w:rPr>
          <w:tab/>
        </w:r>
        <w:r w:rsidR="008E668F">
          <w:rPr>
            <w:noProof/>
          </w:rPr>
          <w:fldChar w:fldCharType="begin"/>
        </w:r>
        <w:r w:rsidR="008E668F">
          <w:rPr>
            <w:noProof/>
          </w:rPr>
          <w:instrText xml:space="preserve"> PAGEREF _Toc414967665 \h </w:instrText>
        </w:r>
        <w:r w:rsidR="008E668F">
          <w:rPr>
            <w:noProof/>
          </w:rPr>
        </w:r>
        <w:r w:rsidR="008E668F">
          <w:rPr>
            <w:noProof/>
          </w:rPr>
          <w:fldChar w:fldCharType="separate"/>
        </w:r>
        <w:r w:rsidR="008E668F">
          <w:rPr>
            <w:noProof/>
          </w:rPr>
          <w:t>13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6" w:history="1">
        <w:r w:rsidR="008E668F" w:rsidRPr="00DD7187">
          <w:rPr>
            <w:rStyle w:val="Hyperlink"/>
            <w:noProof/>
          </w:rPr>
          <w:t>Excel 2013</w:t>
        </w:r>
        <w:r w:rsidR="008E668F">
          <w:rPr>
            <w:noProof/>
          </w:rPr>
          <w:tab/>
        </w:r>
        <w:r w:rsidR="008E668F">
          <w:rPr>
            <w:noProof/>
          </w:rPr>
          <w:fldChar w:fldCharType="begin"/>
        </w:r>
        <w:r w:rsidR="008E668F">
          <w:rPr>
            <w:noProof/>
          </w:rPr>
          <w:instrText xml:space="preserve"> PAGEREF _Toc414967666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7" w:history="1">
        <w:r w:rsidR="008E668F" w:rsidRPr="00DD7187">
          <w:rPr>
            <w:rStyle w:val="Hyperlink"/>
            <w:noProof/>
          </w:rPr>
          <w:t>Excel for Mac 2011</w:t>
        </w:r>
        <w:r w:rsidR="008E668F">
          <w:rPr>
            <w:noProof/>
          </w:rPr>
          <w:tab/>
        </w:r>
        <w:r w:rsidR="008E668F">
          <w:rPr>
            <w:noProof/>
          </w:rPr>
          <w:fldChar w:fldCharType="begin"/>
        </w:r>
        <w:r w:rsidR="008E668F">
          <w:rPr>
            <w:noProof/>
          </w:rPr>
          <w:instrText xml:space="preserve"> PAGEREF _Toc414967667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8" w:history="1">
        <w:r w:rsidR="008E668F" w:rsidRPr="00DD7187">
          <w:rPr>
            <w:rStyle w:val="Hyperlink"/>
            <w:noProof/>
          </w:rPr>
          <w:t>InfoPath 2013</w:t>
        </w:r>
        <w:r w:rsidR="008E668F">
          <w:rPr>
            <w:noProof/>
          </w:rPr>
          <w:tab/>
        </w:r>
        <w:r w:rsidR="008E668F">
          <w:rPr>
            <w:noProof/>
          </w:rPr>
          <w:fldChar w:fldCharType="begin"/>
        </w:r>
        <w:r w:rsidR="008E668F">
          <w:rPr>
            <w:noProof/>
          </w:rPr>
          <w:instrText xml:space="preserve"> PAGEREF _Toc414967668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69" w:history="1">
        <w:r w:rsidR="008E668F" w:rsidRPr="00DD7187">
          <w:rPr>
            <w:rStyle w:val="Hyperlink"/>
            <w:noProof/>
          </w:rPr>
          <w:t>Lync for Mac 2011</w:t>
        </w:r>
        <w:r w:rsidR="008E668F">
          <w:rPr>
            <w:noProof/>
          </w:rPr>
          <w:tab/>
        </w:r>
        <w:r w:rsidR="008E668F">
          <w:rPr>
            <w:noProof/>
          </w:rPr>
          <w:fldChar w:fldCharType="begin"/>
        </w:r>
        <w:r w:rsidR="008E668F">
          <w:rPr>
            <w:noProof/>
          </w:rPr>
          <w:instrText xml:space="preserve"> PAGEREF _Toc414967669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0" w:history="1">
        <w:r w:rsidR="008E668F" w:rsidRPr="00DD7187">
          <w:rPr>
            <w:rStyle w:val="Hyperlink"/>
            <w:noProof/>
          </w:rPr>
          <w:t>Office for Mac Standard 2011</w:t>
        </w:r>
        <w:r w:rsidR="008E668F">
          <w:rPr>
            <w:noProof/>
          </w:rPr>
          <w:tab/>
        </w:r>
        <w:r w:rsidR="008E668F">
          <w:rPr>
            <w:noProof/>
          </w:rPr>
          <w:fldChar w:fldCharType="begin"/>
        </w:r>
        <w:r w:rsidR="008E668F">
          <w:rPr>
            <w:noProof/>
          </w:rPr>
          <w:instrText xml:space="preserve"> PAGEREF _Toc414967670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1" w:history="1">
        <w:r w:rsidR="008E668F" w:rsidRPr="00DD7187">
          <w:rPr>
            <w:rStyle w:val="Hyperlink"/>
            <w:noProof/>
          </w:rPr>
          <w:t xml:space="preserve">Office Home &amp; Student 2013 RT </w:t>
        </w:r>
        <w:r w:rsidR="008E668F" w:rsidRPr="00DD7187">
          <w:rPr>
            <w:rStyle w:val="Hyperlink"/>
            <w:rFonts w:ascii="MS Mincho" w:hAnsi="MS Mincho" w:cs="MS Mincho"/>
            <w:noProof/>
          </w:rPr>
          <w:t>商</w:t>
        </w:r>
        <w:r w:rsidR="008E668F" w:rsidRPr="00DD7187">
          <w:rPr>
            <w:rStyle w:val="Hyperlink"/>
            <w:rFonts w:ascii="PMingLiU" w:eastAsia="PMingLiU" w:hAnsi="PMingLiU" w:cs="PMingLiU" w:hint="eastAsia"/>
            <w:noProof/>
          </w:rPr>
          <w:t>业使用权利</w:t>
        </w:r>
        <w:r w:rsidR="008E668F">
          <w:rPr>
            <w:noProof/>
          </w:rPr>
          <w:tab/>
        </w:r>
        <w:r w:rsidR="008E668F">
          <w:rPr>
            <w:noProof/>
          </w:rPr>
          <w:fldChar w:fldCharType="begin"/>
        </w:r>
        <w:r w:rsidR="008E668F">
          <w:rPr>
            <w:noProof/>
          </w:rPr>
          <w:instrText xml:space="preserve"> PAGEREF _Toc414967671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2" w:history="1">
        <w:r w:rsidR="008E668F" w:rsidRPr="00DD7187">
          <w:rPr>
            <w:rStyle w:val="Hyperlink"/>
            <w:noProof/>
          </w:rPr>
          <w:t xml:space="preserve">Office </w:t>
        </w:r>
        <w:r w:rsidR="008E668F" w:rsidRPr="00DD7187">
          <w:rPr>
            <w:rStyle w:val="Hyperlink"/>
            <w:rFonts w:ascii="MS Mincho" w:hAnsi="MS Mincho" w:cs="MS Mincho"/>
            <w:noProof/>
          </w:rPr>
          <w:t>多</w:t>
        </w:r>
        <w:r w:rsidR="008E668F" w:rsidRPr="00DD7187">
          <w:rPr>
            <w:rStyle w:val="Hyperlink"/>
            <w:rFonts w:ascii="PMingLiU" w:eastAsia="PMingLiU" w:hAnsi="PMingLiU" w:cs="PMingLiU" w:hint="eastAsia"/>
            <w:noProof/>
          </w:rPr>
          <w:t>语言包</w:t>
        </w:r>
        <w:r w:rsidR="008E668F" w:rsidRPr="00DD7187">
          <w:rPr>
            <w:rStyle w:val="Hyperlink"/>
            <w:noProof/>
          </w:rPr>
          <w:t xml:space="preserve"> 2013</w:t>
        </w:r>
        <w:r w:rsidR="008E668F">
          <w:rPr>
            <w:noProof/>
          </w:rPr>
          <w:tab/>
        </w:r>
        <w:r w:rsidR="008E668F">
          <w:rPr>
            <w:noProof/>
          </w:rPr>
          <w:fldChar w:fldCharType="begin"/>
        </w:r>
        <w:r w:rsidR="008E668F">
          <w:rPr>
            <w:noProof/>
          </w:rPr>
          <w:instrText xml:space="preserve"> PAGEREF _Toc414967672 \h </w:instrText>
        </w:r>
        <w:r w:rsidR="008E668F">
          <w:rPr>
            <w:noProof/>
          </w:rPr>
        </w:r>
        <w:r w:rsidR="008E668F">
          <w:rPr>
            <w:noProof/>
          </w:rPr>
          <w:fldChar w:fldCharType="separate"/>
        </w:r>
        <w:r w:rsidR="008E668F">
          <w:rPr>
            <w:noProof/>
          </w:rPr>
          <w:t>15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3" w:history="1">
        <w:r w:rsidR="008E668F" w:rsidRPr="00DD7187">
          <w:rPr>
            <w:rStyle w:val="Hyperlink"/>
            <w:noProof/>
          </w:rPr>
          <w:t>Office Professional Plus 2013</w:t>
        </w:r>
        <w:r w:rsidR="008E668F">
          <w:rPr>
            <w:noProof/>
          </w:rPr>
          <w:tab/>
        </w:r>
        <w:r w:rsidR="008E668F">
          <w:rPr>
            <w:noProof/>
          </w:rPr>
          <w:fldChar w:fldCharType="begin"/>
        </w:r>
        <w:r w:rsidR="008E668F">
          <w:rPr>
            <w:noProof/>
          </w:rPr>
          <w:instrText xml:space="preserve"> PAGEREF _Toc414967673 \h </w:instrText>
        </w:r>
        <w:r w:rsidR="008E668F">
          <w:rPr>
            <w:noProof/>
          </w:rPr>
        </w:r>
        <w:r w:rsidR="008E668F">
          <w:rPr>
            <w:noProof/>
          </w:rPr>
          <w:fldChar w:fldCharType="separate"/>
        </w:r>
        <w:r w:rsidR="008E668F">
          <w:rPr>
            <w:noProof/>
          </w:rPr>
          <w:t>15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4" w:history="1">
        <w:r w:rsidR="008E668F" w:rsidRPr="00DD7187">
          <w:rPr>
            <w:rStyle w:val="Hyperlink"/>
            <w:noProof/>
          </w:rPr>
          <w:t>Office Standard 2013</w:t>
        </w:r>
        <w:r w:rsidR="008E668F">
          <w:rPr>
            <w:noProof/>
          </w:rPr>
          <w:tab/>
        </w:r>
        <w:r w:rsidR="008E668F">
          <w:rPr>
            <w:noProof/>
          </w:rPr>
          <w:fldChar w:fldCharType="begin"/>
        </w:r>
        <w:r w:rsidR="008E668F">
          <w:rPr>
            <w:noProof/>
          </w:rPr>
          <w:instrText xml:space="preserve"> PAGEREF _Toc414967674 \h </w:instrText>
        </w:r>
        <w:r w:rsidR="008E668F">
          <w:rPr>
            <w:noProof/>
          </w:rPr>
        </w:r>
        <w:r w:rsidR="008E668F">
          <w:rPr>
            <w:noProof/>
          </w:rPr>
          <w:fldChar w:fldCharType="separate"/>
        </w:r>
        <w:r w:rsidR="008E668F">
          <w:rPr>
            <w:noProof/>
          </w:rPr>
          <w:t>15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5" w:history="1">
        <w:r w:rsidR="008E668F" w:rsidRPr="00DD7187">
          <w:rPr>
            <w:rStyle w:val="Hyperlink"/>
            <w:noProof/>
          </w:rPr>
          <w:t>OneNote 2013</w:t>
        </w:r>
        <w:r w:rsidR="008E668F">
          <w:rPr>
            <w:noProof/>
          </w:rPr>
          <w:tab/>
        </w:r>
        <w:r w:rsidR="008E668F">
          <w:rPr>
            <w:noProof/>
          </w:rPr>
          <w:fldChar w:fldCharType="begin"/>
        </w:r>
        <w:r w:rsidR="008E668F">
          <w:rPr>
            <w:noProof/>
          </w:rPr>
          <w:instrText xml:space="preserve"> PAGEREF _Toc414967675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6" w:history="1">
        <w:r w:rsidR="008E668F" w:rsidRPr="00DD7187">
          <w:rPr>
            <w:rStyle w:val="Hyperlink"/>
            <w:noProof/>
          </w:rPr>
          <w:t>Outlook 2013</w:t>
        </w:r>
        <w:r w:rsidR="008E668F">
          <w:rPr>
            <w:noProof/>
          </w:rPr>
          <w:tab/>
        </w:r>
        <w:r w:rsidR="008E668F">
          <w:rPr>
            <w:noProof/>
          </w:rPr>
          <w:fldChar w:fldCharType="begin"/>
        </w:r>
        <w:r w:rsidR="008E668F">
          <w:rPr>
            <w:noProof/>
          </w:rPr>
          <w:instrText xml:space="preserve"> PAGEREF _Toc414967676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7" w:history="1">
        <w:r w:rsidR="008E668F" w:rsidRPr="00DD7187">
          <w:rPr>
            <w:rStyle w:val="Hyperlink"/>
            <w:noProof/>
          </w:rPr>
          <w:t>Outlook for Mac 2011</w:t>
        </w:r>
        <w:r w:rsidR="008E668F">
          <w:rPr>
            <w:noProof/>
          </w:rPr>
          <w:tab/>
        </w:r>
        <w:r w:rsidR="008E668F">
          <w:rPr>
            <w:noProof/>
          </w:rPr>
          <w:fldChar w:fldCharType="begin"/>
        </w:r>
        <w:r w:rsidR="008E668F">
          <w:rPr>
            <w:noProof/>
          </w:rPr>
          <w:instrText xml:space="preserve"> PAGEREF _Toc414967677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8" w:history="1">
        <w:r w:rsidR="008E668F" w:rsidRPr="00DD7187">
          <w:rPr>
            <w:rStyle w:val="Hyperlink"/>
            <w:noProof/>
          </w:rPr>
          <w:t>PowerPoint 2013</w:t>
        </w:r>
        <w:r w:rsidR="008E668F">
          <w:rPr>
            <w:noProof/>
          </w:rPr>
          <w:tab/>
        </w:r>
        <w:r w:rsidR="008E668F">
          <w:rPr>
            <w:noProof/>
          </w:rPr>
          <w:fldChar w:fldCharType="begin"/>
        </w:r>
        <w:r w:rsidR="008E668F">
          <w:rPr>
            <w:noProof/>
          </w:rPr>
          <w:instrText xml:space="preserve"> PAGEREF _Toc414967678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79" w:history="1">
        <w:r w:rsidR="008E668F" w:rsidRPr="00DD7187">
          <w:rPr>
            <w:rStyle w:val="Hyperlink"/>
            <w:noProof/>
          </w:rPr>
          <w:t>PowerPoint for Mac 2011</w:t>
        </w:r>
        <w:r w:rsidR="008E668F">
          <w:rPr>
            <w:noProof/>
          </w:rPr>
          <w:tab/>
        </w:r>
        <w:r w:rsidR="008E668F">
          <w:rPr>
            <w:noProof/>
          </w:rPr>
          <w:fldChar w:fldCharType="begin"/>
        </w:r>
        <w:r w:rsidR="008E668F">
          <w:rPr>
            <w:noProof/>
          </w:rPr>
          <w:instrText xml:space="preserve"> PAGEREF _Toc414967679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0" w:history="1">
        <w:r w:rsidR="008E668F" w:rsidRPr="00DD7187">
          <w:rPr>
            <w:rStyle w:val="Hyperlink"/>
            <w:noProof/>
          </w:rPr>
          <w:t>Project Professional 2013</w:t>
        </w:r>
        <w:r w:rsidR="008E668F">
          <w:rPr>
            <w:noProof/>
          </w:rPr>
          <w:tab/>
        </w:r>
        <w:r w:rsidR="008E668F">
          <w:rPr>
            <w:noProof/>
          </w:rPr>
          <w:fldChar w:fldCharType="begin"/>
        </w:r>
        <w:r w:rsidR="008E668F">
          <w:rPr>
            <w:noProof/>
          </w:rPr>
          <w:instrText xml:space="preserve"> PAGEREF _Toc414967680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1" w:history="1">
        <w:r w:rsidR="008E668F" w:rsidRPr="00DD7187">
          <w:rPr>
            <w:rStyle w:val="Hyperlink"/>
            <w:noProof/>
          </w:rPr>
          <w:t>Project Standard 2013</w:t>
        </w:r>
        <w:r w:rsidR="008E668F">
          <w:rPr>
            <w:noProof/>
          </w:rPr>
          <w:tab/>
        </w:r>
        <w:r w:rsidR="008E668F">
          <w:rPr>
            <w:noProof/>
          </w:rPr>
          <w:fldChar w:fldCharType="begin"/>
        </w:r>
        <w:r w:rsidR="008E668F">
          <w:rPr>
            <w:noProof/>
          </w:rPr>
          <w:instrText xml:space="preserve"> PAGEREF _Toc414967681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2" w:history="1">
        <w:r w:rsidR="008E668F" w:rsidRPr="00DD7187">
          <w:rPr>
            <w:rStyle w:val="Hyperlink"/>
            <w:noProof/>
          </w:rPr>
          <w:t>Publisher 2013</w:t>
        </w:r>
        <w:r w:rsidR="008E668F">
          <w:rPr>
            <w:noProof/>
          </w:rPr>
          <w:tab/>
        </w:r>
        <w:r w:rsidR="008E668F">
          <w:rPr>
            <w:noProof/>
          </w:rPr>
          <w:fldChar w:fldCharType="begin"/>
        </w:r>
        <w:r w:rsidR="008E668F">
          <w:rPr>
            <w:noProof/>
          </w:rPr>
          <w:instrText xml:space="preserve"> PAGEREF _Toc414967682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3" w:history="1">
        <w:r w:rsidR="008E668F" w:rsidRPr="00DD7187">
          <w:rPr>
            <w:rStyle w:val="Hyperlink"/>
            <w:noProof/>
          </w:rPr>
          <w:t>Rental Rights for Office</w:t>
        </w:r>
        <w:r w:rsidR="008E668F">
          <w:rPr>
            <w:noProof/>
          </w:rPr>
          <w:tab/>
        </w:r>
        <w:r w:rsidR="008E668F">
          <w:rPr>
            <w:noProof/>
          </w:rPr>
          <w:fldChar w:fldCharType="begin"/>
        </w:r>
        <w:r w:rsidR="008E668F">
          <w:rPr>
            <w:noProof/>
          </w:rPr>
          <w:instrText xml:space="preserve"> PAGEREF _Toc414967683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4" w:history="1">
        <w:r w:rsidR="008E668F" w:rsidRPr="00DD7187">
          <w:rPr>
            <w:rStyle w:val="Hyperlink"/>
            <w:noProof/>
          </w:rPr>
          <w:t>Skype for Business 2015</w:t>
        </w:r>
        <w:r w:rsidR="008E668F">
          <w:rPr>
            <w:noProof/>
          </w:rPr>
          <w:tab/>
        </w:r>
        <w:r w:rsidR="008E668F">
          <w:rPr>
            <w:noProof/>
          </w:rPr>
          <w:fldChar w:fldCharType="begin"/>
        </w:r>
        <w:r w:rsidR="008E668F">
          <w:rPr>
            <w:noProof/>
          </w:rPr>
          <w:instrText xml:space="preserve"> PAGEREF _Toc414967684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5" w:history="1">
        <w:r w:rsidR="008E668F" w:rsidRPr="00DD7187">
          <w:rPr>
            <w:rStyle w:val="Hyperlink"/>
            <w:noProof/>
          </w:rPr>
          <w:t>Visio 2013 Professional</w:t>
        </w:r>
        <w:r w:rsidR="008E668F">
          <w:rPr>
            <w:noProof/>
          </w:rPr>
          <w:tab/>
        </w:r>
        <w:r w:rsidR="008E668F">
          <w:rPr>
            <w:noProof/>
          </w:rPr>
          <w:fldChar w:fldCharType="begin"/>
        </w:r>
        <w:r w:rsidR="008E668F">
          <w:rPr>
            <w:noProof/>
          </w:rPr>
          <w:instrText xml:space="preserve"> PAGEREF _Toc414967685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6" w:history="1">
        <w:r w:rsidR="008E668F" w:rsidRPr="00DD7187">
          <w:rPr>
            <w:rStyle w:val="Hyperlink"/>
            <w:noProof/>
          </w:rPr>
          <w:t>Visio 2013 Standard</w:t>
        </w:r>
        <w:r w:rsidR="008E668F">
          <w:rPr>
            <w:noProof/>
          </w:rPr>
          <w:tab/>
        </w:r>
        <w:r w:rsidR="008E668F">
          <w:rPr>
            <w:noProof/>
          </w:rPr>
          <w:fldChar w:fldCharType="begin"/>
        </w:r>
        <w:r w:rsidR="008E668F">
          <w:rPr>
            <w:noProof/>
          </w:rPr>
          <w:instrText xml:space="preserve"> PAGEREF _Toc414967686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7" w:history="1">
        <w:r w:rsidR="008E668F" w:rsidRPr="00DD7187">
          <w:rPr>
            <w:rStyle w:val="Hyperlink"/>
            <w:noProof/>
          </w:rPr>
          <w:t>Word 2013</w:t>
        </w:r>
        <w:r w:rsidR="008E668F">
          <w:rPr>
            <w:noProof/>
          </w:rPr>
          <w:tab/>
        </w:r>
        <w:r w:rsidR="008E668F">
          <w:rPr>
            <w:noProof/>
          </w:rPr>
          <w:fldChar w:fldCharType="begin"/>
        </w:r>
        <w:r w:rsidR="008E668F">
          <w:rPr>
            <w:noProof/>
          </w:rPr>
          <w:instrText xml:space="preserve"> PAGEREF _Toc414967687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88" w:history="1">
        <w:r w:rsidR="008E668F" w:rsidRPr="00DD7187">
          <w:rPr>
            <w:rStyle w:val="Hyperlink"/>
            <w:noProof/>
          </w:rPr>
          <w:t>Word for Mac 2011</w:t>
        </w:r>
        <w:r w:rsidR="008E668F">
          <w:rPr>
            <w:noProof/>
          </w:rPr>
          <w:tab/>
        </w:r>
        <w:r w:rsidR="008E668F">
          <w:rPr>
            <w:noProof/>
          </w:rPr>
          <w:fldChar w:fldCharType="begin"/>
        </w:r>
        <w:r w:rsidR="008E668F">
          <w:rPr>
            <w:noProof/>
          </w:rPr>
          <w:instrText xml:space="preserve"> PAGEREF _Toc414967688 \h </w:instrText>
        </w:r>
        <w:r w:rsidR="008E668F">
          <w:rPr>
            <w:noProof/>
          </w:rPr>
        </w:r>
        <w:r w:rsidR="008E668F">
          <w:rPr>
            <w:noProof/>
          </w:rPr>
          <w:fldChar w:fldCharType="separate"/>
        </w:r>
        <w:r w:rsidR="008E668F">
          <w:rPr>
            <w:noProof/>
          </w:rPr>
          <w:t>18</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89" w:history="1">
        <w:r w:rsidR="008E668F" w:rsidRPr="00DD7187">
          <w:rPr>
            <w:rStyle w:val="Hyperlink"/>
            <w:rFonts w:ascii="MS Mincho" w:hAnsi="MS Mincho" w:cs="MS Mincho"/>
            <w:noProof/>
          </w:rPr>
          <w:t>桌面操作系</w:t>
        </w:r>
        <w:r w:rsidR="008E668F" w:rsidRPr="00DD7187">
          <w:rPr>
            <w:rStyle w:val="Hyperlink"/>
            <w:rFonts w:ascii="PMingLiU" w:eastAsia="PMingLiU" w:hAnsi="PMingLiU" w:cs="PMingLiU" w:hint="eastAsia"/>
            <w:noProof/>
          </w:rPr>
          <w:t>统（每副本每设备）</w:t>
        </w:r>
        <w:r w:rsidR="008E668F">
          <w:rPr>
            <w:noProof/>
          </w:rPr>
          <w:tab/>
        </w:r>
        <w:r w:rsidR="008E668F">
          <w:rPr>
            <w:noProof/>
          </w:rPr>
          <w:fldChar w:fldCharType="begin"/>
        </w:r>
        <w:r w:rsidR="008E668F">
          <w:rPr>
            <w:noProof/>
          </w:rPr>
          <w:instrText xml:space="preserve"> PAGEREF _Toc414967689 \h </w:instrText>
        </w:r>
        <w:r w:rsidR="008E668F">
          <w:rPr>
            <w:noProof/>
          </w:rPr>
        </w:r>
        <w:r w:rsidR="008E668F">
          <w:rPr>
            <w:noProof/>
          </w:rPr>
          <w:fldChar w:fldCharType="separate"/>
        </w:r>
        <w:r w:rsidR="008E668F">
          <w:rPr>
            <w:noProof/>
          </w:rPr>
          <w:t>19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0" w:history="1">
        <w:r w:rsidR="008E668F" w:rsidRPr="00DD7187">
          <w:rPr>
            <w:rStyle w:val="Hyperlink"/>
            <w:noProof/>
          </w:rPr>
          <w:t>Rental Rights for Windows</w:t>
        </w:r>
        <w:r w:rsidR="008E668F">
          <w:rPr>
            <w:noProof/>
          </w:rPr>
          <w:tab/>
        </w:r>
        <w:r w:rsidR="008E668F">
          <w:rPr>
            <w:noProof/>
          </w:rPr>
          <w:fldChar w:fldCharType="begin"/>
        </w:r>
        <w:r w:rsidR="008E668F">
          <w:rPr>
            <w:noProof/>
          </w:rPr>
          <w:instrText xml:space="preserve"> PAGEREF _Toc414967690 \h </w:instrText>
        </w:r>
        <w:r w:rsidR="008E668F">
          <w:rPr>
            <w:noProof/>
          </w:rPr>
        </w:r>
        <w:r w:rsidR="008E668F">
          <w:rPr>
            <w:noProof/>
          </w:rPr>
          <w:fldChar w:fldCharType="separate"/>
        </w:r>
        <w:r w:rsidR="008E668F">
          <w:rPr>
            <w:noProof/>
          </w:rPr>
          <w:t>20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1" w:history="1">
        <w:r w:rsidR="008E668F" w:rsidRPr="00DD7187">
          <w:rPr>
            <w:rStyle w:val="Hyperlink"/>
            <w:noProof/>
          </w:rPr>
          <w:t xml:space="preserve">Windows 8.1 Pro </w:t>
        </w:r>
        <w:r w:rsidR="008E668F" w:rsidRPr="00DD7187">
          <w:rPr>
            <w:rStyle w:val="Hyperlink"/>
            <w:rFonts w:ascii="MS Mincho" w:hAnsi="MS Mincho" w:cs="MS Mincho"/>
            <w:noProof/>
          </w:rPr>
          <w:t>和</w:t>
        </w:r>
        <w:r w:rsidR="008E668F" w:rsidRPr="00DD7187">
          <w:rPr>
            <w:rStyle w:val="Hyperlink"/>
            <w:noProof/>
          </w:rPr>
          <w:t xml:space="preserve"> Windows 8.1 Enterprise</w:t>
        </w:r>
        <w:r w:rsidR="008E668F">
          <w:rPr>
            <w:noProof/>
          </w:rPr>
          <w:tab/>
        </w:r>
        <w:r w:rsidR="008E668F">
          <w:rPr>
            <w:noProof/>
          </w:rPr>
          <w:fldChar w:fldCharType="begin"/>
        </w:r>
        <w:r w:rsidR="008E668F">
          <w:rPr>
            <w:noProof/>
          </w:rPr>
          <w:instrText xml:space="preserve"> PAGEREF _Toc414967691 \h </w:instrText>
        </w:r>
        <w:r w:rsidR="008E668F">
          <w:rPr>
            <w:noProof/>
          </w:rPr>
        </w:r>
        <w:r w:rsidR="008E668F">
          <w:rPr>
            <w:noProof/>
          </w:rPr>
          <w:fldChar w:fldCharType="separate"/>
        </w:r>
        <w:r w:rsidR="008E668F">
          <w:rPr>
            <w:noProof/>
          </w:rPr>
          <w:t>20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2" w:history="1">
        <w:r w:rsidR="008E668F" w:rsidRPr="00DD7187">
          <w:rPr>
            <w:rStyle w:val="Hyperlink"/>
            <w:noProof/>
          </w:rPr>
          <w:t xml:space="preserve">Windows Embedded 8.1 Industry </w:t>
        </w:r>
        <w:r w:rsidR="008E668F" w:rsidRPr="00DD7187">
          <w:rPr>
            <w:rStyle w:val="Hyperlink"/>
            <w:rFonts w:ascii="PMingLiU" w:eastAsia="PMingLiU" w:hAnsi="PMingLiU" w:cs="PMingLiU" w:hint="eastAsia"/>
            <w:noProof/>
          </w:rPr>
          <w:t>专业版和企业版</w:t>
        </w:r>
        <w:r w:rsidR="008E668F">
          <w:rPr>
            <w:noProof/>
          </w:rPr>
          <w:tab/>
        </w:r>
        <w:r w:rsidR="008E668F">
          <w:rPr>
            <w:noProof/>
          </w:rPr>
          <w:fldChar w:fldCharType="begin"/>
        </w:r>
        <w:r w:rsidR="008E668F">
          <w:rPr>
            <w:noProof/>
          </w:rPr>
          <w:instrText xml:space="preserve"> PAGEREF _Toc414967692 \h </w:instrText>
        </w:r>
        <w:r w:rsidR="008E668F">
          <w:rPr>
            <w:noProof/>
          </w:rPr>
        </w:r>
        <w:r w:rsidR="008E668F">
          <w:rPr>
            <w:noProof/>
          </w:rPr>
          <w:fldChar w:fldCharType="separate"/>
        </w:r>
        <w:r w:rsidR="008E668F">
          <w:rPr>
            <w:noProof/>
          </w:rPr>
          <w:t>21</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93" w:history="1">
        <w:r w:rsidR="008E668F" w:rsidRPr="00DD7187">
          <w:rPr>
            <w:rStyle w:val="Hyperlink"/>
            <w:rFonts w:ascii="MS Mincho" w:hAnsi="MS Mincho" w:cs="MS Mincho"/>
            <w:noProof/>
          </w:rPr>
          <w:t>服</w:t>
        </w:r>
        <w:r w:rsidR="008E668F" w:rsidRPr="00DD7187">
          <w:rPr>
            <w:rStyle w:val="Hyperlink"/>
            <w:rFonts w:ascii="PMingLiU" w:eastAsia="PMingLiU" w:hAnsi="PMingLiU" w:cs="PMingLiU" w:hint="eastAsia"/>
            <w:noProof/>
          </w:rPr>
          <w:t>务器：处理器</w:t>
        </w:r>
        <w:r w:rsidR="008E668F" w:rsidRPr="00DD7187">
          <w:rPr>
            <w:rStyle w:val="Hyperlink"/>
            <w:noProof/>
          </w:rPr>
          <w:t>/CAL</w:t>
        </w:r>
        <w:r w:rsidR="008E668F" w:rsidRPr="00DD7187">
          <w:rPr>
            <w:rStyle w:val="Hyperlink"/>
            <w:rFonts w:ascii="MS Mincho" w:hAnsi="MS Mincho" w:cs="MS Mincho"/>
            <w:noProof/>
          </w:rPr>
          <w:t>（</w:t>
        </w:r>
        <w:r w:rsidR="008E668F" w:rsidRPr="00DD7187">
          <w:rPr>
            <w:rStyle w:val="Hyperlink"/>
            <w:rFonts w:ascii="PMingLiU" w:eastAsia="PMingLiU" w:hAnsi="PMingLiU" w:cs="PMingLiU" w:hint="eastAsia"/>
            <w:noProof/>
          </w:rPr>
          <w:t>处理器许可</w:t>
        </w:r>
        <w:r w:rsidR="008E668F" w:rsidRPr="00DD7187">
          <w:rPr>
            <w:rStyle w:val="Hyperlink"/>
            <w:noProof/>
          </w:rPr>
          <w:t xml:space="preserve"> + CAL + </w:t>
        </w:r>
        <w:r w:rsidR="008E668F" w:rsidRPr="00DD7187">
          <w:rPr>
            <w:rStyle w:val="Hyperlink"/>
            <w:rFonts w:ascii="MS Mincho" w:hAnsi="MS Mincho" w:cs="MS Mincho"/>
            <w:noProof/>
          </w:rPr>
          <w:t>可</w:t>
        </w:r>
        <w:r w:rsidR="008E668F" w:rsidRPr="00DD7187">
          <w:rPr>
            <w:rStyle w:val="Hyperlink"/>
            <w:rFonts w:ascii="PMingLiU" w:eastAsia="PMingLiU" w:hAnsi="PMingLiU" w:cs="PMingLiU" w:hint="eastAsia"/>
            <w:noProof/>
          </w:rPr>
          <w:t>选外部连接器）</w:t>
        </w:r>
        <w:r w:rsidR="008E668F">
          <w:rPr>
            <w:noProof/>
          </w:rPr>
          <w:tab/>
        </w:r>
        <w:r w:rsidR="008E668F">
          <w:rPr>
            <w:noProof/>
          </w:rPr>
          <w:fldChar w:fldCharType="begin"/>
        </w:r>
        <w:r w:rsidR="008E668F">
          <w:rPr>
            <w:noProof/>
          </w:rPr>
          <w:instrText xml:space="preserve"> PAGEREF _Toc414967693 \h </w:instrText>
        </w:r>
        <w:r w:rsidR="008E668F">
          <w:rPr>
            <w:noProof/>
          </w:rPr>
        </w:r>
        <w:r w:rsidR="008E668F">
          <w:rPr>
            <w:noProof/>
          </w:rPr>
          <w:fldChar w:fldCharType="separate"/>
        </w:r>
        <w:r w:rsidR="008E668F">
          <w:rPr>
            <w:noProof/>
          </w:rPr>
          <w:t>22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4" w:history="1">
        <w:r w:rsidR="008E668F" w:rsidRPr="00DD7187">
          <w:rPr>
            <w:rStyle w:val="Hyperlink"/>
            <w:noProof/>
          </w:rPr>
          <w:t>Windows Server 2012 R2 Datacenter</w:t>
        </w:r>
        <w:r w:rsidR="008E668F">
          <w:rPr>
            <w:noProof/>
          </w:rPr>
          <w:tab/>
        </w:r>
        <w:r w:rsidR="008E668F">
          <w:rPr>
            <w:noProof/>
          </w:rPr>
          <w:fldChar w:fldCharType="begin"/>
        </w:r>
        <w:r w:rsidR="008E668F">
          <w:rPr>
            <w:noProof/>
          </w:rPr>
          <w:instrText xml:space="preserve"> PAGEREF _Toc414967694 \h </w:instrText>
        </w:r>
        <w:r w:rsidR="008E668F">
          <w:rPr>
            <w:noProof/>
          </w:rPr>
        </w:r>
        <w:r w:rsidR="008E668F">
          <w:rPr>
            <w:noProof/>
          </w:rPr>
          <w:fldChar w:fldCharType="separate"/>
        </w:r>
        <w:r w:rsidR="008E668F">
          <w:rPr>
            <w:noProof/>
          </w:rPr>
          <w:t>23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5" w:history="1">
        <w:r w:rsidR="008E668F" w:rsidRPr="00DD7187">
          <w:rPr>
            <w:rStyle w:val="Hyperlink"/>
            <w:noProof/>
          </w:rPr>
          <w:t>Windows Server 2012 R2 Standard</w:t>
        </w:r>
        <w:r w:rsidR="008E668F">
          <w:rPr>
            <w:noProof/>
          </w:rPr>
          <w:tab/>
        </w:r>
        <w:r w:rsidR="008E668F">
          <w:rPr>
            <w:noProof/>
          </w:rPr>
          <w:fldChar w:fldCharType="begin"/>
        </w:r>
        <w:r w:rsidR="008E668F">
          <w:rPr>
            <w:noProof/>
          </w:rPr>
          <w:instrText xml:space="preserve"> PAGEREF _Toc414967695 \h </w:instrText>
        </w:r>
        <w:r w:rsidR="008E668F">
          <w:rPr>
            <w:noProof/>
          </w:rPr>
        </w:r>
        <w:r w:rsidR="008E668F">
          <w:rPr>
            <w:noProof/>
          </w:rPr>
          <w:fldChar w:fldCharType="separate"/>
        </w:r>
        <w:r w:rsidR="008E668F">
          <w:rPr>
            <w:noProof/>
          </w:rPr>
          <w:t>24</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696" w:history="1">
        <w:r w:rsidR="008E668F" w:rsidRPr="00DD7187">
          <w:rPr>
            <w:rStyle w:val="Hyperlink"/>
            <w:rFonts w:ascii="MS Mincho" w:hAnsi="MS Mincho" w:cs="MS Mincho"/>
            <w:noProof/>
          </w:rPr>
          <w:t>服</w:t>
        </w:r>
        <w:r w:rsidR="008E668F" w:rsidRPr="00DD7187">
          <w:rPr>
            <w:rStyle w:val="Hyperlink"/>
            <w:rFonts w:ascii="PMingLiU" w:eastAsia="PMingLiU" w:hAnsi="PMingLiU" w:cs="PMingLiU" w:hint="eastAsia"/>
            <w:noProof/>
          </w:rPr>
          <w:t>务器：服务器</w:t>
        </w:r>
        <w:r w:rsidR="008E668F" w:rsidRPr="00DD7187">
          <w:rPr>
            <w:rStyle w:val="Hyperlink"/>
            <w:noProof/>
          </w:rPr>
          <w:t xml:space="preserve"> / CAL</w:t>
        </w:r>
        <w:r w:rsidR="008E668F" w:rsidRPr="00DD7187">
          <w:rPr>
            <w:rStyle w:val="Hyperlink"/>
            <w:rFonts w:ascii="MS Mincho" w:hAnsi="MS Mincho" w:cs="MS Mincho"/>
            <w:noProof/>
          </w:rPr>
          <w:t>（服</w:t>
        </w:r>
        <w:r w:rsidR="008E668F" w:rsidRPr="00DD7187">
          <w:rPr>
            <w:rStyle w:val="Hyperlink"/>
            <w:rFonts w:ascii="PMingLiU" w:eastAsia="PMingLiU" w:hAnsi="PMingLiU" w:cs="PMingLiU" w:hint="eastAsia"/>
            <w:noProof/>
          </w:rPr>
          <w:t>务器许可</w:t>
        </w:r>
        <w:r w:rsidR="008E668F" w:rsidRPr="00DD7187">
          <w:rPr>
            <w:rStyle w:val="Hyperlink"/>
            <w:noProof/>
          </w:rPr>
          <w:t xml:space="preserve"> + CAL + </w:t>
        </w:r>
        <w:r w:rsidR="008E668F" w:rsidRPr="00DD7187">
          <w:rPr>
            <w:rStyle w:val="Hyperlink"/>
            <w:rFonts w:ascii="MS Mincho" w:hAnsi="MS Mincho" w:cs="MS Mincho"/>
            <w:noProof/>
          </w:rPr>
          <w:t>可</w:t>
        </w:r>
        <w:r w:rsidR="008E668F" w:rsidRPr="00DD7187">
          <w:rPr>
            <w:rStyle w:val="Hyperlink"/>
            <w:rFonts w:ascii="PMingLiU" w:eastAsia="PMingLiU" w:hAnsi="PMingLiU" w:cs="PMingLiU" w:hint="eastAsia"/>
            <w:noProof/>
          </w:rPr>
          <w:t>选外部连接器）</w:t>
        </w:r>
        <w:r w:rsidR="008E668F">
          <w:rPr>
            <w:noProof/>
          </w:rPr>
          <w:tab/>
        </w:r>
        <w:r w:rsidR="008E668F">
          <w:rPr>
            <w:noProof/>
          </w:rPr>
          <w:fldChar w:fldCharType="begin"/>
        </w:r>
        <w:r w:rsidR="008E668F">
          <w:rPr>
            <w:noProof/>
          </w:rPr>
          <w:instrText xml:space="preserve"> PAGEREF _Toc414967696 \h </w:instrText>
        </w:r>
        <w:r w:rsidR="008E668F">
          <w:rPr>
            <w:noProof/>
          </w:rPr>
        </w:r>
        <w:r w:rsidR="008E668F">
          <w:rPr>
            <w:noProof/>
          </w:rPr>
          <w:fldChar w:fldCharType="separate"/>
        </w:r>
        <w:r w:rsidR="008E668F">
          <w:rPr>
            <w:noProof/>
          </w:rPr>
          <w:t>27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7" w:history="1">
        <w:r w:rsidR="008E668F" w:rsidRPr="00DD7187">
          <w:rPr>
            <w:rStyle w:val="Hyperlink"/>
            <w:noProof/>
          </w:rPr>
          <w:t>Exchange Server 2013 Enterprise</w:t>
        </w:r>
        <w:r w:rsidR="008E668F">
          <w:rPr>
            <w:noProof/>
          </w:rPr>
          <w:tab/>
        </w:r>
        <w:r w:rsidR="008E668F">
          <w:rPr>
            <w:noProof/>
          </w:rPr>
          <w:fldChar w:fldCharType="begin"/>
        </w:r>
        <w:r w:rsidR="008E668F">
          <w:rPr>
            <w:noProof/>
          </w:rPr>
          <w:instrText xml:space="preserve"> PAGEREF _Toc414967697 \h </w:instrText>
        </w:r>
        <w:r w:rsidR="008E668F">
          <w:rPr>
            <w:noProof/>
          </w:rPr>
        </w:r>
        <w:r w:rsidR="008E668F">
          <w:rPr>
            <w:noProof/>
          </w:rPr>
          <w:fldChar w:fldCharType="separate"/>
        </w:r>
        <w:r w:rsidR="008E668F">
          <w:rPr>
            <w:noProof/>
          </w:rPr>
          <w:t>27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8" w:history="1">
        <w:r w:rsidR="008E668F" w:rsidRPr="00DD7187">
          <w:rPr>
            <w:rStyle w:val="Hyperlink"/>
            <w:noProof/>
          </w:rPr>
          <w:t>Exchange Server 2013 Standard</w:t>
        </w:r>
        <w:r w:rsidR="008E668F">
          <w:rPr>
            <w:noProof/>
          </w:rPr>
          <w:tab/>
        </w:r>
        <w:r w:rsidR="008E668F">
          <w:rPr>
            <w:noProof/>
          </w:rPr>
          <w:fldChar w:fldCharType="begin"/>
        </w:r>
        <w:r w:rsidR="008E668F">
          <w:rPr>
            <w:noProof/>
          </w:rPr>
          <w:instrText xml:space="preserve"> PAGEREF _Toc414967698 \h </w:instrText>
        </w:r>
        <w:r w:rsidR="008E668F">
          <w:rPr>
            <w:noProof/>
          </w:rPr>
        </w:r>
        <w:r w:rsidR="008E668F">
          <w:rPr>
            <w:noProof/>
          </w:rPr>
          <w:fldChar w:fldCharType="separate"/>
        </w:r>
        <w:r w:rsidR="008E668F">
          <w:rPr>
            <w:noProof/>
          </w:rPr>
          <w:t>28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99" w:history="1">
        <w:r w:rsidR="008E668F" w:rsidRPr="00DD7187">
          <w:rPr>
            <w:rStyle w:val="Hyperlink"/>
            <w:noProof/>
          </w:rPr>
          <w:t>Microsoft Dynamics AX 2012 R3 Server</w:t>
        </w:r>
        <w:r w:rsidR="008E668F">
          <w:rPr>
            <w:noProof/>
          </w:rPr>
          <w:tab/>
        </w:r>
        <w:r w:rsidR="008E668F">
          <w:rPr>
            <w:noProof/>
          </w:rPr>
          <w:fldChar w:fldCharType="begin"/>
        </w:r>
        <w:r w:rsidR="008E668F">
          <w:rPr>
            <w:noProof/>
          </w:rPr>
          <w:instrText xml:space="preserve"> PAGEREF _Toc414967699 \h </w:instrText>
        </w:r>
        <w:r w:rsidR="008E668F">
          <w:rPr>
            <w:noProof/>
          </w:rPr>
        </w:r>
        <w:r w:rsidR="008E668F">
          <w:rPr>
            <w:noProof/>
          </w:rPr>
          <w:fldChar w:fldCharType="separate"/>
        </w:r>
        <w:r w:rsidR="008E668F">
          <w:rPr>
            <w:noProof/>
          </w:rPr>
          <w:t>29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0" w:history="1">
        <w:r w:rsidR="008E668F" w:rsidRPr="00DD7187">
          <w:rPr>
            <w:rStyle w:val="Hyperlink"/>
            <w:noProof/>
          </w:rPr>
          <w:t>Microsoft Dynamics AX 2012 R3 Store Server</w:t>
        </w:r>
        <w:r w:rsidR="008E668F">
          <w:rPr>
            <w:noProof/>
          </w:rPr>
          <w:tab/>
        </w:r>
        <w:r w:rsidR="008E668F">
          <w:rPr>
            <w:noProof/>
          </w:rPr>
          <w:fldChar w:fldCharType="begin"/>
        </w:r>
        <w:r w:rsidR="008E668F">
          <w:rPr>
            <w:noProof/>
          </w:rPr>
          <w:instrText xml:space="preserve"> PAGEREF _Toc414967700 \h </w:instrText>
        </w:r>
        <w:r w:rsidR="008E668F">
          <w:rPr>
            <w:noProof/>
          </w:rPr>
        </w:r>
        <w:r w:rsidR="008E668F">
          <w:rPr>
            <w:noProof/>
          </w:rPr>
          <w:fldChar w:fldCharType="separate"/>
        </w:r>
        <w:r w:rsidR="008E668F">
          <w:rPr>
            <w:noProof/>
          </w:rPr>
          <w:t>30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1" w:history="1">
        <w:r w:rsidR="008E668F" w:rsidRPr="00DD7187">
          <w:rPr>
            <w:rStyle w:val="Hyperlink"/>
            <w:noProof/>
          </w:rPr>
          <w:t>Microsoft Dynamics CRM 2015 Server</w:t>
        </w:r>
        <w:r w:rsidR="008E668F">
          <w:rPr>
            <w:noProof/>
          </w:rPr>
          <w:tab/>
        </w:r>
        <w:r w:rsidR="008E668F">
          <w:rPr>
            <w:noProof/>
          </w:rPr>
          <w:fldChar w:fldCharType="begin"/>
        </w:r>
        <w:r w:rsidR="008E668F">
          <w:rPr>
            <w:noProof/>
          </w:rPr>
          <w:instrText xml:space="preserve"> PAGEREF _Toc414967701 \h </w:instrText>
        </w:r>
        <w:r w:rsidR="008E668F">
          <w:rPr>
            <w:noProof/>
          </w:rPr>
        </w:r>
        <w:r w:rsidR="008E668F">
          <w:rPr>
            <w:noProof/>
          </w:rPr>
          <w:fldChar w:fldCharType="separate"/>
        </w:r>
        <w:r w:rsidR="008E668F">
          <w:rPr>
            <w:noProof/>
          </w:rPr>
          <w:t>31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2" w:history="1">
        <w:r w:rsidR="008E668F" w:rsidRPr="00DD7187">
          <w:rPr>
            <w:rStyle w:val="Hyperlink"/>
            <w:noProof/>
          </w:rPr>
          <w:t>Microsoft Office Audit and Control Management Server 2013</w:t>
        </w:r>
        <w:r w:rsidR="008E668F">
          <w:rPr>
            <w:noProof/>
          </w:rPr>
          <w:tab/>
        </w:r>
        <w:r w:rsidR="008E668F">
          <w:rPr>
            <w:noProof/>
          </w:rPr>
          <w:fldChar w:fldCharType="begin"/>
        </w:r>
        <w:r w:rsidR="008E668F">
          <w:rPr>
            <w:noProof/>
          </w:rPr>
          <w:instrText xml:space="preserve"> PAGEREF _Toc414967702 \h </w:instrText>
        </w:r>
        <w:r w:rsidR="008E668F">
          <w:rPr>
            <w:noProof/>
          </w:rPr>
        </w:r>
        <w:r w:rsidR="008E668F">
          <w:rPr>
            <w:noProof/>
          </w:rPr>
          <w:fldChar w:fldCharType="separate"/>
        </w:r>
        <w:r w:rsidR="008E668F">
          <w:rPr>
            <w:noProof/>
          </w:rPr>
          <w:t>32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3" w:history="1">
        <w:r w:rsidR="008E668F" w:rsidRPr="00DD7187">
          <w:rPr>
            <w:rStyle w:val="Hyperlink"/>
            <w:noProof/>
          </w:rPr>
          <w:t>Project Server 2013</w:t>
        </w:r>
        <w:r w:rsidR="008E668F">
          <w:rPr>
            <w:noProof/>
          </w:rPr>
          <w:tab/>
        </w:r>
        <w:r w:rsidR="008E668F">
          <w:rPr>
            <w:noProof/>
          </w:rPr>
          <w:fldChar w:fldCharType="begin"/>
        </w:r>
        <w:r w:rsidR="008E668F">
          <w:rPr>
            <w:noProof/>
          </w:rPr>
          <w:instrText xml:space="preserve"> PAGEREF _Toc414967703 \h </w:instrText>
        </w:r>
        <w:r w:rsidR="008E668F">
          <w:rPr>
            <w:noProof/>
          </w:rPr>
        </w:r>
        <w:r w:rsidR="008E668F">
          <w:rPr>
            <w:noProof/>
          </w:rPr>
          <w:fldChar w:fldCharType="separate"/>
        </w:r>
        <w:r w:rsidR="008E668F">
          <w:rPr>
            <w:noProof/>
          </w:rPr>
          <w:t>32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4" w:history="1">
        <w:r w:rsidR="008E668F" w:rsidRPr="00DD7187">
          <w:rPr>
            <w:rStyle w:val="Hyperlink"/>
            <w:noProof/>
          </w:rPr>
          <w:t>SharePoint Server 2013</w:t>
        </w:r>
        <w:r w:rsidR="008E668F">
          <w:rPr>
            <w:noProof/>
          </w:rPr>
          <w:tab/>
        </w:r>
        <w:r w:rsidR="008E668F">
          <w:rPr>
            <w:noProof/>
          </w:rPr>
          <w:fldChar w:fldCharType="begin"/>
        </w:r>
        <w:r w:rsidR="008E668F">
          <w:rPr>
            <w:noProof/>
          </w:rPr>
          <w:instrText xml:space="preserve"> PAGEREF _Toc414967704 \h </w:instrText>
        </w:r>
        <w:r w:rsidR="008E668F">
          <w:rPr>
            <w:noProof/>
          </w:rPr>
        </w:r>
        <w:r w:rsidR="008E668F">
          <w:rPr>
            <w:noProof/>
          </w:rPr>
          <w:fldChar w:fldCharType="separate"/>
        </w:r>
        <w:r w:rsidR="008E668F">
          <w:rPr>
            <w:noProof/>
          </w:rPr>
          <w:t>33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5" w:history="1">
        <w:r w:rsidR="008E668F" w:rsidRPr="00DD7187">
          <w:rPr>
            <w:rStyle w:val="Hyperlink"/>
            <w:noProof/>
          </w:rPr>
          <w:t>Skype for Business Server 2015</w:t>
        </w:r>
        <w:r w:rsidR="008E668F">
          <w:rPr>
            <w:noProof/>
          </w:rPr>
          <w:tab/>
        </w:r>
        <w:r w:rsidR="008E668F">
          <w:rPr>
            <w:noProof/>
          </w:rPr>
          <w:fldChar w:fldCharType="begin"/>
        </w:r>
        <w:r w:rsidR="008E668F">
          <w:rPr>
            <w:noProof/>
          </w:rPr>
          <w:instrText xml:space="preserve"> PAGEREF _Toc414967705 \h </w:instrText>
        </w:r>
        <w:r w:rsidR="008E668F">
          <w:rPr>
            <w:noProof/>
          </w:rPr>
        </w:r>
        <w:r w:rsidR="008E668F">
          <w:rPr>
            <w:noProof/>
          </w:rPr>
          <w:fldChar w:fldCharType="separate"/>
        </w:r>
        <w:r w:rsidR="008E668F">
          <w:rPr>
            <w:noProof/>
          </w:rPr>
          <w:t>34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6" w:history="1">
        <w:r w:rsidR="008E668F" w:rsidRPr="00DD7187">
          <w:rPr>
            <w:rStyle w:val="Hyperlink"/>
            <w:noProof/>
          </w:rPr>
          <w:t>SQL Server 2014 Business Intelligence</w:t>
        </w:r>
        <w:r w:rsidR="008E668F">
          <w:rPr>
            <w:noProof/>
          </w:rPr>
          <w:tab/>
        </w:r>
        <w:r w:rsidR="008E668F">
          <w:rPr>
            <w:noProof/>
          </w:rPr>
          <w:fldChar w:fldCharType="begin"/>
        </w:r>
        <w:r w:rsidR="008E668F">
          <w:rPr>
            <w:noProof/>
          </w:rPr>
          <w:instrText xml:space="preserve"> PAGEREF _Toc414967706 \h </w:instrText>
        </w:r>
        <w:r w:rsidR="008E668F">
          <w:rPr>
            <w:noProof/>
          </w:rPr>
        </w:r>
        <w:r w:rsidR="008E668F">
          <w:rPr>
            <w:noProof/>
          </w:rPr>
          <w:fldChar w:fldCharType="separate"/>
        </w:r>
        <w:r w:rsidR="008E668F">
          <w:rPr>
            <w:noProof/>
          </w:rPr>
          <w:t>35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7" w:history="1">
        <w:r w:rsidR="008E668F" w:rsidRPr="00DD7187">
          <w:rPr>
            <w:rStyle w:val="Hyperlink"/>
            <w:noProof/>
          </w:rPr>
          <w:t>SQL Server 2014 Enterprise</w:t>
        </w:r>
        <w:r w:rsidR="008E668F">
          <w:rPr>
            <w:noProof/>
          </w:rPr>
          <w:tab/>
        </w:r>
        <w:r w:rsidR="008E668F">
          <w:rPr>
            <w:noProof/>
          </w:rPr>
          <w:fldChar w:fldCharType="begin"/>
        </w:r>
        <w:r w:rsidR="008E668F">
          <w:rPr>
            <w:noProof/>
          </w:rPr>
          <w:instrText xml:space="preserve"> PAGEREF _Toc414967707 \h </w:instrText>
        </w:r>
        <w:r w:rsidR="008E668F">
          <w:rPr>
            <w:noProof/>
          </w:rPr>
        </w:r>
        <w:r w:rsidR="008E668F">
          <w:rPr>
            <w:noProof/>
          </w:rPr>
          <w:fldChar w:fldCharType="separate"/>
        </w:r>
        <w:r w:rsidR="008E668F">
          <w:rPr>
            <w:noProof/>
          </w:rPr>
          <w:t>35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8" w:history="1">
        <w:r w:rsidR="008E668F" w:rsidRPr="00DD7187">
          <w:rPr>
            <w:rStyle w:val="Hyperlink"/>
            <w:noProof/>
          </w:rPr>
          <w:t>SQL Server 2014 Standard</w:t>
        </w:r>
        <w:r w:rsidR="008E668F">
          <w:rPr>
            <w:noProof/>
          </w:rPr>
          <w:tab/>
        </w:r>
        <w:r w:rsidR="008E668F">
          <w:rPr>
            <w:noProof/>
          </w:rPr>
          <w:fldChar w:fldCharType="begin"/>
        </w:r>
        <w:r w:rsidR="008E668F">
          <w:rPr>
            <w:noProof/>
          </w:rPr>
          <w:instrText xml:space="preserve"> PAGEREF _Toc414967708 \h </w:instrText>
        </w:r>
        <w:r w:rsidR="008E668F">
          <w:rPr>
            <w:noProof/>
          </w:rPr>
        </w:r>
        <w:r w:rsidR="008E668F">
          <w:rPr>
            <w:noProof/>
          </w:rPr>
          <w:fldChar w:fldCharType="separate"/>
        </w:r>
        <w:r w:rsidR="008E668F">
          <w:rPr>
            <w:noProof/>
          </w:rPr>
          <w:t>36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09" w:history="1">
        <w:r w:rsidR="008E668F" w:rsidRPr="00DD7187">
          <w:rPr>
            <w:rStyle w:val="Hyperlink"/>
            <w:rFonts w:ascii="MS Mincho" w:hAnsi="MS Mincho" w:cs="MS Mincho"/>
            <w:noProof/>
          </w:rPr>
          <w:t>采用</w:t>
        </w:r>
        <w:r w:rsidR="008E668F" w:rsidRPr="00DD7187">
          <w:rPr>
            <w:rStyle w:val="Hyperlink"/>
            <w:noProof/>
          </w:rPr>
          <w:t xml:space="preserve"> SQL Server 2014 </w:t>
        </w:r>
        <w:r w:rsidR="008E668F" w:rsidRPr="00DD7187">
          <w:rPr>
            <w:rStyle w:val="Hyperlink"/>
            <w:rFonts w:ascii="MS Mincho" w:hAnsi="MS Mincho" w:cs="MS Mincho"/>
            <w:noProof/>
          </w:rPr>
          <w:t>技</w:t>
        </w:r>
        <w:r w:rsidR="008E668F" w:rsidRPr="00DD7187">
          <w:rPr>
            <w:rStyle w:val="Hyperlink"/>
            <w:rFonts w:ascii="PMingLiU" w:eastAsia="PMingLiU" w:hAnsi="PMingLiU" w:cs="PMingLiU" w:hint="eastAsia"/>
            <w:noProof/>
          </w:rPr>
          <w:t>术的</w:t>
        </w:r>
        <w:r w:rsidR="008E668F" w:rsidRPr="00DD7187">
          <w:rPr>
            <w:rStyle w:val="Hyperlink"/>
            <w:noProof/>
          </w:rPr>
          <w:t xml:space="preserve"> Visual Studio Team Foundation Server 2013</w:t>
        </w:r>
        <w:r w:rsidR="008E668F">
          <w:rPr>
            <w:noProof/>
          </w:rPr>
          <w:tab/>
        </w:r>
        <w:r w:rsidR="008E668F">
          <w:rPr>
            <w:noProof/>
          </w:rPr>
          <w:fldChar w:fldCharType="begin"/>
        </w:r>
        <w:r w:rsidR="008E668F">
          <w:rPr>
            <w:noProof/>
          </w:rPr>
          <w:instrText xml:space="preserve"> PAGEREF _Toc414967709 \h </w:instrText>
        </w:r>
        <w:r w:rsidR="008E668F">
          <w:rPr>
            <w:noProof/>
          </w:rPr>
        </w:r>
        <w:r w:rsidR="008E668F">
          <w:rPr>
            <w:noProof/>
          </w:rPr>
          <w:fldChar w:fldCharType="separate"/>
        </w:r>
        <w:r w:rsidR="008E668F">
          <w:rPr>
            <w:noProof/>
          </w:rPr>
          <w:t>36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0" w:history="1">
        <w:r w:rsidR="008E668F" w:rsidRPr="00DD7187">
          <w:rPr>
            <w:rStyle w:val="Hyperlink"/>
            <w:noProof/>
          </w:rPr>
          <w:t>Windows MultiPoint Server 2012 Premium</w:t>
        </w:r>
        <w:r w:rsidR="008E668F">
          <w:rPr>
            <w:noProof/>
          </w:rPr>
          <w:tab/>
        </w:r>
        <w:r w:rsidR="008E668F">
          <w:rPr>
            <w:noProof/>
          </w:rPr>
          <w:fldChar w:fldCharType="begin"/>
        </w:r>
        <w:r w:rsidR="008E668F">
          <w:rPr>
            <w:noProof/>
          </w:rPr>
          <w:instrText xml:space="preserve"> PAGEREF _Toc414967710 \h </w:instrText>
        </w:r>
        <w:r w:rsidR="008E668F">
          <w:rPr>
            <w:noProof/>
          </w:rPr>
        </w:r>
        <w:r w:rsidR="008E668F">
          <w:rPr>
            <w:noProof/>
          </w:rPr>
          <w:fldChar w:fldCharType="separate"/>
        </w:r>
        <w:r w:rsidR="008E668F">
          <w:rPr>
            <w:noProof/>
          </w:rPr>
          <w:t>37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1" w:history="1">
        <w:r w:rsidR="008E668F" w:rsidRPr="00DD7187">
          <w:rPr>
            <w:rStyle w:val="Hyperlink"/>
            <w:noProof/>
          </w:rPr>
          <w:t>Windows MultiPoint Server 2012 Standard</w:t>
        </w:r>
        <w:r w:rsidR="008E668F">
          <w:rPr>
            <w:noProof/>
          </w:rPr>
          <w:tab/>
        </w:r>
        <w:r w:rsidR="008E668F">
          <w:rPr>
            <w:noProof/>
          </w:rPr>
          <w:fldChar w:fldCharType="begin"/>
        </w:r>
        <w:r w:rsidR="008E668F">
          <w:rPr>
            <w:noProof/>
          </w:rPr>
          <w:instrText xml:space="preserve"> PAGEREF _Toc414967711 \h </w:instrText>
        </w:r>
        <w:r w:rsidR="008E668F">
          <w:rPr>
            <w:noProof/>
          </w:rPr>
        </w:r>
        <w:r w:rsidR="008E668F">
          <w:rPr>
            <w:noProof/>
          </w:rPr>
          <w:fldChar w:fldCharType="separate"/>
        </w:r>
        <w:r w:rsidR="008E668F">
          <w:rPr>
            <w:noProof/>
          </w:rPr>
          <w:t>38</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12" w:history="1">
        <w:r w:rsidR="008E668F" w:rsidRPr="00DD7187">
          <w:rPr>
            <w:rStyle w:val="Hyperlink"/>
            <w:rFonts w:ascii="MS Mincho" w:hAnsi="MS Mincho" w:cs="MS Mincho"/>
            <w:noProof/>
          </w:rPr>
          <w:t>服</w:t>
        </w:r>
        <w:r w:rsidR="008E668F" w:rsidRPr="00DD7187">
          <w:rPr>
            <w:rStyle w:val="Hyperlink"/>
            <w:rFonts w:ascii="PMingLiU" w:eastAsia="PMingLiU" w:hAnsi="PMingLiU" w:cs="PMingLiU" w:hint="eastAsia"/>
            <w:noProof/>
          </w:rPr>
          <w:t>务器：每内核（内核许可）</w:t>
        </w:r>
        <w:r w:rsidR="008E668F">
          <w:rPr>
            <w:noProof/>
          </w:rPr>
          <w:tab/>
        </w:r>
        <w:r w:rsidR="008E668F">
          <w:rPr>
            <w:noProof/>
          </w:rPr>
          <w:fldChar w:fldCharType="begin"/>
        </w:r>
        <w:r w:rsidR="008E668F">
          <w:rPr>
            <w:noProof/>
          </w:rPr>
          <w:instrText xml:space="preserve"> PAGEREF _Toc414967712 \h </w:instrText>
        </w:r>
        <w:r w:rsidR="008E668F">
          <w:rPr>
            <w:noProof/>
          </w:rPr>
        </w:r>
        <w:r w:rsidR="008E668F">
          <w:rPr>
            <w:noProof/>
          </w:rPr>
          <w:fldChar w:fldCharType="separate"/>
        </w:r>
        <w:r w:rsidR="008E668F">
          <w:rPr>
            <w:noProof/>
          </w:rPr>
          <w:t>41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3" w:history="1">
        <w:r w:rsidR="008E668F" w:rsidRPr="00DD7187">
          <w:rPr>
            <w:rStyle w:val="Hyperlink"/>
            <w:noProof/>
          </w:rPr>
          <w:t>BizTalk Server 2013 R2 Branch</w:t>
        </w:r>
        <w:r w:rsidR="008E668F">
          <w:rPr>
            <w:noProof/>
          </w:rPr>
          <w:tab/>
        </w:r>
        <w:r w:rsidR="008E668F">
          <w:rPr>
            <w:noProof/>
          </w:rPr>
          <w:fldChar w:fldCharType="begin"/>
        </w:r>
        <w:r w:rsidR="008E668F">
          <w:rPr>
            <w:noProof/>
          </w:rPr>
          <w:instrText xml:space="preserve"> PAGEREF _Toc414967713 \h </w:instrText>
        </w:r>
        <w:r w:rsidR="008E668F">
          <w:rPr>
            <w:noProof/>
          </w:rPr>
        </w:r>
        <w:r w:rsidR="008E668F">
          <w:rPr>
            <w:noProof/>
          </w:rPr>
          <w:fldChar w:fldCharType="separate"/>
        </w:r>
        <w:r w:rsidR="008E668F">
          <w:rPr>
            <w:noProof/>
          </w:rPr>
          <w:t>41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4" w:history="1">
        <w:r w:rsidR="008E668F" w:rsidRPr="00DD7187">
          <w:rPr>
            <w:rStyle w:val="Hyperlink"/>
            <w:noProof/>
          </w:rPr>
          <w:t>BizTalk Server 2013 R2 Enterprise</w:t>
        </w:r>
        <w:r w:rsidR="008E668F">
          <w:rPr>
            <w:noProof/>
          </w:rPr>
          <w:tab/>
        </w:r>
        <w:r w:rsidR="008E668F">
          <w:rPr>
            <w:noProof/>
          </w:rPr>
          <w:fldChar w:fldCharType="begin"/>
        </w:r>
        <w:r w:rsidR="008E668F">
          <w:rPr>
            <w:noProof/>
          </w:rPr>
          <w:instrText xml:space="preserve"> PAGEREF _Toc414967714 \h </w:instrText>
        </w:r>
        <w:r w:rsidR="008E668F">
          <w:rPr>
            <w:noProof/>
          </w:rPr>
        </w:r>
        <w:r w:rsidR="008E668F">
          <w:rPr>
            <w:noProof/>
          </w:rPr>
          <w:fldChar w:fldCharType="separate"/>
        </w:r>
        <w:r w:rsidR="008E668F">
          <w:rPr>
            <w:noProof/>
          </w:rPr>
          <w:t>42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5" w:history="1">
        <w:r w:rsidR="008E668F" w:rsidRPr="00DD7187">
          <w:rPr>
            <w:rStyle w:val="Hyperlink"/>
            <w:noProof/>
          </w:rPr>
          <w:t>BizTalk Server 2013 R2 Standard</w:t>
        </w:r>
        <w:r w:rsidR="008E668F">
          <w:rPr>
            <w:noProof/>
          </w:rPr>
          <w:tab/>
        </w:r>
        <w:r w:rsidR="008E668F">
          <w:rPr>
            <w:noProof/>
          </w:rPr>
          <w:fldChar w:fldCharType="begin"/>
        </w:r>
        <w:r w:rsidR="008E668F">
          <w:rPr>
            <w:noProof/>
          </w:rPr>
          <w:instrText xml:space="preserve"> PAGEREF _Toc414967715 \h </w:instrText>
        </w:r>
        <w:r w:rsidR="008E668F">
          <w:rPr>
            <w:noProof/>
          </w:rPr>
        </w:r>
        <w:r w:rsidR="008E668F">
          <w:rPr>
            <w:noProof/>
          </w:rPr>
          <w:fldChar w:fldCharType="separate"/>
        </w:r>
        <w:r w:rsidR="008E668F">
          <w:rPr>
            <w:noProof/>
          </w:rPr>
          <w:t>42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6" w:history="1">
        <w:r w:rsidR="008E668F" w:rsidRPr="00DD7187">
          <w:rPr>
            <w:rStyle w:val="Hyperlink"/>
            <w:noProof/>
          </w:rPr>
          <w:t>Microsoft Dynamics AX 2012 R3 Standard Commerce Server Core</w:t>
        </w:r>
        <w:r w:rsidR="008E668F">
          <w:rPr>
            <w:noProof/>
          </w:rPr>
          <w:tab/>
        </w:r>
        <w:r w:rsidR="008E668F">
          <w:rPr>
            <w:noProof/>
          </w:rPr>
          <w:fldChar w:fldCharType="begin"/>
        </w:r>
        <w:r w:rsidR="008E668F">
          <w:rPr>
            <w:noProof/>
          </w:rPr>
          <w:instrText xml:space="preserve"> PAGEREF _Toc414967716 \h </w:instrText>
        </w:r>
        <w:r w:rsidR="008E668F">
          <w:rPr>
            <w:noProof/>
          </w:rPr>
        </w:r>
        <w:r w:rsidR="008E668F">
          <w:rPr>
            <w:noProof/>
          </w:rPr>
          <w:fldChar w:fldCharType="separate"/>
        </w:r>
        <w:r w:rsidR="008E668F">
          <w:rPr>
            <w:noProof/>
          </w:rPr>
          <w:t>42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7" w:history="1">
        <w:r w:rsidR="008E668F" w:rsidRPr="00DD7187">
          <w:rPr>
            <w:rStyle w:val="Hyperlink"/>
            <w:noProof/>
          </w:rPr>
          <w:t>SQL Server 2012 Parallel Data Warehouse Core</w:t>
        </w:r>
        <w:r w:rsidR="008E668F">
          <w:rPr>
            <w:noProof/>
          </w:rPr>
          <w:tab/>
        </w:r>
        <w:r w:rsidR="008E668F">
          <w:rPr>
            <w:noProof/>
          </w:rPr>
          <w:fldChar w:fldCharType="begin"/>
        </w:r>
        <w:r w:rsidR="008E668F">
          <w:rPr>
            <w:noProof/>
          </w:rPr>
          <w:instrText xml:space="preserve"> PAGEREF _Toc414967717 \h </w:instrText>
        </w:r>
        <w:r w:rsidR="008E668F">
          <w:rPr>
            <w:noProof/>
          </w:rPr>
        </w:r>
        <w:r w:rsidR="008E668F">
          <w:rPr>
            <w:noProof/>
          </w:rPr>
          <w:fldChar w:fldCharType="separate"/>
        </w:r>
        <w:r w:rsidR="008E668F">
          <w:rPr>
            <w:noProof/>
          </w:rPr>
          <w:t>43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8" w:history="1">
        <w:r w:rsidR="008E668F" w:rsidRPr="00DD7187">
          <w:rPr>
            <w:rStyle w:val="Hyperlink"/>
            <w:noProof/>
          </w:rPr>
          <w:t>SQL Server 2014 Enterprise Core</w:t>
        </w:r>
        <w:r w:rsidR="008E668F">
          <w:rPr>
            <w:noProof/>
          </w:rPr>
          <w:tab/>
        </w:r>
        <w:r w:rsidR="008E668F">
          <w:rPr>
            <w:noProof/>
          </w:rPr>
          <w:fldChar w:fldCharType="begin"/>
        </w:r>
        <w:r w:rsidR="008E668F">
          <w:rPr>
            <w:noProof/>
          </w:rPr>
          <w:instrText xml:space="preserve"> PAGEREF _Toc414967718 \h </w:instrText>
        </w:r>
        <w:r w:rsidR="008E668F">
          <w:rPr>
            <w:noProof/>
          </w:rPr>
        </w:r>
        <w:r w:rsidR="008E668F">
          <w:rPr>
            <w:noProof/>
          </w:rPr>
          <w:fldChar w:fldCharType="separate"/>
        </w:r>
        <w:r w:rsidR="008E668F">
          <w:rPr>
            <w:noProof/>
          </w:rPr>
          <w:t>43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19" w:history="1">
        <w:r w:rsidR="008E668F" w:rsidRPr="00DD7187">
          <w:rPr>
            <w:rStyle w:val="Hyperlink"/>
            <w:noProof/>
          </w:rPr>
          <w:t>SQL Server 2014 Standard Core</w:t>
        </w:r>
        <w:r w:rsidR="008E668F">
          <w:rPr>
            <w:noProof/>
          </w:rPr>
          <w:tab/>
        </w:r>
        <w:r w:rsidR="008E668F">
          <w:rPr>
            <w:noProof/>
          </w:rPr>
          <w:fldChar w:fldCharType="begin"/>
        </w:r>
        <w:r w:rsidR="008E668F">
          <w:rPr>
            <w:noProof/>
          </w:rPr>
          <w:instrText xml:space="preserve"> PAGEREF _Toc414967719 \h </w:instrText>
        </w:r>
        <w:r w:rsidR="008E668F">
          <w:rPr>
            <w:noProof/>
          </w:rPr>
        </w:r>
        <w:r w:rsidR="008E668F">
          <w:rPr>
            <w:noProof/>
          </w:rPr>
          <w:fldChar w:fldCharType="separate"/>
        </w:r>
        <w:r w:rsidR="008E668F">
          <w:rPr>
            <w:noProof/>
          </w:rPr>
          <w:t>43</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20" w:history="1">
        <w:r w:rsidR="008E668F" w:rsidRPr="00DD7187">
          <w:rPr>
            <w:rStyle w:val="Hyperlink"/>
            <w:rFonts w:ascii="MS Mincho" w:hAnsi="MS Mincho" w:cs="MS Mincho"/>
            <w:noProof/>
          </w:rPr>
          <w:t>管理服</w:t>
        </w:r>
        <w:r w:rsidR="008E668F" w:rsidRPr="00DD7187">
          <w:rPr>
            <w:rStyle w:val="Hyperlink"/>
            <w:rFonts w:ascii="PMingLiU" w:eastAsia="PMingLiU" w:hAnsi="PMingLiU" w:cs="PMingLiU" w:hint="eastAsia"/>
            <w:noProof/>
          </w:rPr>
          <w:t>务器（管理许</w:t>
        </w:r>
        <w:r w:rsidR="008E668F" w:rsidRPr="00DD7187">
          <w:rPr>
            <w:rStyle w:val="Hyperlink"/>
            <w:rFonts w:ascii="MS Mincho" w:hAnsi="MS Mincho" w:cs="MS Mincho"/>
            <w:noProof/>
          </w:rPr>
          <w:t>可</w:t>
        </w:r>
        <w:r w:rsidR="008E668F" w:rsidRPr="00DD7187">
          <w:rPr>
            <w:rStyle w:val="Hyperlink"/>
            <w:rFonts w:ascii="PMingLiU" w:eastAsia="PMingLiU" w:hAnsi="PMingLiU" w:cs="PMingLiU" w:hint="eastAsia"/>
            <w:noProof/>
          </w:rPr>
          <w:t>证</w:t>
        </w:r>
        <w:r w:rsidR="008E668F" w:rsidRPr="00DD7187">
          <w:rPr>
            <w:rStyle w:val="Hyperlink"/>
            <w:noProof/>
          </w:rPr>
          <w:t xml:space="preserve"> [</w:t>
        </w:r>
        <w:r w:rsidR="008E668F" w:rsidRPr="00DD7187">
          <w:rPr>
            <w:rStyle w:val="Hyperlink"/>
            <w:rFonts w:ascii="MS Mincho" w:hAnsi="MS Mincho" w:cs="MS Mincho"/>
            <w:noProof/>
          </w:rPr>
          <w:t>服</w:t>
        </w:r>
        <w:r w:rsidR="008E668F" w:rsidRPr="00DD7187">
          <w:rPr>
            <w:rStyle w:val="Hyperlink"/>
            <w:rFonts w:ascii="PMingLiU" w:eastAsia="PMingLiU" w:hAnsi="PMingLiU" w:cs="PMingLiU" w:hint="eastAsia"/>
            <w:noProof/>
          </w:rPr>
          <w:t>务器或客户端</w:t>
        </w:r>
        <w:r w:rsidR="008E668F" w:rsidRPr="00DD7187">
          <w:rPr>
            <w:rStyle w:val="Hyperlink"/>
            <w:noProof/>
          </w:rPr>
          <w:t>]</w:t>
        </w:r>
        <w:r w:rsidR="008E668F" w:rsidRPr="00DD7187">
          <w:rPr>
            <w:rStyle w:val="Hyperlink"/>
            <w:rFonts w:ascii="MS Mincho" w:hAnsi="MS Mincho" w:cs="MS Mincho"/>
            <w:noProof/>
          </w:rPr>
          <w:t>）</w:t>
        </w:r>
        <w:r w:rsidR="008E668F">
          <w:rPr>
            <w:noProof/>
          </w:rPr>
          <w:tab/>
        </w:r>
        <w:r w:rsidR="008E668F">
          <w:rPr>
            <w:noProof/>
          </w:rPr>
          <w:fldChar w:fldCharType="begin"/>
        </w:r>
        <w:r w:rsidR="008E668F">
          <w:rPr>
            <w:noProof/>
          </w:rPr>
          <w:instrText xml:space="preserve"> PAGEREF _Toc414967720 \h </w:instrText>
        </w:r>
        <w:r w:rsidR="008E668F">
          <w:rPr>
            <w:noProof/>
          </w:rPr>
        </w:r>
        <w:r w:rsidR="008E668F">
          <w:rPr>
            <w:noProof/>
          </w:rPr>
          <w:fldChar w:fldCharType="separate"/>
        </w:r>
        <w:r w:rsidR="008E668F">
          <w:rPr>
            <w:noProof/>
          </w:rPr>
          <w:t>44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1" w:history="1">
        <w:r w:rsidR="008E668F" w:rsidRPr="00DD7187">
          <w:rPr>
            <w:rStyle w:val="Hyperlink"/>
            <w:noProof/>
          </w:rPr>
          <w:t>System Center 2012 R2 Client Management Suite</w:t>
        </w:r>
        <w:r w:rsidR="008E668F">
          <w:rPr>
            <w:noProof/>
          </w:rPr>
          <w:tab/>
        </w:r>
        <w:r w:rsidR="008E668F">
          <w:rPr>
            <w:noProof/>
          </w:rPr>
          <w:fldChar w:fldCharType="begin"/>
        </w:r>
        <w:r w:rsidR="008E668F">
          <w:rPr>
            <w:noProof/>
          </w:rPr>
          <w:instrText xml:space="preserve"> PAGEREF _Toc414967721 \h </w:instrText>
        </w:r>
        <w:r w:rsidR="008E668F">
          <w:rPr>
            <w:noProof/>
          </w:rPr>
        </w:r>
        <w:r w:rsidR="008E668F">
          <w:rPr>
            <w:noProof/>
          </w:rPr>
          <w:fldChar w:fldCharType="separate"/>
        </w:r>
        <w:r w:rsidR="008E668F">
          <w:rPr>
            <w:noProof/>
          </w:rPr>
          <w:t>44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2" w:history="1">
        <w:r w:rsidR="008E668F" w:rsidRPr="00DD7187">
          <w:rPr>
            <w:rStyle w:val="Hyperlink"/>
            <w:noProof/>
          </w:rPr>
          <w:t>System Center 2012 R2 Configuration Manager</w:t>
        </w:r>
        <w:r w:rsidR="008E668F">
          <w:rPr>
            <w:noProof/>
          </w:rPr>
          <w:tab/>
        </w:r>
        <w:r w:rsidR="008E668F">
          <w:rPr>
            <w:noProof/>
          </w:rPr>
          <w:fldChar w:fldCharType="begin"/>
        </w:r>
        <w:r w:rsidR="008E668F">
          <w:rPr>
            <w:noProof/>
          </w:rPr>
          <w:instrText xml:space="preserve"> PAGEREF _Toc414967722 \h </w:instrText>
        </w:r>
        <w:r w:rsidR="008E668F">
          <w:rPr>
            <w:noProof/>
          </w:rPr>
        </w:r>
        <w:r w:rsidR="008E668F">
          <w:rPr>
            <w:noProof/>
          </w:rPr>
          <w:fldChar w:fldCharType="separate"/>
        </w:r>
        <w:r w:rsidR="008E668F">
          <w:rPr>
            <w:noProof/>
          </w:rPr>
          <w:t>45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3" w:history="1">
        <w:r w:rsidR="008E668F" w:rsidRPr="00DD7187">
          <w:rPr>
            <w:rStyle w:val="Hyperlink"/>
            <w:noProof/>
          </w:rPr>
          <w:t>System Center 2012 R2 Datacenter</w:t>
        </w:r>
        <w:r w:rsidR="008E668F">
          <w:rPr>
            <w:noProof/>
          </w:rPr>
          <w:tab/>
        </w:r>
        <w:r w:rsidR="008E668F">
          <w:rPr>
            <w:noProof/>
          </w:rPr>
          <w:fldChar w:fldCharType="begin"/>
        </w:r>
        <w:r w:rsidR="008E668F">
          <w:rPr>
            <w:noProof/>
          </w:rPr>
          <w:instrText xml:space="preserve"> PAGEREF _Toc414967723 \h </w:instrText>
        </w:r>
        <w:r w:rsidR="008E668F">
          <w:rPr>
            <w:noProof/>
          </w:rPr>
        </w:r>
        <w:r w:rsidR="008E668F">
          <w:rPr>
            <w:noProof/>
          </w:rPr>
          <w:fldChar w:fldCharType="separate"/>
        </w:r>
        <w:r w:rsidR="008E668F">
          <w:rPr>
            <w:noProof/>
          </w:rPr>
          <w:t>45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4" w:history="1">
        <w:r w:rsidR="008E668F" w:rsidRPr="00DD7187">
          <w:rPr>
            <w:rStyle w:val="Hyperlink"/>
            <w:noProof/>
          </w:rPr>
          <w:t>System Center 2012 R2 Standard</w:t>
        </w:r>
        <w:r w:rsidR="008E668F">
          <w:rPr>
            <w:noProof/>
          </w:rPr>
          <w:tab/>
        </w:r>
        <w:r w:rsidR="008E668F">
          <w:rPr>
            <w:noProof/>
          </w:rPr>
          <w:fldChar w:fldCharType="begin"/>
        </w:r>
        <w:r w:rsidR="008E668F">
          <w:rPr>
            <w:noProof/>
          </w:rPr>
          <w:instrText xml:space="preserve"> PAGEREF _Toc414967724 \h </w:instrText>
        </w:r>
        <w:r w:rsidR="008E668F">
          <w:rPr>
            <w:noProof/>
          </w:rPr>
        </w:r>
        <w:r w:rsidR="008E668F">
          <w:rPr>
            <w:noProof/>
          </w:rPr>
          <w:fldChar w:fldCharType="separate"/>
        </w:r>
        <w:r w:rsidR="008E668F">
          <w:rPr>
            <w:noProof/>
          </w:rPr>
          <w:t>45</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25" w:history="1">
        <w:r w:rsidR="008E668F" w:rsidRPr="00DD7187">
          <w:rPr>
            <w:rStyle w:val="Hyperlink"/>
            <w:rFonts w:ascii="PMingLiU" w:eastAsia="PMingLiU" w:hAnsi="PMingLiU" w:cs="PMingLiU" w:hint="eastAsia"/>
            <w:noProof/>
          </w:rPr>
          <w:t>专业服务器（服务器许可）</w:t>
        </w:r>
        <w:r w:rsidR="008E668F">
          <w:rPr>
            <w:noProof/>
          </w:rPr>
          <w:tab/>
        </w:r>
        <w:r w:rsidR="008E668F">
          <w:rPr>
            <w:noProof/>
          </w:rPr>
          <w:fldChar w:fldCharType="begin"/>
        </w:r>
        <w:r w:rsidR="008E668F">
          <w:rPr>
            <w:noProof/>
          </w:rPr>
          <w:instrText xml:space="preserve"> PAGEREF _Toc414967725 \h </w:instrText>
        </w:r>
        <w:r w:rsidR="008E668F">
          <w:rPr>
            <w:noProof/>
          </w:rPr>
        </w:r>
        <w:r w:rsidR="008E668F">
          <w:rPr>
            <w:noProof/>
          </w:rPr>
          <w:fldChar w:fldCharType="separate"/>
        </w:r>
        <w:r w:rsidR="008E668F">
          <w:rPr>
            <w:noProof/>
          </w:rPr>
          <w:t>47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6" w:history="1">
        <w:r w:rsidR="008E668F" w:rsidRPr="00DD7187">
          <w:rPr>
            <w:rStyle w:val="Hyperlink"/>
            <w:noProof/>
          </w:rPr>
          <w:t>Forefront Identity Manager 2010 – Windows Live Edition</w:t>
        </w:r>
        <w:r w:rsidR="008E668F">
          <w:rPr>
            <w:noProof/>
          </w:rPr>
          <w:tab/>
        </w:r>
        <w:r w:rsidR="008E668F">
          <w:rPr>
            <w:noProof/>
          </w:rPr>
          <w:fldChar w:fldCharType="begin"/>
        </w:r>
        <w:r w:rsidR="008E668F">
          <w:rPr>
            <w:noProof/>
          </w:rPr>
          <w:instrText xml:space="preserve"> PAGEREF _Toc414967726 \h </w:instrText>
        </w:r>
        <w:r w:rsidR="008E668F">
          <w:rPr>
            <w:noProof/>
          </w:rPr>
        </w:r>
        <w:r w:rsidR="008E668F">
          <w:rPr>
            <w:noProof/>
          </w:rPr>
          <w:fldChar w:fldCharType="separate"/>
        </w:r>
        <w:r w:rsidR="008E668F">
          <w:rPr>
            <w:noProof/>
          </w:rPr>
          <w:t>47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7" w:history="1">
        <w:r w:rsidR="008E668F" w:rsidRPr="00DD7187">
          <w:rPr>
            <w:rStyle w:val="Hyperlink"/>
            <w:noProof/>
          </w:rPr>
          <w:t>Microsoft Dynamics CRM Workgroup Server 2015</w:t>
        </w:r>
        <w:r w:rsidR="008E668F">
          <w:rPr>
            <w:noProof/>
          </w:rPr>
          <w:tab/>
        </w:r>
        <w:r w:rsidR="008E668F">
          <w:rPr>
            <w:noProof/>
          </w:rPr>
          <w:fldChar w:fldCharType="begin"/>
        </w:r>
        <w:r w:rsidR="008E668F">
          <w:rPr>
            <w:noProof/>
          </w:rPr>
          <w:instrText xml:space="preserve"> PAGEREF _Toc414967727 \h </w:instrText>
        </w:r>
        <w:r w:rsidR="008E668F">
          <w:rPr>
            <w:noProof/>
          </w:rPr>
        </w:r>
        <w:r w:rsidR="008E668F">
          <w:rPr>
            <w:noProof/>
          </w:rPr>
          <w:fldChar w:fldCharType="separate"/>
        </w:r>
        <w:r w:rsidR="008E668F">
          <w:rPr>
            <w:noProof/>
          </w:rPr>
          <w:t>47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8" w:history="1">
        <w:r w:rsidR="008E668F" w:rsidRPr="00DD7187">
          <w:rPr>
            <w:rStyle w:val="Hyperlink"/>
            <w:noProof/>
          </w:rPr>
          <w:t>System Center Virtual Machine Manager 2008 R2 Workgroup Edition</w:t>
        </w:r>
        <w:r w:rsidR="008E668F">
          <w:rPr>
            <w:noProof/>
          </w:rPr>
          <w:tab/>
        </w:r>
        <w:r w:rsidR="008E668F">
          <w:rPr>
            <w:noProof/>
          </w:rPr>
          <w:fldChar w:fldCharType="begin"/>
        </w:r>
        <w:r w:rsidR="008E668F">
          <w:rPr>
            <w:noProof/>
          </w:rPr>
          <w:instrText xml:space="preserve"> PAGEREF _Toc414967728 \h </w:instrText>
        </w:r>
        <w:r w:rsidR="008E668F">
          <w:rPr>
            <w:noProof/>
          </w:rPr>
        </w:r>
        <w:r w:rsidR="008E668F">
          <w:rPr>
            <w:noProof/>
          </w:rPr>
          <w:fldChar w:fldCharType="separate"/>
        </w:r>
        <w:r w:rsidR="008E668F">
          <w:rPr>
            <w:noProof/>
          </w:rPr>
          <w:t>48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29" w:history="1">
        <w:r w:rsidR="008E668F" w:rsidRPr="00DD7187">
          <w:rPr>
            <w:rStyle w:val="Hyperlink"/>
            <w:noProof/>
          </w:rPr>
          <w:t>Windows Server 2012 R2 Essentials</w:t>
        </w:r>
        <w:r w:rsidR="008E668F">
          <w:rPr>
            <w:noProof/>
          </w:rPr>
          <w:tab/>
        </w:r>
        <w:r w:rsidR="008E668F">
          <w:rPr>
            <w:noProof/>
          </w:rPr>
          <w:fldChar w:fldCharType="begin"/>
        </w:r>
        <w:r w:rsidR="008E668F">
          <w:rPr>
            <w:noProof/>
          </w:rPr>
          <w:instrText xml:space="preserve"> PAGEREF _Toc414967729 \h </w:instrText>
        </w:r>
        <w:r w:rsidR="008E668F">
          <w:rPr>
            <w:noProof/>
          </w:rPr>
        </w:r>
        <w:r w:rsidR="008E668F">
          <w:rPr>
            <w:noProof/>
          </w:rPr>
          <w:fldChar w:fldCharType="separate"/>
        </w:r>
        <w:r w:rsidR="008E668F">
          <w:rPr>
            <w:noProof/>
          </w:rPr>
          <w:t>48</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30" w:history="1">
        <w:r w:rsidR="008E668F" w:rsidRPr="00DD7187">
          <w:rPr>
            <w:rStyle w:val="Hyperlink"/>
            <w:rFonts w:ascii="MS Mincho" w:hAnsi="MS Mincho" w:cs="MS Mincho"/>
            <w:noProof/>
          </w:rPr>
          <w:t>开</w:t>
        </w:r>
        <w:r w:rsidR="008E668F" w:rsidRPr="00DD7187">
          <w:rPr>
            <w:rStyle w:val="Hyperlink"/>
            <w:rFonts w:ascii="PMingLiU" w:eastAsia="PMingLiU" w:hAnsi="PMingLiU" w:cs="PMingLiU" w:hint="eastAsia"/>
            <w:noProof/>
          </w:rPr>
          <w:t>发人员工具（用户许可）</w:t>
        </w:r>
        <w:r w:rsidR="008E668F">
          <w:rPr>
            <w:noProof/>
          </w:rPr>
          <w:tab/>
        </w:r>
        <w:r w:rsidR="008E668F">
          <w:rPr>
            <w:noProof/>
          </w:rPr>
          <w:fldChar w:fldCharType="begin"/>
        </w:r>
        <w:r w:rsidR="008E668F">
          <w:rPr>
            <w:noProof/>
          </w:rPr>
          <w:instrText xml:space="preserve"> PAGEREF _Toc414967730 \h </w:instrText>
        </w:r>
        <w:r w:rsidR="008E668F">
          <w:rPr>
            <w:noProof/>
          </w:rPr>
        </w:r>
        <w:r w:rsidR="008E668F">
          <w:rPr>
            <w:noProof/>
          </w:rPr>
          <w:fldChar w:fldCharType="separate"/>
        </w:r>
        <w:r w:rsidR="008E668F">
          <w:rPr>
            <w:noProof/>
          </w:rPr>
          <w:t>50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1" w:history="1">
        <w:r w:rsidR="008E668F" w:rsidRPr="00DD7187">
          <w:rPr>
            <w:rStyle w:val="Hyperlink"/>
            <w:noProof/>
          </w:rPr>
          <w:t>BizTalk Server 2013 R2 Developer</w:t>
        </w:r>
        <w:r w:rsidR="008E668F">
          <w:rPr>
            <w:noProof/>
          </w:rPr>
          <w:tab/>
        </w:r>
        <w:r w:rsidR="008E668F">
          <w:rPr>
            <w:noProof/>
          </w:rPr>
          <w:fldChar w:fldCharType="begin"/>
        </w:r>
        <w:r w:rsidR="008E668F">
          <w:rPr>
            <w:noProof/>
          </w:rPr>
          <w:instrText xml:space="preserve"> PAGEREF _Toc414967731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2" w:history="1">
        <w:r w:rsidR="008E668F" w:rsidRPr="00DD7187">
          <w:rPr>
            <w:rStyle w:val="Hyperlink"/>
            <w:noProof/>
          </w:rPr>
          <w:t>MSDN Operating Systems</w:t>
        </w:r>
        <w:r w:rsidR="008E668F">
          <w:rPr>
            <w:noProof/>
          </w:rPr>
          <w:tab/>
        </w:r>
        <w:r w:rsidR="008E668F">
          <w:rPr>
            <w:noProof/>
          </w:rPr>
          <w:fldChar w:fldCharType="begin"/>
        </w:r>
        <w:r w:rsidR="008E668F">
          <w:rPr>
            <w:noProof/>
          </w:rPr>
          <w:instrText xml:space="preserve"> PAGEREF _Toc414967732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3" w:history="1">
        <w:r w:rsidR="008E668F" w:rsidRPr="00DD7187">
          <w:rPr>
            <w:rStyle w:val="Hyperlink"/>
            <w:noProof/>
          </w:rPr>
          <w:t xml:space="preserve">MSDN </w:t>
        </w:r>
        <w:r w:rsidR="008E668F" w:rsidRPr="00DD7187">
          <w:rPr>
            <w:rStyle w:val="Hyperlink"/>
            <w:rFonts w:ascii="MS Mincho" w:hAnsi="MS Mincho" w:cs="MS Mincho"/>
            <w:noProof/>
          </w:rPr>
          <w:t>平台</w:t>
        </w:r>
        <w:r w:rsidR="008E668F">
          <w:rPr>
            <w:noProof/>
          </w:rPr>
          <w:tab/>
        </w:r>
        <w:r w:rsidR="008E668F">
          <w:rPr>
            <w:noProof/>
          </w:rPr>
          <w:fldChar w:fldCharType="begin"/>
        </w:r>
        <w:r w:rsidR="008E668F">
          <w:rPr>
            <w:noProof/>
          </w:rPr>
          <w:instrText xml:space="preserve"> PAGEREF _Toc414967733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4" w:history="1">
        <w:r w:rsidR="008E668F" w:rsidRPr="00DD7187">
          <w:rPr>
            <w:rStyle w:val="Hyperlink"/>
            <w:noProof/>
          </w:rPr>
          <w:t>SQL Server 2014 Developer</w:t>
        </w:r>
        <w:r w:rsidR="008E668F">
          <w:rPr>
            <w:noProof/>
          </w:rPr>
          <w:tab/>
        </w:r>
        <w:r w:rsidR="008E668F">
          <w:rPr>
            <w:noProof/>
          </w:rPr>
          <w:fldChar w:fldCharType="begin"/>
        </w:r>
        <w:r w:rsidR="008E668F">
          <w:rPr>
            <w:noProof/>
          </w:rPr>
          <w:instrText xml:space="preserve"> PAGEREF _Toc414967734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5" w:history="1">
        <w:r w:rsidR="008E668F" w:rsidRPr="00DD7187">
          <w:rPr>
            <w:rStyle w:val="Hyperlink"/>
            <w:noProof/>
          </w:rPr>
          <w:t xml:space="preserve">SQL Server 2012 </w:t>
        </w:r>
        <w:r w:rsidR="008E668F" w:rsidRPr="00DD7187">
          <w:rPr>
            <w:rStyle w:val="Hyperlink"/>
            <w:rFonts w:ascii="MS Mincho" w:hAnsi="MS Mincho" w:cs="MS Mincho"/>
            <w:noProof/>
          </w:rPr>
          <w:t>并行数据</w:t>
        </w:r>
        <w:r w:rsidR="008E668F" w:rsidRPr="00DD7187">
          <w:rPr>
            <w:rStyle w:val="Hyperlink"/>
            <w:rFonts w:ascii="PMingLiU" w:eastAsia="PMingLiU" w:hAnsi="PMingLiU" w:cs="PMingLiU" w:hint="eastAsia"/>
            <w:noProof/>
          </w:rPr>
          <w:t>仓库开发人员</w:t>
        </w:r>
        <w:r w:rsidR="008E668F">
          <w:rPr>
            <w:noProof/>
          </w:rPr>
          <w:tab/>
        </w:r>
        <w:r w:rsidR="008E668F">
          <w:rPr>
            <w:noProof/>
          </w:rPr>
          <w:fldChar w:fldCharType="begin"/>
        </w:r>
        <w:r w:rsidR="008E668F">
          <w:rPr>
            <w:noProof/>
          </w:rPr>
          <w:instrText xml:space="preserve"> PAGEREF _Toc414967735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6" w:history="1">
        <w:r w:rsidR="008E668F" w:rsidRPr="00DD7187">
          <w:rPr>
            <w:rStyle w:val="Hyperlink"/>
            <w:noProof/>
          </w:rPr>
          <w:t>Visual Studio Premium 2013 with MSDN</w:t>
        </w:r>
        <w:r w:rsidR="008E668F">
          <w:rPr>
            <w:noProof/>
          </w:rPr>
          <w:tab/>
        </w:r>
        <w:r w:rsidR="008E668F">
          <w:rPr>
            <w:noProof/>
          </w:rPr>
          <w:fldChar w:fldCharType="begin"/>
        </w:r>
        <w:r w:rsidR="008E668F">
          <w:rPr>
            <w:noProof/>
          </w:rPr>
          <w:instrText xml:space="preserve"> PAGEREF _Toc414967736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7" w:history="1">
        <w:r w:rsidR="008E668F" w:rsidRPr="00DD7187">
          <w:rPr>
            <w:rStyle w:val="Hyperlink"/>
            <w:noProof/>
          </w:rPr>
          <w:t>Visual Studio Professional 2013</w:t>
        </w:r>
        <w:r w:rsidR="008E668F">
          <w:rPr>
            <w:noProof/>
          </w:rPr>
          <w:tab/>
        </w:r>
        <w:r w:rsidR="008E668F">
          <w:rPr>
            <w:noProof/>
          </w:rPr>
          <w:fldChar w:fldCharType="begin"/>
        </w:r>
        <w:r w:rsidR="008E668F">
          <w:rPr>
            <w:noProof/>
          </w:rPr>
          <w:instrText xml:space="preserve"> PAGEREF _Toc414967737 \h </w:instrText>
        </w:r>
        <w:r w:rsidR="008E668F">
          <w:rPr>
            <w:noProof/>
          </w:rPr>
        </w:r>
        <w:r w:rsidR="008E668F">
          <w:rPr>
            <w:noProof/>
          </w:rPr>
          <w:fldChar w:fldCharType="separate"/>
        </w:r>
        <w:r w:rsidR="008E668F">
          <w:rPr>
            <w:noProof/>
          </w:rPr>
          <w:t>52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8" w:history="1">
        <w:r w:rsidR="008E668F" w:rsidRPr="00DD7187">
          <w:rPr>
            <w:rStyle w:val="Hyperlink"/>
            <w:noProof/>
          </w:rPr>
          <w:t>Visual Studio Professional 2013 with MSDN</w:t>
        </w:r>
        <w:r w:rsidR="008E668F">
          <w:rPr>
            <w:noProof/>
          </w:rPr>
          <w:tab/>
        </w:r>
        <w:r w:rsidR="008E668F">
          <w:rPr>
            <w:noProof/>
          </w:rPr>
          <w:fldChar w:fldCharType="begin"/>
        </w:r>
        <w:r w:rsidR="008E668F">
          <w:rPr>
            <w:noProof/>
          </w:rPr>
          <w:instrText xml:space="preserve"> PAGEREF _Toc414967738 \h </w:instrText>
        </w:r>
        <w:r w:rsidR="008E668F">
          <w:rPr>
            <w:noProof/>
          </w:rPr>
        </w:r>
        <w:r w:rsidR="008E668F">
          <w:rPr>
            <w:noProof/>
          </w:rPr>
          <w:fldChar w:fldCharType="separate"/>
        </w:r>
        <w:r w:rsidR="008E668F">
          <w:rPr>
            <w:noProof/>
          </w:rPr>
          <w:t>53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39" w:history="1">
        <w:r w:rsidR="008E668F" w:rsidRPr="00DD7187">
          <w:rPr>
            <w:rStyle w:val="Hyperlink"/>
            <w:noProof/>
          </w:rPr>
          <w:t>Visual Studio Test Professional 2013 with MSDN</w:t>
        </w:r>
        <w:r w:rsidR="008E668F">
          <w:rPr>
            <w:noProof/>
          </w:rPr>
          <w:tab/>
        </w:r>
        <w:r w:rsidR="008E668F">
          <w:rPr>
            <w:noProof/>
          </w:rPr>
          <w:fldChar w:fldCharType="begin"/>
        </w:r>
        <w:r w:rsidR="008E668F">
          <w:rPr>
            <w:noProof/>
          </w:rPr>
          <w:instrText xml:space="preserve"> PAGEREF _Toc414967739 \h </w:instrText>
        </w:r>
        <w:r w:rsidR="008E668F">
          <w:rPr>
            <w:noProof/>
          </w:rPr>
        </w:r>
        <w:r w:rsidR="008E668F">
          <w:rPr>
            <w:noProof/>
          </w:rPr>
          <w:fldChar w:fldCharType="separate"/>
        </w:r>
        <w:r w:rsidR="008E668F">
          <w:rPr>
            <w:noProof/>
          </w:rPr>
          <w:t>54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40" w:history="1">
        <w:r w:rsidR="008E668F" w:rsidRPr="00DD7187">
          <w:rPr>
            <w:rStyle w:val="Hyperlink"/>
            <w:noProof/>
          </w:rPr>
          <w:t>Visual Studio Ultimate 2013 with MSDN</w:t>
        </w:r>
        <w:r w:rsidR="008E668F">
          <w:rPr>
            <w:noProof/>
          </w:rPr>
          <w:tab/>
        </w:r>
        <w:r w:rsidR="008E668F">
          <w:rPr>
            <w:noProof/>
          </w:rPr>
          <w:fldChar w:fldCharType="begin"/>
        </w:r>
        <w:r w:rsidR="008E668F">
          <w:rPr>
            <w:noProof/>
          </w:rPr>
          <w:instrText xml:space="preserve"> PAGEREF _Toc414967740 \h </w:instrText>
        </w:r>
        <w:r w:rsidR="008E668F">
          <w:rPr>
            <w:noProof/>
          </w:rPr>
        </w:r>
        <w:r w:rsidR="008E668F">
          <w:rPr>
            <w:noProof/>
          </w:rPr>
          <w:fldChar w:fldCharType="separate"/>
        </w:r>
        <w:r w:rsidR="008E668F">
          <w:rPr>
            <w:noProof/>
          </w:rPr>
          <w:t>55</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1" w:history="1">
        <w:r w:rsidR="008E668F" w:rsidRPr="00DD7187">
          <w:rPr>
            <w:rStyle w:val="Hyperlink"/>
            <w:rFonts w:ascii="MS Mincho" w:hAnsi="MS Mincho" w:cs="MS Mincho"/>
            <w:noProof/>
          </w:rPr>
          <w:t>在</w:t>
        </w:r>
        <w:r w:rsidR="008E668F" w:rsidRPr="00DD7187">
          <w:rPr>
            <w:rStyle w:val="Hyperlink"/>
            <w:rFonts w:ascii="PMingLiU" w:eastAsia="PMingLiU" w:hAnsi="PMingLiU" w:cs="PMingLiU" w:hint="eastAsia"/>
            <w:noProof/>
          </w:rPr>
          <w:t>线服务（用户或设备订购许可、</w:t>
        </w:r>
        <w:r w:rsidR="008E668F" w:rsidRPr="00DD7187">
          <w:rPr>
            <w:rStyle w:val="Hyperlink"/>
            <w:rFonts w:ascii="MS Mincho" w:hAnsi="MS Mincho" w:cs="MS Mincho"/>
            <w:noProof/>
          </w:rPr>
          <w:t>服</w:t>
        </w:r>
        <w:r w:rsidR="008E668F" w:rsidRPr="00DD7187">
          <w:rPr>
            <w:rStyle w:val="Hyperlink"/>
            <w:rFonts w:ascii="PMingLiU" w:eastAsia="PMingLiU" w:hAnsi="PMingLiU" w:cs="PMingLiU" w:hint="eastAsia"/>
            <w:noProof/>
          </w:rPr>
          <w:t>务订购许可和</w:t>
        </w:r>
        <w:r w:rsidR="008E668F" w:rsidRPr="00DD7187">
          <w:rPr>
            <w:rStyle w:val="Hyperlink"/>
            <w:noProof/>
          </w:rPr>
          <w:t>/</w:t>
        </w:r>
        <w:r w:rsidR="008E668F" w:rsidRPr="00DD7187">
          <w:rPr>
            <w:rStyle w:val="Hyperlink"/>
            <w:rFonts w:ascii="MS Mincho" w:hAnsi="MS Mincho" w:cs="MS Mincho"/>
            <w:noProof/>
          </w:rPr>
          <w:t>或附加</w:t>
        </w:r>
        <w:r w:rsidR="008E668F" w:rsidRPr="00DD7187">
          <w:rPr>
            <w:rStyle w:val="Hyperlink"/>
            <w:rFonts w:ascii="PMingLiU" w:eastAsia="PMingLiU" w:hAnsi="PMingLiU" w:cs="PMingLiU" w:hint="eastAsia"/>
            <w:noProof/>
          </w:rPr>
          <w:t>订购许可）</w:t>
        </w:r>
        <w:r w:rsidR="008E668F">
          <w:rPr>
            <w:noProof/>
          </w:rPr>
          <w:tab/>
        </w:r>
        <w:r w:rsidR="008E668F">
          <w:rPr>
            <w:noProof/>
          </w:rPr>
          <w:fldChar w:fldCharType="begin"/>
        </w:r>
        <w:r w:rsidR="008E668F">
          <w:rPr>
            <w:noProof/>
          </w:rPr>
          <w:instrText xml:space="preserve"> PAGEREF _Toc414967741 \h </w:instrText>
        </w:r>
        <w:r w:rsidR="008E668F">
          <w:rPr>
            <w:noProof/>
          </w:rPr>
        </w:r>
        <w:r w:rsidR="008E668F">
          <w:rPr>
            <w:noProof/>
          </w:rPr>
          <w:fldChar w:fldCharType="separate"/>
        </w:r>
        <w:r w:rsidR="008E668F">
          <w:rPr>
            <w:noProof/>
          </w:rPr>
          <w:t>57</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2" w:history="1">
        <w:r w:rsidR="008E668F" w:rsidRPr="00DD7187">
          <w:rPr>
            <w:rStyle w:val="Hyperlink"/>
            <w:rFonts w:ascii="PMingLiU" w:eastAsia="PMingLiU" w:hAnsi="PMingLiU" w:cs="PMingLiU" w:hint="eastAsia"/>
            <w:noProof/>
          </w:rPr>
          <w:t>组合许可模式</w:t>
        </w:r>
        <w:r w:rsidR="008E668F">
          <w:rPr>
            <w:noProof/>
          </w:rPr>
          <w:tab/>
        </w:r>
        <w:r w:rsidR="008E668F">
          <w:rPr>
            <w:noProof/>
          </w:rPr>
          <w:fldChar w:fldCharType="begin"/>
        </w:r>
        <w:r w:rsidR="008E668F">
          <w:rPr>
            <w:noProof/>
          </w:rPr>
          <w:instrText xml:space="preserve"> PAGEREF _Toc414967742 \h </w:instrText>
        </w:r>
        <w:r w:rsidR="008E668F">
          <w:rPr>
            <w:noProof/>
          </w:rPr>
        </w:r>
        <w:r w:rsidR="008E668F">
          <w:rPr>
            <w:noProof/>
          </w:rPr>
          <w:fldChar w:fldCharType="separate"/>
        </w:r>
        <w:r w:rsidR="008E668F">
          <w:rPr>
            <w:noProof/>
          </w:rPr>
          <w:t>58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43" w:history="1">
        <w:r w:rsidR="008E668F" w:rsidRPr="00DD7187">
          <w:rPr>
            <w:rStyle w:val="Hyperlink"/>
            <w:noProof/>
          </w:rPr>
          <w:t>Core Infrastructure Server (CIS) Suite Datacenter</w:t>
        </w:r>
        <w:r w:rsidR="008E668F">
          <w:rPr>
            <w:noProof/>
          </w:rPr>
          <w:tab/>
        </w:r>
        <w:r w:rsidR="008E668F">
          <w:rPr>
            <w:noProof/>
          </w:rPr>
          <w:fldChar w:fldCharType="begin"/>
        </w:r>
        <w:r w:rsidR="008E668F">
          <w:rPr>
            <w:noProof/>
          </w:rPr>
          <w:instrText xml:space="preserve"> PAGEREF _Toc414967743 \h </w:instrText>
        </w:r>
        <w:r w:rsidR="008E668F">
          <w:rPr>
            <w:noProof/>
          </w:rPr>
        </w:r>
        <w:r w:rsidR="008E668F">
          <w:rPr>
            <w:noProof/>
          </w:rPr>
          <w:fldChar w:fldCharType="separate"/>
        </w:r>
        <w:r w:rsidR="008E668F">
          <w:rPr>
            <w:noProof/>
          </w:rPr>
          <w:t>58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44" w:history="1">
        <w:r w:rsidR="008E668F" w:rsidRPr="00DD7187">
          <w:rPr>
            <w:rStyle w:val="Hyperlink"/>
            <w:noProof/>
          </w:rPr>
          <w:t>Core Infrastructure Server (CIS) Suite Standard</w:t>
        </w:r>
        <w:r w:rsidR="008E668F">
          <w:rPr>
            <w:noProof/>
          </w:rPr>
          <w:tab/>
        </w:r>
        <w:r w:rsidR="008E668F">
          <w:rPr>
            <w:noProof/>
          </w:rPr>
          <w:fldChar w:fldCharType="begin"/>
        </w:r>
        <w:r w:rsidR="008E668F">
          <w:rPr>
            <w:noProof/>
          </w:rPr>
          <w:instrText xml:space="preserve"> PAGEREF _Toc414967744 \h </w:instrText>
        </w:r>
        <w:r w:rsidR="008E668F">
          <w:rPr>
            <w:noProof/>
          </w:rPr>
        </w:r>
        <w:r w:rsidR="008E668F">
          <w:rPr>
            <w:noProof/>
          </w:rPr>
          <w:fldChar w:fldCharType="separate"/>
        </w:r>
        <w:r w:rsidR="008E668F">
          <w:rPr>
            <w:noProof/>
          </w:rPr>
          <w:t>58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745" w:history="1">
        <w:r w:rsidR="008E668F" w:rsidRPr="00DD7187">
          <w:rPr>
            <w:rStyle w:val="Hyperlink"/>
            <w:noProof/>
          </w:rPr>
          <w:t>Virtual Desktop Infrastructure (VDI) Suite</w:t>
        </w:r>
        <w:r w:rsidR="008E668F">
          <w:rPr>
            <w:noProof/>
          </w:rPr>
          <w:tab/>
        </w:r>
        <w:r w:rsidR="008E668F">
          <w:rPr>
            <w:noProof/>
          </w:rPr>
          <w:fldChar w:fldCharType="begin"/>
        </w:r>
        <w:r w:rsidR="008E668F">
          <w:rPr>
            <w:noProof/>
          </w:rPr>
          <w:instrText xml:space="preserve"> PAGEREF _Toc414967745 \h </w:instrText>
        </w:r>
        <w:r w:rsidR="008E668F">
          <w:rPr>
            <w:noProof/>
          </w:rPr>
        </w:r>
        <w:r w:rsidR="008E668F">
          <w:rPr>
            <w:noProof/>
          </w:rPr>
          <w:fldChar w:fldCharType="separate"/>
        </w:r>
        <w:r w:rsidR="008E668F">
          <w:rPr>
            <w:noProof/>
          </w:rPr>
          <w:t>59</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6" w:history="1">
        <w:r w:rsidR="008E668F" w:rsidRPr="00DD7187">
          <w:rPr>
            <w:rStyle w:val="Hyperlink"/>
            <w:rFonts w:ascii="MS Mincho" w:hAnsi="MS Mincho" w:cs="MS Mincho"/>
            <w:noProof/>
          </w:rPr>
          <w:t>附</w:t>
        </w:r>
        <w:r w:rsidR="008E668F" w:rsidRPr="00DD7187">
          <w:rPr>
            <w:rStyle w:val="Hyperlink"/>
            <w:rFonts w:ascii="PMingLiU" w:eastAsia="PMingLiU" w:hAnsi="PMingLiU" w:cs="PMingLiU" w:hint="eastAsia"/>
            <w:noProof/>
          </w:rPr>
          <w:t>录</w:t>
        </w:r>
        <w:r w:rsidR="008E668F" w:rsidRPr="00DD7187">
          <w:rPr>
            <w:rStyle w:val="Hyperlink"/>
            <w:noProof/>
          </w:rPr>
          <w:t xml:space="preserve"> 1</w:t>
        </w:r>
        <w:r w:rsidR="008E668F" w:rsidRPr="00DD7187">
          <w:rPr>
            <w:rStyle w:val="Hyperlink"/>
            <w:rFonts w:ascii="MS Mincho" w:hAnsi="MS Mincho" w:cs="MS Mincho"/>
            <w:noProof/>
          </w:rPr>
          <w:t>：声明</w:t>
        </w:r>
        <w:r w:rsidR="008E668F">
          <w:rPr>
            <w:noProof/>
          </w:rPr>
          <w:tab/>
        </w:r>
        <w:r w:rsidR="008E668F">
          <w:rPr>
            <w:noProof/>
          </w:rPr>
          <w:fldChar w:fldCharType="begin"/>
        </w:r>
        <w:r w:rsidR="008E668F">
          <w:rPr>
            <w:noProof/>
          </w:rPr>
          <w:instrText xml:space="preserve"> PAGEREF _Toc414967746 \h </w:instrText>
        </w:r>
        <w:r w:rsidR="008E668F">
          <w:rPr>
            <w:noProof/>
          </w:rPr>
        </w:r>
        <w:r w:rsidR="008E668F">
          <w:rPr>
            <w:noProof/>
          </w:rPr>
          <w:fldChar w:fldCharType="separate"/>
        </w:r>
        <w:r w:rsidR="008E668F">
          <w:rPr>
            <w:noProof/>
          </w:rPr>
          <w:t>61</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7" w:history="1">
        <w:r w:rsidR="008E668F" w:rsidRPr="00DD7187">
          <w:rPr>
            <w:rStyle w:val="Hyperlink"/>
            <w:rFonts w:ascii="MS Mincho" w:hAnsi="MS Mincho" w:cs="MS Mincho"/>
            <w:noProof/>
          </w:rPr>
          <w:t>附</w:t>
        </w:r>
        <w:r w:rsidR="008E668F" w:rsidRPr="00DD7187">
          <w:rPr>
            <w:rStyle w:val="Hyperlink"/>
            <w:rFonts w:ascii="PMingLiU" w:eastAsia="PMingLiU" w:hAnsi="PMingLiU" w:cs="PMingLiU" w:hint="eastAsia"/>
            <w:noProof/>
          </w:rPr>
          <w:t>录</w:t>
        </w:r>
        <w:r w:rsidR="008E668F" w:rsidRPr="00DD7187">
          <w:rPr>
            <w:rStyle w:val="Hyperlink"/>
            <w:noProof/>
          </w:rPr>
          <w:t xml:space="preserve"> 2</w:t>
        </w:r>
        <w:r w:rsidR="008E668F" w:rsidRPr="00DD7187">
          <w:rPr>
            <w:rStyle w:val="Hyperlink"/>
            <w:rFonts w:ascii="MS Mincho" w:hAnsi="MS Mincho" w:cs="MS Mincho"/>
            <w:noProof/>
          </w:rPr>
          <w:t>：</w:t>
        </w:r>
        <w:r w:rsidR="008E668F" w:rsidRPr="00DD7187">
          <w:rPr>
            <w:rStyle w:val="Hyperlink"/>
            <w:rFonts w:ascii="PMingLiU" w:eastAsia="PMingLiU" w:hAnsi="PMingLiU" w:cs="PMingLiU" w:hint="eastAsia"/>
            <w:noProof/>
          </w:rPr>
          <w:t>软件保障权益</w:t>
        </w:r>
        <w:r w:rsidR="008E668F">
          <w:rPr>
            <w:noProof/>
          </w:rPr>
          <w:tab/>
        </w:r>
        <w:r w:rsidR="008E668F">
          <w:rPr>
            <w:noProof/>
          </w:rPr>
          <w:fldChar w:fldCharType="begin"/>
        </w:r>
        <w:r w:rsidR="008E668F">
          <w:rPr>
            <w:noProof/>
          </w:rPr>
          <w:instrText xml:space="preserve"> PAGEREF _Toc414967747 \h </w:instrText>
        </w:r>
        <w:r w:rsidR="008E668F">
          <w:rPr>
            <w:noProof/>
          </w:rPr>
        </w:r>
        <w:r w:rsidR="008E668F">
          <w:rPr>
            <w:noProof/>
          </w:rPr>
          <w:fldChar w:fldCharType="separate"/>
        </w:r>
        <w:r w:rsidR="008E668F">
          <w:rPr>
            <w:noProof/>
          </w:rPr>
          <w:t>63</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8" w:history="1">
        <w:r w:rsidR="008E668F" w:rsidRPr="00DD7187">
          <w:rPr>
            <w:rStyle w:val="Hyperlink"/>
            <w:rFonts w:ascii="MS Mincho" w:hAnsi="MS Mincho" w:cs="MS Mincho"/>
            <w:noProof/>
          </w:rPr>
          <w:t>附</w:t>
        </w:r>
        <w:r w:rsidR="008E668F" w:rsidRPr="00DD7187">
          <w:rPr>
            <w:rStyle w:val="Hyperlink"/>
            <w:rFonts w:ascii="PMingLiU" w:eastAsia="PMingLiU" w:hAnsi="PMingLiU" w:cs="PMingLiU" w:hint="eastAsia"/>
            <w:noProof/>
          </w:rPr>
          <w:t>录</w:t>
        </w:r>
        <w:r w:rsidR="008E668F" w:rsidRPr="00DD7187">
          <w:rPr>
            <w:rStyle w:val="Hyperlink"/>
            <w:noProof/>
          </w:rPr>
          <w:t xml:space="preserve"> 3</w:t>
        </w:r>
        <w:r w:rsidR="008E668F" w:rsidRPr="00DD7187">
          <w:rPr>
            <w:rStyle w:val="Hyperlink"/>
            <w:rFonts w:ascii="MS Mincho" w:hAnsi="MS Mincho" w:cs="MS Mincho"/>
            <w:noProof/>
          </w:rPr>
          <w:t>：附加</w:t>
        </w:r>
        <w:r w:rsidR="008E668F" w:rsidRPr="00DD7187">
          <w:rPr>
            <w:rStyle w:val="Hyperlink"/>
            <w:rFonts w:ascii="PMingLiU" w:eastAsia="PMingLiU" w:hAnsi="PMingLiU" w:cs="PMingLiU" w:hint="eastAsia"/>
            <w:noProof/>
          </w:rPr>
          <w:t>软件</w:t>
        </w:r>
        <w:r w:rsidR="008E668F">
          <w:rPr>
            <w:noProof/>
          </w:rPr>
          <w:tab/>
        </w:r>
        <w:r w:rsidR="008E668F">
          <w:rPr>
            <w:noProof/>
          </w:rPr>
          <w:fldChar w:fldCharType="begin"/>
        </w:r>
        <w:r w:rsidR="008E668F">
          <w:rPr>
            <w:noProof/>
          </w:rPr>
          <w:instrText xml:space="preserve"> PAGEREF _Toc414967748 \h </w:instrText>
        </w:r>
        <w:r w:rsidR="008E668F">
          <w:rPr>
            <w:noProof/>
          </w:rPr>
        </w:r>
        <w:r w:rsidR="008E668F">
          <w:rPr>
            <w:noProof/>
          </w:rPr>
          <w:fldChar w:fldCharType="separate"/>
        </w:r>
        <w:r w:rsidR="008E668F">
          <w:rPr>
            <w:noProof/>
          </w:rPr>
          <w:t>72</w:t>
        </w:r>
        <w:r w:rsidR="008E668F">
          <w:rPr>
            <w:noProof/>
          </w:rPr>
          <w:fldChar w:fldCharType="end"/>
        </w:r>
      </w:hyperlink>
    </w:p>
    <w:p w:rsidR="008E668F" w:rsidRDefault="00A930D9">
      <w:pPr>
        <w:pStyle w:val="TOC1"/>
        <w:tabs>
          <w:tab w:val="right" w:leader="dot" w:pos="5210"/>
        </w:tabs>
        <w:rPr>
          <w:rFonts w:asciiTheme="minorHAnsi" w:eastAsiaTheme="minorEastAsia" w:hAnsiTheme="minorHAnsi"/>
          <w:b w:val="0"/>
          <w:caps w:val="0"/>
          <w:noProof/>
          <w:color w:val="auto"/>
          <w:sz w:val="22"/>
          <w:szCs w:val="22"/>
          <w:lang w:eastAsia="en-US"/>
        </w:rPr>
      </w:pPr>
      <w:hyperlink w:anchor="_Toc414967749" w:history="1">
        <w:r w:rsidR="008E668F" w:rsidRPr="00DD7187">
          <w:rPr>
            <w:rStyle w:val="Hyperlink"/>
            <w:rFonts w:ascii="PMingLiU" w:eastAsia="PMingLiU" w:hAnsi="PMingLiU" w:cs="PMingLiU" w:hint="eastAsia"/>
            <w:noProof/>
          </w:rPr>
          <w:t>产品索引</w:t>
        </w:r>
        <w:r w:rsidR="008E668F">
          <w:rPr>
            <w:noProof/>
          </w:rPr>
          <w:tab/>
        </w:r>
        <w:r w:rsidR="008E668F">
          <w:rPr>
            <w:noProof/>
          </w:rPr>
          <w:fldChar w:fldCharType="begin"/>
        </w:r>
        <w:r w:rsidR="008E668F">
          <w:rPr>
            <w:noProof/>
          </w:rPr>
          <w:instrText xml:space="preserve"> PAGEREF _Toc414967749 \h </w:instrText>
        </w:r>
        <w:r w:rsidR="008E668F">
          <w:rPr>
            <w:noProof/>
          </w:rPr>
        </w:r>
        <w:r w:rsidR="008E668F">
          <w:rPr>
            <w:noProof/>
          </w:rPr>
          <w:fldChar w:fldCharType="separate"/>
        </w:r>
        <w:r w:rsidR="008E668F">
          <w:rPr>
            <w:noProof/>
          </w:rPr>
          <w:t>76</w:t>
        </w:r>
        <w:r w:rsidR="008E668F">
          <w:rPr>
            <w:noProof/>
          </w:rPr>
          <w:fldChar w:fldCharType="end"/>
        </w:r>
      </w:hyperlink>
    </w:p>
    <w:p w:rsidR="00DD501C" w:rsidRDefault="008E668F">
      <w:pPr>
        <w:pStyle w:val="PURBody-Indented"/>
        <w:sectPr w:rsidR="00DD501C">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8E668F">
      <w:pPr>
        <w:pStyle w:val="PURSectionHeading"/>
        <w:pageBreakBefore/>
      </w:pPr>
      <w:bookmarkStart w:id="2" w:name="_Sec5"/>
      <w:bookmarkEnd w:id="1"/>
      <w:r>
        <w:t>简介</w:t>
      </w:r>
      <w:r>
        <w:fldChar w:fldCharType="begin"/>
      </w:r>
      <w:r>
        <w:instrText xml:space="preserve"> TC "</w:instrText>
      </w:r>
      <w:bookmarkStart w:id="3" w:name="_Toc414967636"/>
      <w:r>
        <w:instrText>简介</w:instrText>
      </w:r>
      <w:bookmarkEnd w:id="3"/>
      <w:r>
        <w:instrText>" \l 1</w:instrText>
      </w:r>
      <w:r>
        <w:fldChar w:fldCharType="end"/>
      </w:r>
    </w:p>
    <w:p w:rsidR="00DD501C" w:rsidRDefault="008E668F">
      <w:pPr>
        <w:pStyle w:val="PURHeading1"/>
      </w:pPr>
      <w:r>
        <w:t>使用本文档</w:t>
      </w:r>
    </w:p>
    <w:p w:rsidR="00DD501C" w:rsidRDefault="008E668F">
      <w:pPr>
        <w:pStyle w:val="PURBody-Indented"/>
      </w:pPr>
      <w:r>
        <w:t>这些产品使用权利是微软与微软批量许可客户之间达成的许可的重要组成部分。</w:t>
      </w:r>
    </w:p>
    <w:p w:rsidR="00DD501C" w:rsidRDefault="008E668F">
      <w:pPr>
        <w:pStyle w:val="PURBody-Indented"/>
      </w:pPr>
      <w:r>
        <w:rPr>
          <w:noProof/>
          <w:lang w:eastAsia="en-US"/>
        </w:rPr>
        <w:drawing>
          <wp:inline distT="0" distB="0" distL="0" distR="0" wp14:anchorId="7E324A6F" wp14:editId="6A5E91A3">
            <wp:extent cx="5029200" cy="3771900"/>
            <wp:effectExtent l="0" t="0" r="0" b="0"/>
            <wp:docPr id="2" name="5ffdb3c812b7fdfd3d4c10beecc374deecb859df.png"/>
            <wp:cNvGraphicFramePr/>
            <a:graphic xmlns:a="http://schemas.openxmlformats.org/drawingml/2006/main">
              <a:graphicData uri="http://schemas.openxmlformats.org/drawingml/2006/picture">
                <pic:pic xmlns:pic="http://schemas.openxmlformats.org/drawingml/2006/picture">
                  <pic:nvPicPr>
                    <pic:cNvPr id="0" name="5ffdb3c812b7fdfd3d4c10beecc374deecb859df.png"/>
                    <pic:cNvPicPr/>
                  </pic:nvPicPr>
                  <pic:blipFill>
                    <a:blip r:embed="rId17"/>
                    <a:stretch>
                      <a:fillRect/>
                    </a:stretch>
                  </pic:blipFill>
                  <pic:spPr>
                    <a:xfrm>
                      <a:off x="0" y="0"/>
                      <a:ext cx="5029200" cy="3771900"/>
                    </a:xfrm>
                    <a:prstGeom prst="rect">
                      <a:avLst/>
                    </a:prstGeom>
                  </pic:spPr>
                </pic:pic>
              </a:graphicData>
            </a:graphic>
          </wp:inline>
        </w:drawing>
      </w:r>
    </w:p>
    <w:p w:rsidR="00DD501C" w:rsidRDefault="008E668F">
      <w:pPr>
        <w:pStyle w:val="PURHeading1"/>
      </w:pPr>
      <w:r>
        <w:t>许可类型</w:t>
      </w:r>
    </w:p>
    <w:p w:rsidR="00DD501C" w:rsidRDefault="008E668F">
      <w:pPr>
        <w:pStyle w:val="PURBody-Indented"/>
      </w:pPr>
      <w:r>
        <w:t>您可购买的许可类型取决于根据协议您可以获得的许可以及您订购的产品。某些产品（如在线服务）仅在订购许可下可购买。可以依照永久许可或固定期限许可或者基于订购来购买其他产品，这取决于这些产品在哪些微软批量许可计划下获得许可。有关您的协议下可用的和特定产品可用的许可类型的详细信息，请分别参阅您的批量许可协议和微软产品列表（网址为</w:t>
      </w:r>
      <w:r>
        <w:t xml:space="preserve"> </w:t>
      </w:r>
      <w:hyperlink r:id="rId18">
        <w:r>
          <w:rPr>
            <w:color w:val="00467F"/>
            <w:u w:val="single"/>
          </w:rPr>
          <w:t>http://go.microsoft.com/?linkid=9839207</w:t>
        </w:r>
      </w:hyperlink>
      <w:r>
        <w:t>）。</w:t>
      </w:r>
    </w:p>
    <w:p w:rsidR="00DD501C" w:rsidRDefault="008E668F">
      <w:pPr>
        <w:pStyle w:val="PURHeading1"/>
      </w:pPr>
      <w:r>
        <w:t>如何确定适用于某个产品的许可条款</w:t>
      </w:r>
    </w:p>
    <w:p w:rsidR="00DD501C" w:rsidRDefault="008E668F">
      <w:pPr>
        <w:pStyle w:val="PURBody-Indented"/>
      </w:pPr>
      <w:r>
        <w:t>适用于给定许可产品的使用的许可条款包括通用许可条款、获得产品许可时所依据的许可模式的一般许可条款以及任何产品特定许可条款。</w:t>
      </w:r>
    </w:p>
    <w:p w:rsidR="00DD501C" w:rsidRDefault="008E668F">
      <w:pPr>
        <w:pStyle w:val="PURHeading2"/>
      </w:pPr>
      <w:r>
        <w:t>一般许可条款</w:t>
      </w:r>
    </w:p>
    <w:p w:rsidR="00DD501C" w:rsidRDefault="008E668F">
      <w:pPr>
        <w:pStyle w:val="PURBody-Indented"/>
      </w:pPr>
      <w:r>
        <w:t>通用许可条款适用于通过微软批量许可获得许可的每个产品（除非一般许可条款和</w:t>
      </w:r>
      <w:r>
        <w:t>/</w:t>
      </w:r>
      <w:r>
        <w:t>或产品特定许可条款中另有明确说明）。</w:t>
      </w:r>
    </w:p>
    <w:p w:rsidR="00DD501C" w:rsidRDefault="008E668F">
      <w:pPr>
        <w:pStyle w:val="PURHeading2"/>
      </w:pPr>
      <w:r>
        <w:t>通用许可条款</w:t>
      </w:r>
    </w:p>
    <w:p w:rsidR="00DD501C" w:rsidRDefault="008E668F">
      <w:pPr>
        <w:pStyle w:val="PURBody-Indented"/>
      </w:pPr>
      <w:r>
        <w:t>一般许可条款适用于在给定许可模式下许可的所有产品（除非产品特定许可条款中另有明确说明）。</w:t>
      </w:r>
    </w:p>
    <w:p w:rsidR="00DD501C" w:rsidRDefault="008E668F">
      <w:pPr>
        <w:pStyle w:val="PURHeading2"/>
      </w:pPr>
      <w:r>
        <w:t>产品特定许可条款</w:t>
      </w:r>
    </w:p>
    <w:p w:rsidR="00DD501C" w:rsidRDefault="008E668F">
      <w:pPr>
        <w:pStyle w:val="PURBody-Indented"/>
      </w:pPr>
      <w:r>
        <w:t>产品特定许可条款专门适用于列出这些条款的产品。</w:t>
      </w:r>
    </w:p>
    <w:p w:rsidR="00DD501C" w:rsidRDefault="008E668F">
      <w:pPr>
        <w:pStyle w:val="PURBody-Indented"/>
      </w:pPr>
      <w:r>
        <w:rPr>
          <w:noProof/>
          <w:lang w:eastAsia="en-US"/>
        </w:rPr>
        <w:drawing>
          <wp:inline distT="0" distB="0" distL="0" distR="0" wp14:anchorId="49060A3B" wp14:editId="07C3687B">
            <wp:extent cx="5029200" cy="2743200"/>
            <wp:effectExtent l="0" t="0" r="0" b="0"/>
            <wp:docPr id="1" name="8d4b15027d1811fd338f491ac2342ba9450e6838.png"/>
            <wp:cNvGraphicFramePr/>
            <a:graphic xmlns:a="http://schemas.openxmlformats.org/drawingml/2006/main">
              <a:graphicData uri="http://schemas.openxmlformats.org/drawingml/2006/picture">
                <pic:pic xmlns:pic="http://schemas.openxmlformats.org/drawingml/2006/picture">
                  <pic:nvPicPr>
                    <pic:cNvPr id="0" name="8d4b15027d1811fd338f491ac2342ba9450e6838.png"/>
                    <pic:cNvPicPr/>
                  </pic:nvPicPr>
                  <pic:blipFill>
                    <a:blip r:embed="rId19"/>
                    <a:stretch>
                      <a:fillRect/>
                    </a:stretch>
                  </pic:blipFill>
                  <pic:spPr>
                    <a:xfrm>
                      <a:off x="0" y="0"/>
                      <a:ext cx="5029200" cy="2743200"/>
                    </a:xfrm>
                    <a:prstGeom prst="rect">
                      <a:avLst/>
                    </a:prstGeom>
                  </pic:spPr>
                </pic:pic>
              </a:graphicData>
            </a:graphic>
          </wp:inline>
        </w:drawing>
      </w:r>
    </w:p>
    <w:p w:rsidR="00DD501C" w:rsidRDefault="008E668F">
      <w:pPr>
        <w:pStyle w:val="PURHeading1"/>
      </w:pPr>
      <w:r>
        <w:t>许可模式</w:t>
      </w:r>
    </w:p>
    <w:p w:rsidR="00DD501C" w:rsidRDefault="008E668F">
      <w:pPr>
        <w:pStyle w:val="PURBody-Indented"/>
      </w:pPr>
      <w:r>
        <w:t>有九种不同的许可模式用于通过微软批量许可获得许可产品：</w:t>
      </w:r>
    </w:p>
    <w:tbl>
      <w:tblPr>
        <w:tblStyle w:val="PURTable"/>
        <w:tblW w:w="0" w:type="auto"/>
        <w:tblLook w:val="04A0" w:firstRow="1" w:lastRow="0" w:firstColumn="1" w:lastColumn="0" w:noHBand="0" w:noVBand="1"/>
      </w:tblPr>
      <w:tblGrid>
        <w:gridCol w:w="3672"/>
        <w:gridCol w:w="3447"/>
        <w:gridCol w:w="3407"/>
      </w:tblGrid>
      <w:tr w:rsidR="00DD501C">
        <w:trPr>
          <w:cnfStyle w:val="100000000000" w:firstRow="1" w:lastRow="0" w:firstColumn="0" w:lastColumn="0" w:oddVBand="0" w:evenVBand="0" w:oddHBand="0" w:evenHBand="0" w:firstRowFirstColumn="0" w:firstRowLastColumn="0" w:lastRowFirstColumn="0" w:lastRowLastColumn="0"/>
          <w:tblHeader/>
        </w:trPr>
        <w:tc>
          <w:tcPr>
            <w:tcW w:w="4560" w:type="dxa"/>
          </w:tcPr>
          <w:p w:rsidR="00DD501C" w:rsidRDefault="00DD501C">
            <w:pPr>
              <w:pStyle w:val="PURBody"/>
            </w:pPr>
          </w:p>
          <w:p w:rsidR="00DD501C" w:rsidRDefault="00A930D9">
            <w:pPr>
              <w:pStyle w:val="PURBullet"/>
              <w:numPr>
                <w:ilvl w:val="0"/>
                <w:numId w:val="4"/>
              </w:numPr>
            </w:pPr>
            <w:hyperlink w:anchor="_Sec7">
              <w:r w:rsidR="008E668F">
                <w:rPr>
                  <w:color w:val="00467F"/>
                  <w:u w:val="single"/>
                </w:rPr>
                <w:t>桌面应用程序</w:t>
              </w:r>
            </w:hyperlink>
          </w:p>
          <w:p w:rsidR="00DD501C" w:rsidRDefault="00A930D9">
            <w:pPr>
              <w:pStyle w:val="PURBullet"/>
              <w:numPr>
                <w:ilvl w:val="0"/>
                <w:numId w:val="4"/>
              </w:numPr>
            </w:pPr>
            <w:hyperlink w:anchor="_Sec34">
              <w:r w:rsidR="008E668F">
                <w:rPr>
                  <w:color w:val="00467F"/>
                  <w:u w:val="single"/>
                </w:rPr>
                <w:t>桌面操作系统</w:t>
              </w:r>
            </w:hyperlink>
          </w:p>
          <w:p w:rsidR="00DD501C" w:rsidRDefault="00A930D9">
            <w:pPr>
              <w:pStyle w:val="PURBullet"/>
              <w:numPr>
                <w:ilvl w:val="0"/>
                <w:numId w:val="4"/>
              </w:numPr>
            </w:pPr>
            <w:hyperlink w:anchor="_Sec437">
              <w:r w:rsidR="008E668F">
                <w:rPr>
                  <w:color w:val="00467F"/>
                  <w:u w:val="single"/>
                </w:rPr>
                <w:t>服务器：</w:t>
              </w:r>
            </w:hyperlink>
            <w:hyperlink w:anchor="_Sec437">
              <w:r w:rsidR="008E668F">
                <w:rPr>
                  <w:color w:val="00467F"/>
                  <w:u w:val="single"/>
                </w:rPr>
                <w:t>处理器</w:t>
              </w:r>
              <w:r w:rsidR="008E668F">
                <w:rPr>
                  <w:color w:val="00467F"/>
                  <w:u w:val="single"/>
                </w:rPr>
                <w:t>/CAL</w:t>
              </w:r>
            </w:hyperlink>
          </w:p>
          <w:p w:rsidR="00DD501C" w:rsidRDefault="00DD501C">
            <w:pPr>
              <w:pStyle w:val="PURBody"/>
            </w:pPr>
          </w:p>
        </w:tc>
        <w:tc>
          <w:tcPr>
            <w:tcW w:w="4260" w:type="dxa"/>
          </w:tcPr>
          <w:p w:rsidR="00DD501C" w:rsidRDefault="00DD501C">
            <w:pPr>
              <w:pStyle w:val="PURBody"/>
            </w:pPr>
          </w:p>
          <w:p w:rsidR="00DD501C" w:rsidRDefault="00A930D9">
            <w:pPr>
              <w:pStyle w:val="PURBullet"/>
              <w:numPr>
                <w:ilvl w:val="0"/>
                <w:numId w:val="5"/>
              </w:numPr>
            </w:pPr>
            <w:hyperlink w:anchor="_Sec38">
              <w:r w:rsidR="008E668F">
                <w:rPr>
                  <w:color w:val="00467F"/>
                  <w:u w:val="single"/>
                </w:rPr>
                <w:t>服务器：服务器</w:t>
              </w:r>
              <w:r w:rsidR="008E668F">
                <w:rPr>
                  <w:color w:val="00467F"/>
                  <w:u w:val="single"/>
                </w:rPr>
                <w:t>/CAL</w:t>
              </w:r>
            </w:hyperlink>
          </w:p>
          <w:p w:rsidR="00DD501C" w:rsidRDefault="00A930D9">
            <w:pPr>
              <w:pStyle w:val="PURBullet"/>
              <w:numPr>
                <w:ilvl w:val="0"/>
                <w:numId w:val="5"/>
              </w:numPr>
            </w:pPr>
            <w:hyperlink w:anchor="_Sec412">
              <w:r w:rsidR="008E668F">
                <w:rPr>
                  <w:color w:val="00467F"/>
                  <w:u w:val="single"/>
                </w:rPr>
                <w:t>服务器：每内核</w:t>
              </w:r>
            </w:hyperlink>
          </w:p>
          <w:p w:rsidR="00DD501C" w:rsidRDefault="00A930D9">
            <w:pPr>
              <w:pStyle w:val="PURBullet"/>
              <w:numPr>
                <w:ilvl w:val="0"/>
                <w:numId w:val="5"/>
              </w:numPr>
            </w:pPr>
            <w:hyperlink w:anchor="_Sec40">
              <w:r w:rsidR="008E668F">
                <w:rPr>
                  <w:color w:val="00467F"/>
                  <w:u w:val="single"/>
                </w:rPr>
                <w:t>管理服务器</w:t>
              </w:r>
            </w:hyperlink>
          </w:p>
          <w:p w:rsidR="00DD501C" w:rsidRDefault="00DD501C">
            <w:pPr>
              <w:pStyle w:val="PURBody"/>
            </w:pPr>
          </w:p>
        </w:tc>
        <w:tc>
          <w:tcPr>
            <w:tcW w:w="4280" w:type="dxa"/>
          </w:tcPr>
          <w:p w:rsidR="00DD501C" w:rsidRDefault="00DD501C">
            <w:pPr>
              <w:pStyle w:val="PURBody"/>
            </w:pPr>
          </w:p>
          <w:p w:rsidR="00DD501C" w:rsidRDefault="00A930D9">
            <w:pPr>
              <w:pStyle w:val="PURBullet"/>
              <w:numPr>
                <w:ilvl w:val="0"/>
                <w:numId w:val="6"/>
              </w:numPr>
            </w:pPr>
            <w:hyperlink w:anchor="_Sec41">
              <w:r w:rsidR="008E668F">
                <w:rPr>
                  <w:color w:val="00467F"/>
                  <w:u w:val="single"/>
                </w:rPr>
                <w:t>专业服务器</w:t>
              </w:r>
            </w:hyperlink>
          </w:p>
          <w:p w:rsidR="00DD501C" w:rsidRDefault="00A930D9">
            <w:pPr>
              <w:pStyle w:val="PURBullet"/>
              <w:numPr>
                <w:ilvl w:val="0"/>
                <w:numId w:val="6"/>
              </w:numPr>
            </w:pPr>
            <w:hyperlink w:anchor="_Sec42">
              <w:r w:rsidR="008E668F">
                <w:rPr>
                  <w:color w:val="00467F"/>
                  <w:u w:val="single"/>
                </w:rPr>
                <w:t>开发人员工具</w:t>
              </w:r>
            </w:hyperlink>
          </w:p>
          <w:p w:rsidR="00DD501C" w:rsidRDefault="00A930D9">
            <w:pPr>
              <w:pStyle w:val="PURBullet"/>
              <w:numPr>
                <w:ilvl w:val="0"/>
                <w:numId w:val="6"/>
              </w:numPr>
            </w:pPr>
            <w:hyperlink w:anchor="_Sec43">
              <w:r w:rsidR="008E668F">
                <w:rPr>
                  <w:color w:val="00467F"/>
                  <w:u w:val="single"/>
                </w:rPr>
                <w:t>在线服务</w:t>
              </w:r>
            </w:hyperlink>
          </w:p>
          <w:p w:rsidR="00DD501C" w:rsidRDefault="00DD501C">
            <w:pPr>
              <w:pStyle w:val="PURBody"/>
            </w:pPr>
          </w:p>
        </w:tc>
      </w:tr>
    </w:tbl>
    <w:p w:rsidR="00DD501C" w:rsidRDefault="008E668F">
      <w:pPr>
        <w:pStyle w:val="PURBody-Indented"/>
      </w:pPr>
      <w:r>
        <w:t>请注意，某些产品可能在多种许可模式下均可用。此外，某些产品使用两种或多种许可模式的组合，这些产品包含在各许可模式对应部分后面的</w:t>
      </w:r>
      <w:r>
        <w:t>“</w:t>
      </w:r>
      <w:r>
        <w:t>组合许可模式</w:t>
      </w:r>
      <w:r>
        <w:t>”</w:t>
      </w:r>
      <w:r>
        <w:t>一节中。</w:t>
      </w:r>
    </w:p>
    <w:p w:rsidR="00DD501C" w:rsidRDefault="008E668F">
      <w:pPr>
        <w:pStyle w:val="PURHeading2"/>
      </w:pPr>
      <w:r>
        <w:t>声明</w:t>
      </w:r>
    </w:p>
    <w:p w:rsidR="00DD501C" w:rsidRDefault="00A930D9">
      <w:pPr>
        <w:pStyle w:val="PURBody-Indented"/>
      </w:pPr>
      <w:hyperlink w:anchor="_Sec10">
        <w:r w:rsidR="008E668F">
          <w:rPr>
            <w:color w:val="00467F"/>
            <w:u w:val="single"/>
          </w:rPr>
          <w:t>附录</w:t>
        </w:r>
        <w:r w:rsidR="008E668F">
          <w:rPr>
            <w:color w:val="00467F"/>
            <w:u w:val="single"/>
          </w:rPr>
          <w:t xml:space="preserve"> 1</w:t>
        </w:r>
      </w:hyperlink>
      <w:r w:rsidR="008E668F">
        <w:t xml:space="preserve"> </w:t>
      </w:r>
      <w:r w:rsidR="008E668F">
        <w:t>中包括与各种产品相关的声明，如产品特定条款中所示。</w:t>
      </w:r>
    </w:p>
    <w:p w:rsidR="00DD501C" w:rsidRDefault="008E668F">
      <w:pPr>
        <w:pStyle w:val="PURHeading2"/>
      </w:pPr>
      <w:r>
        <w:t>软件保障权益</w:t>
      </w:r>
    </w:p>
    <w:p w:rsidR="00DD501C" w:rsidRDefault="00A930D9">
      <w:pPr>
        <w:pStyle w:val="PURBody-Indented"/>
      </w:pPr>
      <w:hyperlink w:anchor="_Sec11">
        <w:r w:rsidR="008E668F">
          <w:rPr>
            <w:color w:val="00467F"/>
            <w:u w:val="single"/>
          </w:rPr>
          <w:t>附录</w:t>
        </w:r>
        <w:r w:rsidR="008E668F">
          <w:rPr>
            <w:color w:val="00467F"/>
            <w:u w:val="single"/>
          </w:rPr>
          <w:t xml:space="preserve"> 2</w:t>
        </w:r>
      </w:hyperlink>
      <w:r w:rsidR="008E668F">
        <w:t xml:space="preserve"> </w:t>
      </w:r>
      <w:r w:rsidR="008E668F">
        <w:t>中包含适用于软件保障权益的许可条款。微软批量许可产品列表中对这些权益做了详细描述。</w:t>
      </w:r>
    </w:p>
    <w:p w:rsidR="00DD501C" w:rsidRDefault="008E668F">
      <w:pPr>
        <w:pStyle w:val="PURHeading2"/>
      </w:pPr>
      <w:r>
        <w:t>附加软件</w:t>
      </w:r>
    </w:p>
    <w:p w:rsidR="00DD501C" w:rsidRDefault="00A930D9">
      <w:pPr>
        <w:pStyle w:val="PURBody-Indented"/>
      </w:pPr>
      <w:hyperlink w:anchor="_Sec37">
        <w:r w:rsidR="008E668F">
          <w:rPr>
            <w:color w:val="00467F"/>
            <w:u w:val="single"/>
          </w:rPr>
          <w:t>附录</w:t>
        </w:r>
        <w:r w:rsidR="008E668F">
          <w:rPr>
            <w:color w:val="00467F"/>
            <w:u w:val="single"/>
          </w:rPr>
          <w:t xml:space="preserve"> 3</w:t>
        </w:r>
      </w:hyperlink>
      <w:r w:rsidR="008E668F">
        <w:t xml:space="preserve"> </w:t>
      </w:r>
      <w:r w:rsidR="008E668F">
        <w:t>中包含所列服务器产品的附加软件。</w:t>
      </w:r>
    </w:p>
    <w:p w:rsidR="00DD501C" w:rsidRDefault="008E668F">
      <w:pPr>
        <w:pStyle w:val="PURHeading1"/>
      </w:pPr>
      <w:r>
        <w:t>已不在全球出售的早期版本以及早期产品</w:t>
      </w:r>
    </w:p>
    <w:p w:rsidR="00DD501C" w:rsidRDefault="008E668F">
      <w:pPr>
        <w:pStyle w:val="PURBody-Indented"/>
      </w:pPr>
      <w:r>
        <w:t>这些产品使用权利适用于微软产品的最新版本。包含产品早期版本许可条款的本文档的早期版本可从以下网址获得：</w:t>
      </w:r>
      <w:hyperlink r:id="rId20">
        <w:r>
          <w:rPr>
            <w:color w:val="00467F"/>
            <w:u w:val="single"/>
          </w:rPr>
          <w:t>http://www.microsoftvolumelicensing.com/userights/PURRetired.aspx</w:t>
        </w:r>
      </w:hyperlink>
      <w:r>
        <w:t>。您也可以在以下位置找到产品使用权利的部分已归档版本：</w:t>
      </w:r>
      <w:hyperlink r:id="rId21">
        <w:r>
          <w:rPr>
            <w:color w:val="00467F"/>
            <w:u w:val="single"/>
          </w:rPr>
          <w:t>http://www.microsoft.com/licensing/about-licensing/product-licensing.aspx</w:t>
        </w:r>
      </w:hyperlink>
      <w:r>
        <w:t>。如果找不到所需的版本，请联系您的客户经理或经销商。</w:t>
      </w:r>
    </w:p>
    <w:p w:rsidR="00DD501C" w:rsidRDefault="008E668F">
      <w:pPr>
        <w:pStyle w:val="PURHeading1"/>
      </w:pPr>
      <w:r>
        <w:t>澄清及更改摘要</w:t>
      </w:r>
    </w:p>
    <w:p w:rsidR="00DD501C" w:rsidRDefault="008E668F">
      <w:pPr>
        <w:pStyle w:val="PURBody-Indented"/>
      </w:pPr>
      <w:r>
        <w:t>我们设计了这些产品使用权利，旨在帮助您许可和管理对微软产品的使用。下面是最近对产品使用权利的内容所做的添加、删除和其他更改。此外，根据需要，下面还列出了对</w:t>
      </w:r>
      <w:r>
        <w:t xml:space="preserve"> Microsoft </w:t>
      </w:r>
      <w:r>
        <w:t>许可政策的澄清，以回答客户提出的常见问题。</w:t>
      </w:r>
    </w:p>
    <w:tbl>
      <w:tblPr>
        <w:tblStyle w:val="PURTable"/>
        <w:tblW w:w="0" w:type="auto"/>
        <w:tblLook w:val="04A0" w:firstRow="1" w:lastRow="0" w:firstColumn="1" w:lastColumn="0" w:noHBand="0" w:noVBand="1"/>
      </w:tblPr>
      <w:tblGrid>
        <w:gridCol w:w="5256"/>
        <w:gridCol w:w="5270"/>
      </w:tblGrid>
      <w:tr w:rsidR="00DD501C" w:rsidTr="004F6CD0">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DD501C" w:rsidRDefault="008E668F">
            <w:pPr>
              <w:pStyle w:val="PURHeading2"/>
            </w:pPr>
            <w:r>
              <w:t>新增</w:t>
            </w:r>
          </w:p>
        </w:tc>
        <w:tc>
          <w:tcPr>
            <w:tcW w:w="5270" w:type="dxa"/>
            <w:shd w:val="clear" w:color="auto" w:fill="E5EEF7"/>
          </w:tcPr>
          <w:p w:rsidR="00DD501C" w:rsidRDefault="008E668F">
            <w:pPr>
              <w:pStyle w:val="PURHeading2"/>
            </w:pPr>
            <w:r>
              <w:t>删除</w:t>
            </w:r>
          </w:p>
        </w:tc>
      </w:tr>
      <w:tr w:rsidR="00DD501C" w:rsidTr="004F6CD0">
        <w:tc>
          <w:tcPr>
            <w:tcW w:w="5256" w:type="dxa"/>
          </w:tcPr>
          <w:p w:rsidR="00DD501C" w:rsidRDefault="008E668F">
            <w:pPr>
              <w:pStyle w:val="PURBullet"/>
              <w:numPr>
                <w:ilvl w:val="0"/>
                <w:numId w:val="7"/>
              </w:numPr>
            </w:pPr>
            <w:r>
              <w:t>Skype for Business</w:t>
            </w:r>
            <w:r w:rsidR="004F6CD0">
              <w:t xml:space="preserve"> </w:t>
            </w:r>
            <w:r w:rsidR="004F6CD0">
              <w:t xml:space="preserve">Server </w:t>
            </w:r>
            <w:r>
              <w:t>2015</w:t>
            </w:r>
          </w:p>
        </w:tc>
        <w:tc>
          <w:tcPr>
            <w:tcW w:w="5270" w:type="dxa"/>
          </w:tcPr>
          <w:p w:rsidR="00DD501C" w:rsidRDefault="008E668F">
            <w:pPr>
              <w:pStyle w:val="PURBullet"/>
              <w:numPr>
                <w:ilvl w:val="0"/>
                <w:numId w:val="8"/>
              </w:numPr>
            </w:pPr>
            <w:r>
              <w:t>Forefront Identity Manager 2010 R2</w:t>
            </w:r>
          </w:p>
        </w:tc>
      </w:tr>
      <w:tr w:rsidR="00DD501C" w:rsidTr="004F6CD0">
        <w:tc>
          <w:tcPr>
            <w:tcW w:w="5256" w:type="dxa"/>
          </w:tcPr>
          <w:p w:rsidR="00DD501C" w:rsidRDefault="00DD501C">
            <w:pPr>
              <w:pStyle w:val="PURBullet"/>
              <w:numPr>
                <w:ilvl w:val="0"/>
                <w:numId w:val="9"/>
              </w:numPr>
            </w:pPr>
          </w:p>
        </w:tc>
        <w:tc>
          <w:tcPr>
            <w:tcW w:w="5270" w:type="dxa"/>
          </w:tcPr>
          <w:p w:rsidR="00DD501C" w:rsidRDefault="008E668F">
            <w:pPr>
              <w:pStyle w:val="PURBullet"/>
              <w:numPr>
                <w:ilvl w:val="0"/>
                <w:numId w:val="10"/>
              </w:numPr>
            </w:pPr>
            <w:r>
              <w:t xml:space="preserve">Lync </w:t>
            </w:r>
            <w:r w:rsidR="004F6CD0">
              <w:t xml:space="preserve">Server </w:t>
            </w:r>
            <w:r>
              <w:t>2013</w:t>
            </w:r>
          </w:p>
        </w:tc>
      </w:tr>
    </w:tbl>
    <w:p w:rsidR="004F6CD0" w:rsidRDefault="004F6CD0">
      <w:pPr>
        <w:pStyle w:val="PURHeading2"/>
      </w:pPr>
    </w:p>
    <w:p w:rsidR="00DD501C" w:rsidRDefault="008E668F">
      <w:pPr>
        <w:pStyle w:val="PURHeading2"/>
      </w:pPr>
      <w:r>
        <w:t>Lync Online</w:t>
      </w:r>
    </w:p>
    <w:p w:rsidR="00DD501C" w:rsidRDefault="008E668F">
      <w:pPr>
        <w:pStyle w:val="PURBody-Indented"/>
      </w:pPr>
      <w:r>
        <w:t xml:space="preserve">Skype for Business Online </w:t>
      </w:r>
      <w:r>
        <w:t>已取代</w:t>
      </w:r>
      <w:r>
        <w:t xml:space="preserve"> Lync Online</w:t>
      </w:r>
      <w:r>
        <w:t>。</w:t>
      </w:r>
    </w:p>
    <w:p w:rsidR="004F6CD0" w:rsidRDefault="004F6CD0" w:rsidP="004F6CD0">
      <w:pPr>
        <w:pStyle w:val="PURHeading2"/>
      </w:pPr>
      <w:r>
        <w:t>Lync 2013</w:t>
      </w:r>
    </w:p>
    <w:p w:rsidR="004F6CD0" w:rsidRDefault="004F6CD0" w:rsidP="004F6CD0">
      <w:pPr>
        <w:pStyle w:val="PURBody-Indented"/>
      </w:pPr>
      <w:r w:rsidRPr="004F6CD0">
        <w:rPr>
          <w:rFonts w:ascii="MS Mincho" w:hAnsi="MS Mincho" w:cs="MS Mincho"/>
        </w:rPr>
        <w:t>更名</w:t>
      </w:r>
      <w:r w:rsidRPr="004F6CD0">
        <w:rPr>
          <w:rFonts w:ascii="PMingLiU" w:eastAsia="PMingLiU" w:hAnsi="PMingLiU" w:cs="PMingLiU" w:hint="eastAsia"/>
        </w:rPr>
        <w:t>为</w:t>
      </w:r>
      <w:r w:rsidRPr="004F6CD0">
        <w:t xml:space="preserve"> Skype</w:t>
      </w:r>
      <w:r>
        <w:t xml:space="preserve"> for Business 2013</w:t>
      </w:r>
      <w:r>
        <w:rPr>
          <w:rFonts w:ascii="MS Mincho" w:hAnsi="MS Mincho" w:cs="MS Mincho"/>
        </w:rPr>
        <w:t>。</w:t>
      </w:r>
    </w:p>
    <w:p w:rsidR="00DD501C" w:rsidRDefault="008E668F">
      <w:pPr>
        <w:pStyle w:val="PURHeading2"/>
      </w:pPr>
      <w:r>
        <w:t>管理服务器</w:t>
      </w:r>
    </w:p>
    <w:p w:rsidR="00DD501C" w:rsidRDefault="008E668F">
      <w:pPr>
        <w:pStyle w:val="PURBody-Indented"/>
      </w:pPr>
      <w:r>
        <w:t>使用物理</w:t>
      </w:r>
      <w:r>
        <w:t xml:space="preserve"> OSE </w:t>
      </w:r>
      <w:r>
        <w:t>来运行硬件虚拟化软件、提供硬件虚拟化服务或运行软件以管理和维护该设备上的</w:t>
      </w:r>
      <w:r>
        <w:t xml:space="preserve"> OSE </w:t>
      </w:r>
      <w:r>
        <w:t>时，不需要管理许可，这一点加入了通用许可条款中。</w:t>
      </w:r>
    </w:p>
    <w:p w:rsidR="00DD501C" w:rsidRDefault="008E668F">
      <w:pPr>
        <w:pStyle w:val="PURHeading2"/>
      </w:pPr>
      <w:r>
        <w:t>Windows Server 2012 R2</w:t>
      </w:r>
    </w:p>
    <w:p w:rsidR="00DD501C" w:rsidRDefault="008E668F">
      <w:pPr>
        <w:pStyle w:val="PURBody-Indented"/>
      </w:pPr>
      <w:r>
        <w:t>对于</w:t>
      </w:r>
      <w:r>
        <w:t xml:space="preserve"> Forefront Identity Manager 2010 R2 </w:t>
      </w:r>
      <w:r>
        <w:t>功能，添加了</w:t>
      </w:r>
      <w:r>
        <w:t xml:space="preserve"> Forefront Identity Manager 2010 </w:t>
      </w:r>
      <w:r>
        <w:t>用户</w:t>
      </w:r>
      <w:r>
        <w:t xml:space="preserve"> CAL</w:t>
      </w:r>
      <w:r>
        <w:t>、</w:t>
      </w:r>
      <w:r>
        <w:t xml:space="preserve">Enterprise Mobility Suite </w:t>
      </w:r>
      <w:r>
        <w:t>用户</w:t>
      </w:r>
      <w:r>
        <w:t xml:space="preserve"> SL </w:t>
      </w:r>
      <w:r>
        <w:t>和</w:t>
      </w:r>
      <w:r>
        <w:t xml:space="preserve"> Microsoft Azure Active Directory Premium </w:t>
      </w:r>
      <w:r>
        <w:t>作为满足附加</w:t>
      </w:r>
      <w:r>
        <w:t xml:space="preserve"> CAL </w:t>
      </w:r>
      <w:r>
        <w:t>的选项。</w:t>
      </w:r>
    </w:p>
    <w:p w:rsidR="00DD501C" w:rsidRDefault="008E668F">
      <w:pPr>
        <w:pStyle w:val="PURBody-Indented"/>
      </w:pPr>
      <w:r>
        <w:t>对于</w:t>
      </w:r>
      <w:r>
        <w:t xml:space="preserve"> Forefront Identity Manager 2010 R2 </w:t>
      </w:r>
      <w:r>
        <w:t>功能，添加了</w:t>
      </w:r>
      <w:r>
        <w:t xml:space="preserve"> Forefront Identity Manager 2010 R2 </w:t>
      </w:r>
      <w:r>
        <w:t>外部连接器作为满足附加外部连接器的选项。</w:t>
      </w:r>
    </w:p>
    <w:p w:rsidR="00DD501C" w:rsidRDefault="008E668F">
      <w:pPr>
        <w:pStyle w:val="PURBody-Indented"/>
      </w:pPr>
      <w:r>
        <w:t>添加了管理身份信息需要</w:t>
      </w:r>
      <w:r>
        <w:t xml:space="preserve"> CAL</w:t>
      </w:r>
      <w:r>
        <w:t>。</w:t>
      </w:r>
    </w:p>
    <w:p w:rsidR="00DD501C" w:rsidRDefault="008E668F">
      <w:pPr>
        <w:pStyle w:val="PURBody-Indented"/>
      </w:pPr>
      <w:r>
        <w:t>澄清了对于仅使用</w:t>
      </w:r>
      <w:r>
        <w:t xml:space="preserve"> Forefront Identity Manager </w:t>
      </w:r>
      <w:r>
        <w:t>同步服务的用户，</w:t>
      </w:r>
      <w:r>
        <w:t xml:space="preserve">CAL </w:t>
      </w:r>
      <w:r>
        <w:t>不是必需的。</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22"/>
          <w:footerReference w:type="default" r:id="rId23"/>
          <w:type w:val="continuous"/>
          <w:pgSz w:w="12240" w:h="15840" w:code="1"/>
          <w:pgMar w:top="1170" w:right="720" w:bottom="720" w:left="720" w:header="432" w:footer="288" w:gutter="0"/>
          <w:cols w:space="360"/>
        </w:sectPr>
      </w:pPr>
    </w:p>
    <w:p w:rsidR="00DD501C" w:rsidRDefault="008E668F">
      <w:pPr>
        <w:pStyle w:val="PURSectionHeading"/>
        <w:pageBreakBefore/>
      </w:pPr>
      <w:bookmarkStart w:id="4" w:name="_Sec6"/>
      <w:bookmarkEnd w:id="2"/>
      <w:r>
        <w:t>一般许可条款</w:t>
      </w:r>
      <w:r>
        <w:fldChar w:fldCharType="begin"/>
      </w:r>
      <w:r>
        <w:instrText xml:space="preserve"> TC "</w:instrText>
      </w:r>
      <w:bookmarkStart w:id="5" w:name="_Toc414967637"/>
      <w:r>
        <w:instrText>一般许可条款</w:instrText>
      </w:r>
      <w:bookmarkEnd w:id="5"/>
      <w:r>
        <w:instrText>" \l 1</w:instrText>
      </w:r>
      <w:r>
        <w:fldChar w:fldCharType="end"/>
      </w:r>
    </w:p>
    <w:p w:rsidR="00DD501C" w:rsidRDefault="008E668F">
      <w:pPr>
        <w:pStyle w:val="PURBody-Indented"/>
      </w:pPr>
      <w:r>
        <w:t>通用许可条款适用于您对根据批量许可协议获得许可的所有微软软件和在线服务的使用。</w:t>
      </w:r>
    </w:p>
    <w:p w:rsidR="00DD501C" w:rsidRDefault="008E668F">
      <w:pPr>
        <w:pStyle w:val="PURHeading2"/>
      </w:pPr>
      <w:r>
        <w:t>定义</w:t>
      </w:r>
      <w:r>
        <w:fldChar w:fldCharType="begin"/>
      </w:r>
      <w:r>
        <w:instrText xml:space="preserve"> TC "</w:instrText>
      </w:r>
      <w:bookmarkStart w:id="6" w:name="_Toc414967638"/>
      <w:r>
        <w:instrText>定义</w:instrText>
      </w:r>
      <w:bookmarkEnd w:id="6"/>
      <w:r>
        <w:instrText>" \l 2</w:instrText>
      </w:r>
      <w:r>
        <w:fldChar w:fldCharType="end"/>
      </w:r>
    </w:p>
    <w:p w:rsidR="00DD501C" w:rsidRDefault="008E668F">
      <w:pPr>
        <w:pStyle w:val="PURBody-Indented"/>
      </w:pPr>
      <w:r>
        <w:t>这些产品使用权利中使用但未定义的术语将沿用批量许可协议中提供的定义。以下定义同样适用：</w:t>
      </w:r>
    </w:p>
    <w:p w:rsidR="00DD501C" w:rsidRDefault="008E668F">
      <w:pPr>
        <w:pStyle w:val="PURBody-Indented"/>
      </w:pPr>
      <w:r>
        <w:rPr>
          <w:b/>
        </w:rPr>
        <w:t>附加</w:t>
      </w:r>
      <w:r>
        <w:rPr>
          <w:b/>
        </w:rPr>
        <w:t xml:space="preserve"> CAL</w:t>
      </w:r>
      <w:r>
        <w:t xml:space="preserve"> </w:t>
      </w:r>
      <w:r>
        <w:t>是指该</w:t>
      </w:r>
      <w:r>
        <w:t xml:space="preserve"> CAL </w:t>
      </w:r>
      <w:r>
        <w:t>必须与基本</w:t>
      </w:r>
      <w:r>
        <w:t xml:space="preserve"> CAL </w:t>
      </w:r>
      <w:r>
        <w:t>一起使用。</w:t>
      </w:r>
    </w:p>
    <w:p w:rsidR="00DD501C" w:rsidRDefault="008E668F">
      <w:pPr>
        <w:pStyle w:val="PURBody-Indented"/>
      </w:pPr>
      <w:r>
        <w:rPr>
          <w:b/>
        </w:rPr>
        <w:t>附加外部连接器许可</w:t>
      </w:r>
      <w:r>
        <w:t>是指该外部连接器许可必须与基本外部连接器许可一起使用。</w:t>
      </w:r>
    </w:p>
    <w:p w:rsidR="00DD501C" w:rsidRDefault="008E668F">
      <w:pPr>
        <w:pStyle w:val="PURBody-Indented"/>
      </w:pPr>
      <w:r>
        <w:rPr>
          <w:b/>
        </w:rPr>
        <w:t xml:space="preserve">CAL </w:t>
      </w:r>
      <w:r>
        <w:t>是指客户端访问许可。</w:t>
      </w:r>
      <w:r>
        <w:t xml:space="preserve">CAL </w:t>
      </w:r>
      <w:r>
        <w:t>有两种类型：用户和设备。一个用户</w:t>
      </w:r>
      <w:r>
        <w:t xml:space="preserve"> CAL </w:t>
      </w:r>
      <w:r>
        <w:t>允许一个用户从任何设备访问服务器软件。一个设备</w:t>
      </w:r>
      <w:r>
        <w:t xml:space="preserve"> CAL </w:t>
      </w:r>
      <w:r>
        <w:t>允许任何用户从一台设备访问服务器软件。</w:t>
      </w:r>
    </w:p>
    <w:p w:rsidR="00DD501C" w:rsidRDefault="008E668F">
      <w:pPr>
        <w:pStyle w:val="PURBody-Indented"/>
      </w:pPr>
      <w:r>
        <w:rPr>
          <w:b/>
        </w:rPr>
        <w:t>客户端</w:t>
      </w:r>
      <w:r>
        <w:rPr>
          <w:b/>
        </w:rPr>
        <w:t xml:space="preserve"> OSE</w:t>
      </w:r>
      <w:r>
        <w:t xml:space="preserve"> </w:t>
      </w:r>
      <w:r>
        <w:t>是指运行客户端操作系统的</w:t>
      </w:r>
      <w:r>
        <w:t xml:space="preserve"> OSE</w:t>
      </w:r>
      <w:r>
        <w:t>。</w:t>
      </w:r>
    </w:p>
    <w:p w:rsidR="00DD501C" w:rsidRDefault="008E668F">
      <w:pPr>
        <w:pStyle w:val="PURBody-Indented"/>
      </w:pPr>
      <w:r>
        <w:rPr>
          <w:b/>
        </w:rPr>
        <w:t>群集</w:t>
      </w:r>
      <w:r>
        <w:rPr>
          <w:b/>
        </w:rPr>
        <w:t xml:space="preserve"> HPC </w:t>
      </w:r>
      <w:r>
        <w:rPr>
          <w:b/>
        </w:rPr>
        <w:t>应用程序</w:t>
      </w:r>
      <w:r>
        <w:t>是指高性能计算应用程序，可并行解决复杂的计算问题或一组紧密相关的计算问题。群集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DD501C" w:rsidRDefault="008E668F">
      <w:pPr>
        <w:pStyle w:val="PURBody-Indented"/>
      </w:pPr>
      <w:r>
        <w:rPr>
          <w:b/>
        </w:rPr>
        <w:t>群集节点</w:t>
      </w:r>
      <w:r>
        <w:t>是专门用于运行群集</w:t>
      </w:r>
      <w:r>
        <w:t xml:space="preserve"> HPC </w:t>
      </w:r>
      <w:r>
        <w:t>应用程序或为群集</w:t>
      </w:r>
      <w:r>
        <w:t xml:space="preserve"> HPC </w:t>
      </w:r>
      <w:r>
        <w:t>应用程序提供作业计划服务的设备。</w:t>
      </w:r>
    </w:p>
    <w:p w:rsidR="00DD501C" w:rsidRDefault="008E668F">
      <w:pPr>
        <w:pStyle w:val="PURBody-Indented"/>
      </w:pPr>
      <w:r>
        <w:rPr>
          <w:b/>
        </w:rPr>
        <w:t>内核系数</w:t>
      </w:r>
      <w:r>
        <w:t>是指一个与特定物理处理器有关的数值，用于确定为服务器上所有物理内核获得许可所需的许可数量。</w:t>
      </w:r>
    </w:p>
    <w:p w:rsidR="00DD501C" w:rsidRDefault="008E668F">
      <w:pPr>
        <w:pStyle w:val="PURBody-Indented"/>
      </w:pPr>
      <w:r>
        <w:rPr>
          <w:b/>
        </w:rPr>
        <w:t>Core Infrastructure Server</w:t>
      </w:r>
      <w:r>
        <w:rPr>
          <w:b/>
        </w:rPr>
        <w:t>（以下简称</w:t>
      </w:r>
      <w:r>
        <w:rPr>
          <w:b/>
        </w:rPr>
        <w:t>“CIS”</w:t>
      </w:r>
      <w:r>
        <w:rPr>
          <w:b/>
        </w:rPr>
        <w:t>）软件</w:t>
      </w:r>
      <w:r>
        <w:t>是指您依照特定版本的</w:t>
      </w:r>
      <w:r>
        <w:t xml:space="preserve"> CIS Suite </w:t>
      </w:r>
      <w:r>
        <w:t>许可获得使用、访问或管理权利的单独微软产品集。</w:t>
      </w:r>
      <w:r>
        <w:t xml:space="preserve">CIS </w:t>
      </w:r>
      <w:r>
        <w:t>软件包括微软在软件保障范围有效期内为这些产品提供的最新版本（以及任何早期版本）。</w:t>
      </w:r>
    </w:p>
    <w:p w:rsidR="00DD501C" w:rsidRDefault="008E668F">
      <w:pPr>
        <w:pStyle w:val="PURBody-Indented"/>
      </w:pPr>
      <w:r>
        <w:rPr>
          <w:b/>
        </w:rPr>
        <w:t>客户数据</w:t>
      </w:r>
      <w:r>
        <w:t>是指在使用在线服务的过程中由您或代表您向我们提供的所有数据（包括所有文本、声音或图像文件和软件）。</w:t>
      </w:r>
    </w:p>
    <w:p w:rsidR="00DD501C" w:rsidRDefault="008E668F">
      <w:pPr>
        <w:pStyle w:val="PURBody-Indented"/>
      </w:pPr>
      <w:r>
        <w:rPr>
          <w:b/>
        </w:rPr>
        <w:t xml:space="preserve">Cycle Harvesting </w:t>
      </w:r>
      <w:r>
        <w:rPr>
          <w:b/>
        </w:rPr>
        <w:t>节点</w:t>
      </w:r>
      <w:r>
        <w:t>是指非专门用于运行群集</w:t>
      </w:r>
      <w:r>
        <w:t xml:space="preserve"> HPC </w:t>
      </w:r>
      <w:r>
        <w:t>应用程序或群集</w:t>
      </w:r>
      <w:r>
        <w:t xml:space="preserve"> HPC </w:t>
      </w:r>
      <w:r>
        <w:t>应用程序作业计划服务的设备。</w:t>
      </w:r>
    </w:p>
    <w:p w:rsidR="00DD501C" w:rsidRDefault="008E668F">
      <w:pPr>
        <w:pStyle w:val="PURBody-Indented"/>
      </w:pPr>
      <w:r>
        <w:rPr>
          <w:b/>
        </w:rPr>
        <w:t>外部连接器许可</w:t>
      </w:r>
      <w:r>
        <w:t>是指附加到服务器的允许外部用户访问服务器软件的许可。</w:t>
      </w:r>
    </w:p>
    <w:p w:rsidR="00DD501C" w:rsidRDefault="008E668F">
      <w:pPr>
        <w:pStyle w:val="PURBody-Indented"/>
      </w:pPr>
      <w:r>
        <w:rPr>
          <w:b/>
        </w:rPr>
        <w:t>外部用户</w:t>
      </w:r>
      <w:r>
        <w:t>是指除以下用户之外的任何用户：您或您的关联公司的员工，或者您或您的关联公司的现场承包商或代理商。</w:t>
      </w:r>
    </w:p>
    <w:p w:rsidR="00DD501C" w:rsidRDefault="008E668F">
      <w:pPr>
        <w:pStyle w:val="PURBody-Indented"/>
      </w:pPr>
      <w:r>
        <w:rPr>
          <w:b/>
        </w:rPr>
        <w:t>硬件线程</w:t>
      </w:r>
      <w:r>
        <w:t>是物理处理器中的物理内核或超线程。</w:t>
      </w:r>
    </w:p>
    <w:p w:rsidR="00DD501C" w:rsidRDefault="008E668F">
      <w:pPr>
        <w:pStyle w:val="PURBody-Indented"/>
      </w:pPr>
      <w:r>
        <w:rPr>
          <w:b/>
        </w:rPr>
        <w:t xml:space="preserve">High Performance Computing (“HPC”) </w:t>
      </w:r>
      <w:r>
        <w:rPr>
          <w:b/>
        </w:rPr>
        <w:t>工作负荷</w:t>
      </w:r>
      <w:r>
        <w:t>指将服务器软件用于运行群集节点，并出于支持群集</w:t>
      </w:r>
      <w:r>
        <w:t xml:space="preserve"> HPC </w:t>
      </w:r>
      <w:r>
        <w:t>应用程序的目的，根据在群集节点上进行安全性、存储、性能增强和系统管理的需要，将服务器软件与其他软件结合使用。</w:t>
      </w:r>
    </w:p>
    <w:p w:rsidR="00DD501C" w:rsidRDefault="008E668F">
      <w:pPr>
        <w:pStyle w:val="PURBody-Indented"/>
      </w:pPr>
      <w:r>
        <w:rPr>
          <w:b/>
        </w:rPr>
        <w:t>实例</w:t>
      </w:r>
      <w:r>
        <w:t>是指通过执行软件的安装程序或复制现有实例创建的软件映像。</w:t>
      </w:r>
    </w:p>
    <w:p w:rsidR="00DD501C" w:rsidRDefault="008E668F">
      <w:pPr>
        <w:pStyle w:val="PURBody-Indented"/>
      </w:pPr>
      <w:r>
        <w:rPr>
          <w:b/>
        </w:rPr>
        <w:t>许可设备</w:t>
      </w:r>
      <w:r>
        <w:t>是指分配了许可的单个物理硬件系统。在本定义中，硬件分区或刀片被视为单独的设备。</w:t>
      </w:r>
    </w:p>
    <w:p w:rsidR="00DD501C" w:rsidRDefault="008E668F">
      <w:pPr>
        <w:pStyle w:val="PURBody-Indented"/>
      </w:pPr>
      <w:r>
        <w:rPr>
          <w:b/>
        </w:rPr>
        <w:t>许可服务器</w:t>
      </w:r>
      <w:r>
        <w:t>是指分配了许可的单个服务器（请参阅</w:t>
      </w:r>
      <w:r>
        <w:t>“</w:t>
      </w:r>
      <w:r>
        <w:t>服务器</w:t>
      </w:r>
      <w:r>
        <w:t>”</w:t>
      </w:r>
      <w:r>
        <w:t>）。在本定义中，硬件分区或刀片被视为单独的服务器。</w:t>
      </w:r>
    </w:p>
    <w:p w:rsidR="00DD501C" w:rsidRDefault="008E668F">
      <w:pPr>
        <w:pStyle w:val="PURBody-Indented"/>
      </w:pPr>
      <w:r>
        <w:rPr>
          <w:b/>
        </w:rPr>
        <w:t>许可用户</w:t>
      </w:r>
      <w:r>
        <w:t>是指分配了许可的个人。</w:t>
      </w:r>
    </w:p>
    <w:p w:rsidR="00DD501C" w:rsidRDefault="008E668F">
      <w:pPr>
        <w:pStyle w:val="PURBody-Indented"/>
      </w:pPr>
      <w:r>
        <w:rPr>
          <w:b/>
        </w:rPr>
        <w:t>管理许可</w:t>
      </w:r>
      <w:r>
        <w:t>是指允许管理一个或多个</w:t>
      </w:r>
      <w:r>
        <w:t xml:space="preserve"> OSE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OSE</w:t>
      </w:r>
      <w:r>
        <w:t>；</w:t>
      </w:r>
      <w:r>
        <w:t xml:space="preserve">OSE </w:t>
      </w:r>
      <w:r>
        <w:t>管理许可允许管理由任意用户访问的一个</w:t>
      </w:r>
      <w:r>
        <w:t xml:space="preserve"> OSE</w:t>
      </w:r>
      <w:r>
        <w:t>；设备管理许可（核心</w:t>
      </w:r>
      <w:r>
        <w:t xml:space="preserve"> CAL </w:t>
      </w:r>
      <w:r>
        <w:t>或企业</w:t>
      </w:r>
      <w:r>
        <w:t xml:space="preserve"> CAL </w:t>
      </w:r>
      <w:r>
        <w:t>套件）允许管理一台设备上的任意</w:t>
      </w:r>
      <w:r>
        <w:t xml:space="preserve"> OSE</w:t>
      </w:r>
      <w:r>
        <w:t>。</w:t>
      </w:r>
    </w:p>
    <w:p w:rsidR="00DD501C" w:rsidRDefault="008E668F">
      <w:pPr>
        <w:pStyle w:val="PURBody-Indented"/>
      </w:pPr>
      <w:r>
        <w:rPr>
          <w:b/>
        </w:rPr>
        <w:t>管理</w:t>
      </w:r>
      <w:r>
        <w:rPr>
          <w:b/>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OSE </w:t>
      </w:r>
      <w:r>
        <w:t>直接或间接关联的硬件或软件发出指令。这不包括检查设备或</w:t>
      </w:r>
      <w:r>
        <w:t xml:space="preserve"> OSE </w:t>
      </w:r>
      <w:r>
        <w:t>是否存在。</w:t>
      </w:r>
    </w:p>
    <w:p w:rsidR="00DD501C" w:rsidRDefault="008E668F">
      <w:pPr>
        <w:pStyle w:val="PURBody-Indented"/>
      </w:pPr>
      <w:r>
        <w:rPr>
          <w:b/>
        </w:rPr>
        <w:t>非微软产品</w:t>
      </w:r>
      <w:r>
        <w:t>是指由微软之外的任何实体向您授予许可、销售或以其他方式提供的任何软件、数据、服务、网站或其他产品，无论您是通过我们的在线服务获得此类产品，还是通过其他方式获得此类产品。</w:t>
      </w:r>
    </w:p>
    <w:p w:rsidR="00DD501C" w:rsidRDefault="008E668F">
      <w:pPr>
        <w:pStyle w:val="PURBody-Indented"/>
      </w:pPr>
      <w:r>
        <w:rPr>
          <w:b/>
        </w:rPr>
        <w:t>操作系统环境</w:t>
      </w:r>
      <w:r>
        <w:rPr>
          <w:b/>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t xml:space="preserve">OSE </w:t>
      </w:r>
      <w:r>
        <w:t>分为两类：物理</w:t>
      </w:r>
      <w:r>
        <w:t xml:space="preserve"> OSE </w:t>
      </w:r>
      <w:r>
        <w:t>和虚拟</w:t>
      </w:r>
      <w:r>
        <w:t xml:space="preserve"> OSE</w:t>
      </w:r>
      <w:r>
        <w:t>。物理硬件系统可以包含一个物理</w:t>
      </w:r>
      <w:r>
        <w:t xml:space="preserve"> OSE </w:t>
      </w:r>
      <w:r>
        <w:t>和</w:t>
      </w:r>
      <w:r>
        <w:t>/</w:t>
      </w:r>
      <w:r>
        <w:t>或一个或多个虚拟</w:t>
      </w:r>
      <w:r>
        <w:t xml:space="preserve"> OSE</w:t>
      </w:r>
      <w:r>
        <w:t>。</w:t>
      </w:r>
    </w:p>
    <w:p w:rsidR="00DD501C" w:rsidRDefault="008E668F">
      <w:pPr>
        <w:pStyle w:val="PURBody-Indented"/>
      </w:pPr>
      <w:r>
        <w:rPr>
          <w:b/>
        </w:rPr>
        <w:t>物理内核</w:t>
      </w:r>
      <w:r>
        <w:t>是物理处理器中的内核。</w:t>
      </w:r>
    </w:p>
    <w:p w:rsidR="00DD501C" w:rsidRDefault="008E668F">
      <w:pPr>
        <w:pStyle w:val="PURBody-Indented"/>
      </w:pPr>
      <w:r>
        <w:rPr>
          <w:b/>
        </w:rPr>
        <w:t>物理</w:t>
      </w:r>
      <w:r>
        <w:rPr>
          <w:b/>
        </w:rPr>
        <w:t xml:space="preserve"> OSE </w:t>
      </w:r>
      <w:r>
        <w:t>配置为直接在物理硬件系统上运行。用于运行硬件虚拟化软件（如</w:t>
      </w:r>
      <w:r>
        <w:t xml:space="preserve"> Microsoft Hyper-V Server </w:t>
      </w:r>
      <w:r>
        <w:t>或类似技术）或提供硬件虚拟化服务（如</w:t>
      </w:r>
      <w:r>
        <w:t xml:space="preserve"> Microsoft </w:t>
      </w:r>
      <w:r>
        <w:t>虚拟化技术或类似技术）的操作系统实例被视为物理</w:t>
      </w:r>
      <w:r>
        <w:t xml:space="preserve"> OSE </w:t>
      </w:r>
      <w:r>
        <w:t>的一部分。</w:t>
      </w:r>
    </w:p>
    <w:p w:rsidR="00DD501C" w:rsidRDefault="008E668F">
      <w:pPr>
        <w:pStyle w:val="PURBody-Indented"/>
      </w:pPr>
      <w:r>
        <w:rPr>
          <w:b/>
        </w:rPr>
        <w:t>物理处理器</w:t>
      </w:r>
      <w:r>
        <w:t>是指物理硬件系统中的处理器。</w:t>
      </w:r>
    </w:p>
    <w:p w:rsidR="00DD501C" w:rsidRDefault="008E668F">
      <w:pPr>
        <w:pStyle w:val="PURBody-Indented"/>
      </w:pPr>
      <w:r>
        <w:rPr>
          <w:b/>
        </w:rPr>
        <w:t>生产环境</w:t>
      </w:r>
      <w:r>
        <w:t>指运行生产工作负载或访问生产数据的任何物理或虚拟</w:t>
      </w:r>
      <w:r>
        <w:t xml:space="preserve"> OSE</w:t>
      </w:r>
      <w:r>
        <w:t>，或任何托管一个或多个运行生产工作负载或访问生产数据的虚拟</w:t>
      </w:r>
      <w:r>
        <w:t xml:space="preserve"> OSE </w:t>
      </w:r>
      <w:r>
        <w:t>的物理</w:t>
      </w:r>
      <w:r>
        <w:t xml:space="preserve"> OSE</w:t>
      </w:r>
      <w:r>
        <w:t>。</w:t>
      </w:r>
    </w:p>
    <w:p w:rsidR="00DD501C" w:rsidRDefault="008E668F">
      <w:pPr>
        <w:pStyle w:val="PURBody-Indented"/>
      </w:pPr>
      <w:r>
        <w:rPr>
          <w:b/>
        </w:rPr>
        <w:t>合格第三方设备</w:t>
      </w:r>
      <w:r>
        <w:t>是指不由您或您的关联公司直接或间接控制的设备（例如，第三方的公共自助服务设备）。</w:t>
      </w:r>
    </w:p>
    <w:p w:rsidR="00DD501C" w:rsidRDefault="008E668F">
      <w:pPr>
        <w:pStyle w:val="PURBody-Indented"/>
      </w:pPr>
      <w:r>
        <w:rPr>
          <w:b/>
        </w:rPr>
        <w:t>运行实例</w:t>
      </w:r>
      <w:r>
        <w:t>是指被加载到内存中并为其执行了一条或多条指令的软件实例。（将软件的实例加载到内存中并执行其一条或多条指令即为</w:t>
      </w:r>
      <w:r>
        <w:t>“</w:t>
      </w:r>
      <w:r>
        <w:t>运行实例</w:t>
      </w:r>
      <w:r>
        <w:t>”</w:t>
      </w:r>
      <w:r>
        <w:t>。）实例一经运行，那么在从内存中将其删除之前，该实例将被视为一直在运行（不管其指令是否继续执行）。</w:t>
      </w:r>
    </w:p>
    <w:p w:rsidR="00DD501C" w:rsidRDefault="008E668F">
      <w:pPr>
        <w:pStyle w:val="PURBody-Indented"/>
      </w:pPr>
      <w:r>
        <w:rPr>
          <w:b/>
        </w:rPr>
        <w:t xml:space="preserve">SL </w:t>
      </w:r>
      <w:r>
        <w:t>是指订购许可。</w:t>
      </w:r>
    </w:p>
    <w:p w:rsidR="00DD501C" w:rsidRDefault="008E668F">
      <w:pPr>
        <w:pStyle w:val="PURBody-Indented"/>
      </w:pPr>
      <w:r>
        <w:rPr>
          <w:b/>
        </w:rPr>
        <w:t>服务器</w:t>
      </w:r>
      <w:r>
        <w:t>是指一种能够运行服务器软件的物理硬件系统。</w:t>
      </w:r>
    </w:p>
    <w:p w:rsidR="00DD501C" w:rsidRDefault="008E668F">
      <w:pPr>
        <w:pStyle w:val="PURBody-Indented"/>
      </w:pPr>
      <w:r>
        <w:rPr>
          <w:b/>
        </w:rPr>
        <w:t>服务器场</w:t>
      </w:r>
      <w:r>
        <w:t>是指一个数据中心或两个数据中心，每个数据中心的物理位置具有以下特点：</w:t>
      </w:r>
    </w:p>
    <w:p w:rsidR="00DD501C" w:rsidRDefault="008E668F">
      <w:pPr>
        <w:pStyle w:val="PURBullet-Indented"/>
        <w:numPr>
          <w:ilvl w:val="1"/>
          <w:numId w:val="12"/>
        </w:numPr>
      </w:pPr>
      <w:r>
        <w:t>所在的时区与另一个数据中心的当地时区（协调世界时</w:t>
      </w:r>
      <w:r>
        <w:t xml:space="preserve"> (UTC) </w:t>
      </w:r>
      <w:r>
        <w:t>而不是</w:t>
      </w:r>
      <w:r>
        <w:t xml:space="preserve"> DST</w:t>
      </w:r>
      <w:r>
        <w:t>）的时差在四个小时以内，和</w:t>
      </w:r>
      <w:r>
        <w:t>/</w:t>
      </w:r>
      <w:r>
        <w:t>或</w:t>
      </w:r>
      <w:r>
        <w:t xml:space="preserve"> </w:t>
      </w:r>
    </w:p>
    <w:p w:rsidR="00DD501C" w:rsidRDefault="008E668F">
      <w:pPr>
        <w:pStyle w:val="PURBullet-Indented"/>
        <w:numPr>
          <w:ilvl w:val="1"/>
          <w:numId w:val="12"/>
        </w:numPr>
      </w:pPr>
      <w:r>
        <w:t>在欧盟</w:t>
      </w:r>
      <w:r>
        <w:t xml:space="preserve"> (EU) </w:t>
      </w:r>
      <w:r>
        <w:t>和</w:t>
      </w:r>
      <w:r>
        <w:t>/</w:t>
      </w:r>
      <w:r>
        <w:t>或欧洲自由贸易联盟</w:t>
      </w:r>
      <w:r>
        <w:t xml:space="preserve"> (EFTA) </w:t>
      </w:r>
      <w:r>
        <w:t>范围内。</w:t>
      </w:r>
    </w:p>
    <w:p w:rsidR="00DD501C" w:rsidRDefault="008E668F">
      <w:pPr>
        <w:pStyle w:val="PURBody-Indented"/>
      </w:pPr>
      <w:r>
        <w:rPr>
          <w:b/>
        </w:rPr>
        <w:t xml:space="preserve">VDI </w:t>
      </w:r>
      <w:r>
        <w:rPr>
          <w:b/>
        </w:rPr>
        <w:t>许可设备</w:t>
      </w:r>
      <w:r>
        <w:t>是您向其分配</w:t>
      </w:r>
      <w:r>
        <w:t xml:space="preserve"> VDI suite </w:t>
      </w:r>
      <w:r>
        <w:t>许可并通过其访问及远程使用虚拟客户端</w:t>
      </w:r>
      <w:r>
        <w:t xml:space="preserve"> OSE </w:t>
      </w:r>
      <w:r>
        <w:t>的设备。</w:t>
      </w:r>
    </w:p>
    <w:p w:rsidR="00DD501C" w:rsidRDefault="008E668F">
      <w:pPr>
        <w:pStyle w:val="PURBody-Indented"/>
      </w:pPr>
      <w:r>
        <w:rPr>
          <w:b/>
        </w:rPr>
        <w:t xml:space="preserve">VDI </w:t>
      </w:r>
      <w:r>
        <w:rPr>
          <w:b/>
        </w:rPr>
        <w:t>主机</w:t>
      </w:r>
      <w:r>
        <w:t>是您用来托管虚拟客户端</w:t>
      </w:r>
      <w:r>
        <w:t xml:space="preserve"> OSE </w:t>
      </w:r>
      <w:r>
        <w:t>的设备，通过</w:t>
      </w:r>
      <w:r>
        <w:t xml:space="preserve"> VDI </w:t>
      </w:r>
      <w:r>
        <w:t>许可设备访问和远程使用的软件即在该虚拟客户端</w:t>
      </w:r>
      <w:r>
        <w:t xml:space="preserve"> OSE </w:t>
      </w:r>
      <w:r>
        <w:t>上运行。</w:t>
      </w:r>
    </w:p>
    <w:p w:rsidR="00DD501C" w:rsidRDefault="008E668F">
      <w:pPr>
        <w:pStyle w:val="PURBody-Indented"/>
      </w:pPr>
      <w:r>
        <w:rPr>
          <w:b/>
        </w:rPr>
        <w:t xml:space="preserve">VDI </w:t>
      </w:r>
      <w:r>
        <w:rPr>
          <w:b/>
        </w:rPr>
        <w:t>软件</w:t>
      </w:r>
      <w:r>
        <w:t>是指您根据</w:t>
      </w:r>
      <w:r>
        <w:t xml:space="preserve"> VDI Suite </w:t>
      </w:r>
      <w:r>
        <w:t>许可获得其使用、访问或管理权利的微软软件。</w:t>
      </w:r>
    </w:p>
    <w:p w:rsidR="00DD501C" w:rsidRDefault="008E668F">
      <w:pPr>
        <w:pStyle w:val="PURBody-Indented"/>
      </w:pPr>
      <w:r>
        <w:rPr>
          <w:b/>
        </w:rPr>
        <w:t>虚拟内核</w:t>
      </w:r>
      <w:r>
        <w:t>是指虚拟硬件系统中的处理能力单元。虚拟内核是一个或多个硬件线程的虚拟表示形式。</w:t>
      </w:r>
    </w:p>
    <w:p w:rsidR="00DD501C" w:rsidRDefault="008E668F">
      <w:pPr>
        <w:pStyle w:val="PURBody-Indented"/>
      </w:pPr>
      <w:r>
        <w:rPr>
          <w:b/>
        </w:rPr>
        <w:t>虚拟</w:t>
      </w:r>
      <w:r>
        <w:rPr>
          <w:b/>
        </w:rPr>
        <w:t xml:space="preserve"> OSE </w:t>
      </w:r>
      <w:r>
        <w:t>是指配置为在虚拟硬件系统上运行的</w:t>
      </w:r>
      <w:r>
        <w:t xml:space="preserve"> OSE</w:t>
      </w:r>
      <w:r>
        <w:t>。</w:t>
      </w:r>
    </w:p>
    <w:p w:rsidR="00DD501C" w:rsidRDefault="008E668F">
      <w:pPr>
        <w:pStyle w:val="PURBody-Indented"/>
      </w:pPr>
      <w:r>
        <w:rPr>
          <w:b/>
        </w:rPr>
        <w:t>虚拟处理器</w:t>
      </w:r>
      <w:r>
        <w:t>是指虚拟硬件系统中的处理器。仅在根据</w:t>
      </w:r>
      <w:r>
        <w:t>“</w:t>
      </w:r>
      <w:r>
        <w:t>服务器：每处理器</w:t>
      </w:r>
      <w:r>
        <w:t>”</w:t>
      </w:r>
      <w:r>
        <w:t>许可模式进行许可时，虚拟处理器被视为与基础物理硬件系统上的每个物理处理器具有相同数量的线程和内核。</w:t>
      </w:r>
    </w:p>
    <w:p w:rsidR="00DD501C" w:rsidRDefault="008E668F">
      <w:pPr>
        <w:pStyle w:val="PURBody-Indented"/>
      </w:pPr>
      <w:r>
        <w:rPr>
          <w:b/>
        </w:rPr>
        <w:t xml:space="preserve">Web </w:t>
      </w:r>
      <w:r>
        <w:rPr>
          <w:b/>
        </w:rPr>
        <w:t>工作负荷</w:t>
      </w:r>
      <w:r>
        <w:t>（也称为</w:t>
      </w:r>
      <w:r>
        <w:t xml:space="preserve">“Internet Web </w:t>
      </w:r>
      <w:r>
        <w:t>解决方案</w:t>
      </w:r>
      <w:r>
        <w:t>”</w:t>
      </w:r>
      <w:r>
        <w:t>）可公开访问，并且仅由网页、网站、</w:t>
      </w:r>
      <w:r>
        <w:t xml:space="preserve">Web </w:t>
      </w:r>
      <w:r>
        <w:t>应用程序、</w:t>
      </w:r>
      <w:r>
        <w:t xml:space="preserve">Web </w:t>
      </w:r>
      <w:r>
        <w:t>服务和</w:t>
      </w:r>
      <w:r>
        <w:t>/</w:t>
      </w:r>
      <w:r>
        <w:t>或</w:t>
      </w:r>
      <w:r>
        <w:t xml:space="preserve"> POP3 </w:t>
      </w:r>
      <w:r>
        <w:t>邮件服务构成。请注意，对</w:t>
      </w:r>
      <w:r>
        <w:t xml:space="preserve"> Internet Web </w:t>
      </w:r>
      <w:r>
        <w:t>解决方案中该软件提供的内容、信息和应用程序的访问权并不局限于您的员工和您关联公司的员工。</w:t>
      </w:r>
    </w:p>
    <w:p w:rsidR="00DD501C" w:rsidRDefault="008E668F">
      <w:pPr>
        <w:pStyle w:val="PURBody-Indented"/>
      </w:pPr>
      <w:r>
        <w:t>您可以使用</w:t>
      </w:r>
      <w:r>
        <w:t xml:space="preserve"> Internet Web </w:t>
      </w:r>
      <w:r>
        <w:t>解决方案中的软件来运行：</w:t>
      </w:r>
    </w:p>
    <w:p w:rsidR="00DD501C" w:rsidRDefault="008E668F">
      <w:pPr>
        <w:pStyle w:val="PURBullet-Indented"/>
        <w:numPr>
          <w:ilvl w:val="0"/>
          <w:numId w:val="13"/>
        </w:numPr>
      </w:pPr>
      <w:r>
        <w:t xml:space="preserve">Web </w:t>
      </w:r>
      <w:r>
        <w:t>服务器软件（例如微软</w:t>
      </w:r>
      <w:r>
        <w:t xml:space="preserve"> Internet </w:t>
      </w:r>
      <w:r>
        <w:t>信息服务），以及管理或安全代理（例如</w:t>
      </w:r>
      <w:r>
        <w:t xml:space="preserve"> System Center Operations Manager </w:t>
      </w:r>
      <w:r>
        <w:t>代理）。</w:t>
      </w:r>
      <w:r>
        <w:t xml:space="preserve"> </w:t>
      </w:r>
    </w:p>
    <w:p w:rsidR="00DD501C" w:rsidRDefault="008E668F">
      <w:pPr>
        <w:pStyle w:val="PURBullet-Indented"/>
        <w:numPr>
          <w:ilvl w:val="0"/>
          <w:numId w:val="13"/>
        </w:numPr>
      </w:pPr>
      <w:r>
        <w:t>仅用于支持</w:t>
      </w:r>
      <w:r>
        <w:t xml:space="preserve"> Internet Web </w:t>
      </w:r>
      <w:r>
        <w:t>解决方案的数据库引擎软件（例如</w:t>
      </w:r>
      <w:r>
        <w:t xml:space="preserve"> Microsoft SQL Server</w:t>
      </w:r>
      <w:r>
        <w:t>）。</w:t>
      </w:r>
      <w:r>
        <w:t xml:space="preserve"> </w:t>
      </w:r>
    </w:p>
    <w:p w:rsidR="00DD501C" w:rsidRDefault="008E668F">
      <w:pPr>
        <w:pStyle w:val="PURBullet-Indented"/>
        <w:numPr>
          <w:ilvl w:val="0"/>
          <w:numId w:val="1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DD501C" w:rsidRDefault="008E668F">
      <w:pPr>
        <w:pStyle w:val="PURHeading2"/>
      </w:pPr>
      <w:r>
        <w:t>您的使用权利</w:t>
      </w:r>
      <w:r>
        <w:fldChar w:fldCharType="begin"/>
      </w:r>
      <w:r>
        <w:instrText xml:space="preserve"> TC "</w:instrText>
      </w:r>
      <w:bookmarkStart w:id="7" w:name="_Toc414967639"/>
      <w:r>
        <w:instrText>您的使用权利</w:instrText>
      </w:r>
      <w:bookmarkEnd w:id="7"/>
      <w:r>
        <w:instrText>" \l 2</w:instrText>
      </w:r>
      <w:r>
        <w:fldChar w:fldCharType="end"/>
      </w:r>
    </w:p>
    <w:p w:rsidR="00DD501C" w:rsidRDefault="008E668F">
      <w:pPr>
        <w:pStyle w:val="PURBody-Indented"/>
      </w:pPr>
      <w:r>
        <w:t>如果您遵守您的批量许可协议，则可以使用这些产品使用权利中明确允许的软件和在线服务。</w:t>
      </w:r>
    </w:p>
    <w:p w:rsidR="00DD501C" w:rsidRDefault="008E668F">
      <w:pPr>
        <w:pStyle w:val="PURHeading2"/>
      </w:pPr>
      <w:r>
        <w:t>使用其他版本的权利</w:t>
      </w:r>
      <w:r>
        <w:fldChar w:fldCharType="begin"/>
      </w:r>
      <w:r>
        <w:instrText xml:space="preserve"> TC "</w:instrText>
      </w:r>
      <w:bookmarkStart w:id="8" w:name="_Toc414967640"/>
      <w:r>
        <w:instrText>使用其他版本的权利</w:instrText>
      </w:r>
      <w:bookmarkEnd w:id="8"/>
      <w:r>
        <w:instrText>" \l 2</w:instrText>
      </w:r>
      <w:r>
        <w:fldChar w:fldCharType="end"/>
      </w:r>
    </w:p>
    <w:p w:rsidR="00DD501C" w:rsidRDefault="008E668F">
      <w:pPr>
        <w:pStyle w:val="PURBody-Indented"/>
      </w:pPr>
      <w:r>
        <w:t>对于任何许可的副本或实例，您可以在取代现有许可版本的情况下创建、储存、安装、运行或访问早期版本、不同许可语言版本或不同的可用平台版本（例如，</w:t>
      </w:r>
      <w:r>
        <w:t xml:space="preserve">32 </w:t>
      </w:r>
      <w:r>
        <w:t>位或</w:t>
      </w:r>
      <w:r>
        <w:t xml:space="preserve"> 64 </w:t>
      </w:r>
      <w:r>
        <w:t>位）的副本或实例。您只能按照产品特定许可条款的允许来使用组件的不同版本。依据上述降级权利使用早期版本不会延长早期版本的支持生命周期。</w:t>
      </w:r>
    </w:p>
    <w:p w:rsidR="00DD501C" w:rsidRDefault="008E668F">
      <w:pPr>
        <w:pStyle w:val="PURHeading2"/>
      </w:pPr>
      <w:r>
        <w:t>第三方软件</w:t>
      </w:r>
      <w:r>
        <w:fldChar w:fldCharType="begin"/>
      </w:r>
      <w:r>
        <w:instrText xml:space="preserve"> TC "</w:instrText>
      </w:r>
      <w:bookmarkStart w:id="9" w:name="_Toc414967641"/>
      <w:r>
        <w:instrText>第三方软件</w:instrText>
      </w:r>
      <w:bookmarkEnd w:id="9"/>
      <w:r>
        <w:instrText>" \l 2</w:instrText>
      </w:r>
      <w:r>
        <w:fldChar w:fldCharType="end"/>
      </w:r>
    </w:p>
    <w:p w:rsidR="00DD501C" w:rsidRDefault="008E668F">
      <w:pPr>
        <w:pStyle w:val="PURBody-Indented"/>
      </w:pPr>
      <w:r>
        <w:t>该软件可能包含根据提供给您的单独条款许可给您使用的第三方专有程序。该软件可能还包含根据</w:t>
      </w:r>
      <w:r>
        <w:t xml:space="preserve"> Microsoft </w:t>
      </w:r>
      <w:r>
        <w:t>的许可条款由</w:t>
      </w:r>
      <w:r>
        <w:t xml:space="preserve"> Microsoft</w:t>
      </w:r>
      <w:r>
        <w:t>（而非第三方）许可给您使用的第三方开放源代码程序。提供的针对第三方开放源代码程序的声明（如果有）仅供信息参考。</w:t>
      </w:r>
    </w:p>
    <w:p w:rsidR="00DD501C" w:rsidRDefault="008E668F">
      <w:pPr>
        <w:pStyle w:val="PURHeading2"/>
      </w:pPr>
      <w:r>
        <w:t>预发行代码</w:t>
      </w:r>
      <w:r>
        <w:fldChar w:fldCharType="begin"/>
      </w:r>
      <w:r>
        <w:instrText xml:space="preserve"> TC "</w:instrText>
      </w:r>
      <w:bookmarkStart w:id="10" w:name="_Toc414967642"/>
      <w:r>
        <w:instrText>预发行代码</w:instrText>
      </w:r>
      <w:bookmarkEnd w:id="10"/>
      <w:r>
        <w:instrText>" \l 2</w:instrText>
      </w:r>
      <w:r>
        <w:fldChar w:fldCharType="end"/>
      </w:r>
    </w:p>
    <w:p w:rsidR="00DD501C" w:rsidRDefault="008E668F">
      <w:pPr>
        <w:pStyle w:val="PURBody-Indented"/>
      </w:pPr>
      <w:r>
        <w:t>预发行代码应遵从代码附带的任何具体条款。</w:t>
      </w:r>
    </w:p>
    <w:p w:rsidR="00DD501C" w:rsidRDefault="008E668F">
      <w:pPr>
        <w:pStyle w:val="PURHeading2"/>
      </w:pPr>
      <w:r>
        <w:t>更新和补充</w:t>
      </w:r>
      <w:r>
        <w:fldChar w:fldCharType="begin"/>
      </w:r>
      <w:r>
        <w:instrText xml:space="preserve"> TC "</w:instrText>
      </w:r>
      <w:bookmarkStart w:id="11" w:name="_Toc414967643"/>
      <w:r>
        <w:instrText>更新和补充</w:instrText>
      </w:r>
      <w:bookmarkEnd w:id="11"/>
      <w:r>
        <w:instrText>" \l 2</w:instrText>
      </w:r>
      <w:r>
        <w:fldChar w:fldCharType="end"/>
      </w:r>
    </w:p>
    <w:p w:rsidR="00DD501C" w:rsidRDefault="008E668F">
      <w:pPr>
        <w:pStyle w:val="PURBody-Indented"/>
      </w:pPr>
      <w:r>
        <w:t>我们可能会更新或补充您许可的软件。如果这样，您可以使用该软件的更新或补充程序，并应遵守这些更新或补充程序附带的任何附加条款。</w:t>
      </w:r>
    </w:p>
    <w:p w:rsidR="00DD501C" w:rsidRDefault="008E668F">
      <w:pPr>
        <w:pStyle w:val="PURHeading2"/>
      </w:pPr>
      <w:r>
        <w:t>无商业托管服务</w:t>
      </w:r>
      <w:r>
        <w:fldChar w:fldCharType="begin"/>
      </w:r>
      <w:r>
        <w:instrText xml:space="preserve"> TC "</w:instrText>
      </w:r>
      <w:bookmarkStart w:id="12" w:name="_Toc414967644"/>
      <w:r>
        <w:instrText>无商业托管服务</w:instrText>
      </w:r>
      <w:bookmarkEnd w:id="12"/>
      <w:r>
        <w:instrText>" \l 2</w:instrText>
      </w:r>
      <w:r>
        <w:fldChar w:fldCharType="end"/>
      </w:r>
    </w:p>
    <w:p w:rsidR="00DD501C" w:rsidRDefault="008E668F">
      <w:pPr>
        <w:pStyle w:val="PURBody-Indented"/>
      </w:pPr>
      <w:r>
        <w:t>您不能承载用于商业托管服务的产品。</w:t>
      </w:r>
    </w:p>
    <w:p w:rsidR="00DD501C" w:rsidRDefault="008E668F">
      <w:pPr>
        <w:pStyle w:val="PURHeading2"/>
      </w:pPr>
      <w:r>
        <w:t>技术限制</w:t>
      </w:r>
      <w:r>
        <w:fldChar w:fldCharType="begin"/>
      </w:r>
      <w:r>
        <w:instrText xml:space="preserve"> TC "</w:instrText>
      </w:r>
      <w:bookmarkStart w:id="13" w:name="_Toc414967645"/>
      <w:r>
        <w:instrText>技术限制</w:instrText>
      </w:r>
      <w:bookmarkEnd w:id="13"/>
      <w:r>
        <w:instrText>" \l 2</w:instrText>
      </w:r>
      <w:r>
        <w:fldChar w:fldCharType="end"/>
      </w:r>
    </w:p>
    <w:p w:rsidR="00DD501C" w:rsidRDefault="008E668F">
      <w:pPr>
        <w:pStyle w:val="PURBody-Indented"/>
      </w:pPr>
      <w:r>
        <w:t>您必须遵守产品中的任何技术限制，这些限制只允许您以特定的方式使用产品。您不得绕过这些限制。</w:t>
      </w:r>
    </w:p>
    <w:p w:rsidR="00DD501C" w:rsidRDefault="008E668F">
      <w:pPr>
        <w:pStyle w:val="PURHeading2"/>
      </w:pPr>
      <w:r>
        <w:t>其他权利</w:t>
      </w:r>
      <w:r>
        <w:fldChar w:fldCharType="begin"/>
      </w:r>
      <w:r>
        <w:instrText xml:space="preserve"> TC "</w:instrText>
      </w:r>
      <w:bookmarkStart w:id="14" w:name="_Toc414967646"/>
      <w:r>
        <w:instrText>其他权利</w:instrText>
      </w:r>
      <w:bookmarkEnd w:id="14"/>
      <w:r>
        <w:instrText>" \l 2</w:instrText>
      </w:r>
      <w:r>
        <w:fldChar w:fldCharType="end"/>
      </w:r>
    </w:p>
    <w:p w:rsidR="00DD501C" w:rsidRDefault="008E668F">
      <w:pPr>
        <w:pStyle w:val="PURBody-Indented"/>
      </w:pPr>
      <w:r>
        <w:t>有权访问任意设备上的软件，并不意味着有权在访问该设备的软件或设备中实施微软专利或其他微软知识产权。</w:t>
      </w:r>
    </w:p>
    <w:p w:rsidR="00DD501C" w:rsidRDefault="008E668F">
      <w:pPr>
        <w:pStyle w:val="PURHeading2"/>
      </w:pPr>
      <w:r>
        <w:t>文档</w:t>
      </w:r>
      <w:r>
        <w:fldChar w:fldCharType="begin"/>
      </w:r>
      <w:r>
        <w:instrText xml:space="preserve"> TC "</w:instrText>
      </w:r>
      <w:bookmarkStart w:id="15" w:name="_Toc414967647"/>
      <w:r>
        <w:instrText>文档</w:instrText>
      </w:r>
      <w:bookmarkEnd w:id="15"/>
      <w:r>
        <w:instrText>" \l 2</w:instrText>
      </w:r>
      <w:r>
        <w:fldChar w:fldCharType="end"/>
      </w:r>
    </w:p>
    <w:p w:rsidR="00DD501C" w:rsidRDefault="008E668F">
      <w:pPr>
        <w:pStyle w:val="PURBody-Indented"/>
      </w:pPr>
      <w:r>
        <w:t>任何对您的计算机或内部网络拥有有效访问权的人都可以为内部参考目的而复制和使用文档。文档不包括电子读物。</w:t>
      </w:r>
    </w:p>
    <w:p w:rsidR="00DD501C" w:rsidRDefault="008E668F">
      <w:pPr>
        <w:pStyle w:val="PURHeading2"/>
      </w:pPr>
      <w:r>
        <w:t>软件外包管理</w:t>
      </w:r>
      <w:r>
        <w:fldChar w:fldCharType="begin"/>
      </w:r>
      <w:r>
        <w:instrText xml:space="preserve"> TC "</w:instrText>
      </w:r>
      <w:bookmarkStart w:id="16" w:name="_Toc414967648"/>
      <w:r>
        <w:instrText>软件外包管理</w:instrText>
      </w:r>
      <w:bookmarkEnd w:id="16"/>
      <w:r>
        <w:instrText>" \l 2</w:instrText>
      </w:r>
      <w:r>
        <w:fldChar w:fldCharType="end"/>
      </w:r>
    </w:p>
    <w:p w:rsidR="00DD501C" w:rsidRDefault="008E668F">
      <w:pPr>
        <w:pStyle w:val="PURBody-Indented"/>
      </w:pPr>
      <w:r>
        <w:t>您可以在服务器以及您进行日常管理或由第三方控制的其他设备上安装和使用软件的许可副本，前提是所有此类服务器和其他设备都归您专属使用。不论该软件所在的硬件处于什么物理位置，您都应遵守批量许可协议。</w:t>
      </w:r>
    </w:p>
    <w:p w:rsidR="00DD501C" w:rsidRDefault="008E668F">
      <w:pPr>
        <w:pStyle w:val="PURHeading2"/>
      </w:pPr>
      <w:r>
        <w:t>许可的重新分配</w:t>
      </w:r>
      <w:r>
        <w:fldChar w:fldCharType="begin"/>
      </w:r>
      <w:r>
        <w:instrText xml:space="preserve"> TC "</w:instrText>
      </w:r>
      <w:bookmarkStart w:id="17" w:name="_Toc414967649"/>
      <w:r>
        <w:instrText>许可的重新分配</w:instrText>
      </w:r>
      <w:bookmarkEnd w:id="17"/>
      <w:r>
        <w:instrText>" \l 2</w:instrText>
      </w:r>
      <w:r>
        <w:fldChar w:fldCharType="end"/>
      </w:r>
    </w:p>
    <w:p w:rsidR="00DD501C" w:rsidRDefault="008E668F">
      <w:pPr>
        <w:pStyle w:val="PURBody-Indented"/>
      </w:pPr>
      <w:r>
        <w:t>大多数（并非全部）许可可从一个设备或用户重新分配给另一个设备或用户。下文介绍了约束许可重新分配的一般规则，以及一些针对某些产品和许可类型的特殊规则。</w:t>
      </w:r>
    </w:p>
    <w:p w:rsidR="00DD501C" w:rsidRDefault="008E668F">
      <w:pPr>
        <w:pStyle w:val="PURBlueStrong-Indented"/>
      </w:pPr>
      <w:r>
        <w:t>许可重新分配的限制</w:t>
      </w:r>
    </w:p>
    <w:p w:rsidR="00DD501C" w:rsidRDefault="008E668F">
      <w:pPr>
        <w:pStyle w:val="PURBody-Indented"/>
      </w:pPr>
      <w:r>
        <w:t>除非下文允许，否则您不得在短期内重新分配许可证（上次分配后的九十</w:t>
      </w:r>
      <w:r>
        <w:t xml:space="preserve"> (90) </w:t>
      </w:r>
      <w:r>
        <w:t>天内），也不得为出租权利重新分配许可证，或是单独从附带软件保障的基础许可证重新分配软件保障。</w:t>
      </w:r>
    </w:p>
    <w:p w:rsidR="00DD501C" w:rsidRDefault="008E668F">
      <w:pPr>
        <w:pStyle w:val="PURBlueStrong-Indented"/>
      </w:pPr>
      <w:r>
        <w:t>许可重新分配的条件</w:t>
      </w:r>
    </w:p>
    <w:p w:rsidR="00DD501C" w:rsidRDefault="008E668F">
      <w:pPr>
        <w:pStyle w:val="PURBody-Indented"/>
      </w:pPr>
      <w:r>
        <w:t>当您将一个许可从一个设备或用户重新分配给另一个设备或用户时，您必须从之前的设备或之前用户的设备中删除软件或阻止访问软件。</w:t>
      </w:r>
    </w:p>
    <w:p w:rsidR="00DD501C" w:rsidRDefault="008E668F">
      <w:pPr>
        <w:pStyle w:val="PURBlueStrong-Indented"/>
      </w:pPr>
      <w:r>
        <w:t>某些产品和许可类型的特殊考虑因素</w:t>
      </w:r>
    </w:p>
    <w:p w:rsidR="00DD501C" w:rsidRDefault="008E668F">
      <w:pPr>
        <w:pStyle w:val="PURBullet-Indented"/>
        <w:numPr>
          <w:ilvl w:val="0"/>
          <w:numId w:val="14"/>
        </w:numPr>
      </w:pPr>
      <w:r>
        <w:rPr>
          <w:b/>
        </w:rPr>
        <w:t>CAL</w:t>
      </w:r>
      <w:r>
        <w:rPr>
          <w:b/>
        </w:rPr>
        <w:t>、管理许可和用户</w:t>
      </w:r>
      <w:r>
        <w:rPr>
          <w:b/>
        </w:rPr>
        <w:t>/</w:t>
      </w:r>
      <w:r>
        <w:rPr>
          <w:b/>
        </w:rPr>
        <w:t>设备订购许可</w:t>
      </w:r>
      <w:r>
        <w:rPr>
          <w:b/>
        </w:rPr>
        <w:t xml:space="preserve"> (SL)</w:t>
      </w:r>
      <w:r>
        <w:rPr>
          <w:b/>
        </w:rPr>
        <w:t>。</w:t>
      </w:r>
      <w:r>
        <w:t>您可以在短期内重新分配</w:t>
      </w:r>
      <w:r>
        <w:t xml:space="preserve"> CAL</w:t>
      </w:r>
      <w:r>
        <w:t>、管理许可或者用户或设备</w:t>
      </w:r>
      <w:r>
        <w:t xml:space="preserve"> SL</w:t>
      </w:r>
      <w:r>
        <w:t>，以应对用户请假或设备无法使用的情况。出于任何其他目的或在任何其他时间范围内对这些许可的重新分配必须是永久性的。此权利不适用于</w:t>
      </w:r>
      <w:r>
        <w:t xml:space="preserve"> Enterprise Mobility Suite Add-on </w:t>
      </w:r>
      <w:r>
        <w:t>用户</w:t>
      </w:r>
      <w:r>
        <w:t xml:space="preserve"> SL</w:t>
      </w:r>
      <w:r>
        <w:t>、</w:t>
      </w:r>
      <w:r>
        <w:t xml:space="preserve">Enterprise Mobility Suite </w:t>
      </w:r>
      <w:r>
        <w:t>用户</w:t>
      </w:r>
      <w:r>
        <w:t xml:space="preserve"> SL</w:t>
      </w:r>
      <w:r>
        <w:t>、</w:t>
      </w:r>
      <w:r>
        <w:t xml:space="preserve">Windows </w:t>
      </w:r>
      <w:r>
        <w:t>桌面操作系统用户</w:t>
      </w:r>
      <w:r>
        <w:t xml:space="preserve"> SL </w:t>
      </w:r>
      <w:r>
        <w:t>或者</w:t>
      </w:r>
      <w:r>
        <w:t xml:space="preserve"> Window Virtual Desktop Access (VDA) </w:t>
      </w:r>
      <w:r>
        <w:t>许可或用户</w:t>
      </w:r>
      <w:r>
        <w:t xml:space="preserve"> SL</w:t>
      </w:r>
      <w:r>
        <w:t>。</w:t>
      </w:r>
      <w:r>
        <w:t xml:space="preserve"> </w:t>
      </w:r>
    </w:p>
    <w:p w:rsidR="00DD501C" w:rsidRDefault="008E668F">
      <w:pPr>
        <w:pStyle w:val="PURBullet-Indented"/>
        <w:numPr>
          <w:ilvl w:val="0"/>
          <w:numId w:val="14"/>
        </w:numPr>
      </w:pPr>
      <w:r>
        <w:rPr>
          <w:b/>
        </w:rPr>
        <w:t>由于硬件故障导致的提前重新分配。</w:t>
      </w:r>
      <w:r>
        <w:t>如果由于硬件永久失效而报废了许可设备或服务器，则您可以在上次分配的九十</w:t>
      </w:r>
      <w:r>
        <w:t xml:space="preserve"> (90) </w:t>
      </w:r>
      <w:r>
        <w:t>天内重新分配许可。该权利适用于：所有服务器许可（</w:t>
      </w:r>
      <w:r>
        <w:t xml:space="preserve">CAL </w:t>
      </w:r>
      <w:r>
        <w:t>和管理许可除外）、</w:t>
      </w:r>
      <w:r>
        <w:t xml:space="preserve">Enterprise Mobility Suite </w:t>
      </w:r>
      <w:r>
        <w:t>用户</w:t>
      </w:r>
      <w:r>
        <w:t xml:space="preserve"> SL </w:t>
      </w:r>
      <w:r>
        <w:t>和</w:t>
      </w:r>
      <w:r>
        <w:t xml:space="preserve"> Enterprise Mobility Suite Add-on </w:t>
      </w:r>
      <w:r>
        <w:t>用户</w:t>
      </w:r>
      <w:r>
        <w:t xml:space="preserve"> SL</w:t>
      </w:r>
      <w:r>
        <w:t>、</w:t>
      </w:r>
      <w:r>
        <w:t xml:space="preserve">Windows Virtual Desktop Access </w:t>
      </w:r>
      <w:r>
        <w:t>订购许可、</w:t>
      </w:r>
      <w:r>
        <w:t xml:space="preserve">VDI Suite </w:t>
      </w:r>
      <w:r>
        <w:t>以及</w:t>
      </w:r>
      <w:r>
        <w:t xml:space="preserve"> Visual Studio Load Test Virtual User Pack 2010</w:t>
      </w:r>
      <w:r>
        <w:t>。</w:t>
      </w:r>
      <w:r>
        <w:t xml:space="preserve"> </w:t>
      </w:r>
    </w:p>
    <w:p w:rsidR="00DD501C" w:rsidRDefault="008E668F">
      <w:pPr>
        <w:pStyle w:val="PURBullet-Indented"/>
        <w:numPr>
          <w:ilvl w:val="0"/>
          <w:numId w:val="14"/>
        </w:numPr>
      </w:pPr>
      <w:r>
        <w:rPr>
          <w:b/>
        </w:rPr>
        <w:t>软件保障相关的权利的重新分配。</w:t>
      </w:r>
      <w:r>
        <w:t>通常在重新分配合格许可及软件保障时，也必须重新分配授予或获取的有关软件保障范围的许可（例如，</w:t>
      </w:r>
      <w:r>
        <w:t>Windows Thin PC</w:t>
      </w:r>
      <w:r>
        <w:t>、</w:t>
      </w:r>
      <w:r>
        <w:t>MDOP</w:t>
      </w:r>
      <w:r>
        <w:t>、适用于软件保障的用户</w:t>
      </w:r>
      <w:r>
        <w:t xml:space="preserve"> SL</w:t>
      </w:r>
      <w:r>
        <w:t>）。</w:t>
      </w:r>
    </w:p>
    <w:p w:rsidR="00DD501C" w:rsidRDefault="008E668F">
      <w:pPr>
        <w:pStyle w:val="PURBullet-Indented"/>
        <w:numPr>
          <w:ilvl w:val="0"/>
          <w:numId w:val="14"/>
        </w:numPr>
      </w:pPr>
      <w:r>
        <w:rPr>
          <w:b/>
        </w:rPr>
        <w:t xml:space="preserve">Windows </w:t>
      </w:r>
      <w:r>
        <w:rPr>
          <w:b/>
        </w:rPr>
        <w:t>桌面操作系统的订购许可。</w:t>
      </w:r>
      <w:r>
        <w:t>您可以将您的</w:t>
      </w:r>
      <w:r>
        <w:t xml:space="preserve"> Windows (VDA) </w:t>
      </w:r>
      <w:r>
        <w:t>订购许可和软件保障重新分配给</w:t>
      </w:r>
      <w:r>
        <w:t xml:space="preserve"> Windows </w:t>
      </w:r>
      <w:r>
        <w:t>桌面操作系统用户</w:t>
      </w:r>
      <w:r>
        <w:t xml:space="preserve"> SL</w:t>
      </w:r>
      <w:r>
        <w:t>，但是必须遵守不得在短期内重新分配的一般限制以及产品列表中说明的分配规则。</w:t>
      </w:r>
      <w:r>
        <w:t xml:space="preserve"> </w:t>
      </w:r>
    </w:p>
    <w:p w:rsidR="00DD501C" w:rsidRDefault="008E668F">
      <w:pPr>
        <w:pStyle w:val="PURBullet-Indented"/>
        <w:numPr>
          <w:ilvl w:val="0"/>
          <w:numId w:val="14"/>
        </w:numPr>
      </w:pPr>
      <w:r>
        <w:rPr>
          <w:b/>
        </w:rPr>
        <w:t>Windows</w:t>
      </w:r>
      <w:r>
        <w:rPr>
          <w:b/>
        </w:rPr>
        <w:t>（每设备）和</w:t>
      </w:r>
      <w:r>
        <w:rPr>
          <w:b/>
        </w:rPr>
        <w:t xml:space="preserve"> Windows Industry </w:t>
      </w:r>
      <w:r>
        <w:rPr>
          <w:b/>
        </w:rPr>
        <w:t>操作系统的软件保障的重新分配。</w:t>
      </w:r>
      <w:r>
        <w:t>您可将软件保障范围和基础</w:t>
      </w:r>
      <w:r>
        <w:t xml:space="preserve"> Windows </w:t>
      </w:r>
      <w:r>
        <w:t>企业版升级许可证或</w:t>
      </w:r>
      <w:r>
        <w:t xml:space="preserve"> Windows Industry </w:t>
      </w:r>
      <w:r>
        <w:t>企业版升级许可证重新分配给替代设备，但间隔不能太短，且仅在替代设备具有产品列表中所需的合格操作系统的许可证的情况下才允许重新分配；不过，前提是您必须从之前的设备中删除所有相关的桌面操作系统升级。要重新分配</w:t>
      </w:r>
      <w:r>
        <w:t xml:space="preserve"> Windows </w:t>
      </w:r>
      <w:r>
        <w:t>企业版升级许可证或</w:t>
      </w:r>
      <w:r>
        <w:t xml:space="preserve"> Windows Industry </w:t>
      </w:r>
      <w:r>
        <w:t>企业版升级许可证，该升级许可证必须在有效软件保障所涵盖的范围内。</w:t>
      </w:r>
    </w:p>
    <w:p w:rsidR="00DD501C" w:rsidRDefault="008E668F">
      <w:pPr>
        <w:pStyle w:val="PURBullet-Indented"/>
        <w:numPr>
          <w:ilvl w:val="0"/>
          <w:numId w:val="14"/>
        </w:numPr>
      </w:pPr>
      <w:r>
        <w:rPr>
          <w:b/>
        </w:rPr>
        <w:t>服务器场内的许可移动性和服务器重新分区。</w:t>
      </w:r>
      <w:r>
        <w:t>您可根据服务器场内的许可移动性权利和服务器重新分区在短期内重新分配某些服务器许可。</w:t>
      </w:r>
    </w:p>
    <w:p w:rsidR="00DD501C" w:rsidRDefault="008E668F">
      <w:pPr>
        <w:pStyle w:val="PURHeading2"/>
      </w:pPr>
      <w:r>
        <w:t>产品激活</w:t>
      </w:r>
      <w:r>
        <w:fldChar w:fldCharType="begin"/>
      </w:r>
      <w:r>
        <w:instrText xml:space="preserve"> TC "</w:instrText>
      </w:r>
      <w:bookmarkStart w:id="18" w:name="_Toc414967650"/>
      <w:r>
        <w:instrText>产品激活</w:instrText>
      </w:r>
      <w:bookmarkEnd w:id="18"/>
      <w:r>
        <w:instrText>" \l 2</w:instrText>
      </w:r>
      <w:r>
        <w:fldChar w:fldCharType="end"/>
      </w:r>
    </w:p>
    <w:p w:rsidR="00DD501C" w:rsidRDefault="008E668F">
      <w:pPr>
        <w:pStyle w:val="PURBody-Indented"/>
      </w:pPr>
      <w:r>
        <w:t>某些产品和在线服务受技术措施的保护，需要进行激活，而且需要使用一个批量许可产品密钥，才可进行安装或访问。激活将该软件的使用与特定设备关联在一起。有关何时需要激活或产品密钥的信息，请参阅</w:t>
      </w:r>
      <w:r>
        <w:t xml:space="preserve"> </w:t>
      </w:r>
      <w:hyperlink r:id="rId24">
        <w:r>
          <w:rPr>
            <w:color w:val="00467F"/>
            <w:u w:val="single"/>
          </w:rPr>
          <w:t>http://www.microsoft.com/licensing/activation</w:t>
        </w:r>
      </w:hyperlink>
      <w:r>
        <w:t xml:space="preserve"> </w:t>
      </w:r>
      <w:r>
        <w:t>上的</w:t>
      </w:r>
      <w:r>
        <w:t>“</w:t>
      </w:r>
      <w:r>
        <w:t>产品激活</w:t>
      </w:r>
      <w:r>
        <w:t>”</w:t>
      </w:r>
      <w:r>
        <w:t>一节。您应对分配给您的产品密钥的使用以及使用密钥管理服务</w:t>
      </w:r>
      <w:r>
        <w:t xml:space="preserve"> (KMS) </w:t>
      </w:r>
      <w:r>
        <w:t>计算机进行的产品激活承担责任。批量许可产品密钥是机密信息，并受您与微软之间的批量许可协议中的保密条款的约束。在任何时候，您都不能向第三方披露产品密钥，即使您与微软之间的批量许可协议已终止或到期或存在任何相反的时间限制也是如此。</w:t>
      </w:r>
    </w:p>
    <w:p w:rsidR="00DD501C" w:rsidRDefault="008E668F">
      <w:pPr>
        <w:pStyle w:val="PURBlueStrong-Indented"/>
      </w:pPr>
      <w:r>
        <w:t xml:space="preserve">KMS </w:t>
      </w:r>
      <w:r>
        <w:t>和多激活密钥</w:t>
      </w:r>
      <w:r>
        <w:t xml:space="preserve"> (MAK) </w:t>
      </w:r>
      <w:r>
        <w:t>激活</w:t>
      </w:r>
    </w:p>
    <w:p w:rsidR="00DD501C" w:rsidRDefault="008E668F">
      <w:pPr>
        <w:pStyle w:val="PURBody-Indented"/>
      </w:pPr>
      <w:r>
        <w:t>在多激活密钥</w:t>
      </w:r>
      <w:r>
        <w:t xml:space="preserve"> (MAK) </w:t>
      </w:r>
      <w:r>
        <w:t>激活过程中，该软件将向</w:t>
      </w:r>
      <w:r>
        <w:t xml:space="preserve"> Microsoft </w:t>
      </w:r>
      <w:r>
        <w:t>发送有关软件和设备的信息。在密钥管理服务</w:t>
      </w:r>
      <w:r>
        <w:t xml:space="preserve"> (KMS) </w:t>
      </w:r>
      <w:r>
        <w:t>主机激活过程中，该软件将向</w:t>
      </w:r>
      <w:r>
        <w:t xml:space="preserve"> Microsoft </w:t>
      </w:r>
      <w:r>
        <w:t>发送有关</w:t>
      </w:r>
      <w:r>
        <w:t xml:space="preserve"> KMS </w:t>
      </w:r>
      <w:r>
        <w:t>主机软件和主机设备的信息。使用</w:t>
      </w:r>
      <w:r>
        <w:t xml:space="preserve"> KMS </w:t>
      </w:r>
      <w:r>
        <w:t>激活的</w:t>
      </w:r>
      <w:r>
        <w:t xml:space="preserve"> KMS </w:t>
      </w:r>
      <w:r>
        <w:t>客户端设备不向</w:t>
      </w:r>
      <w:r>
        <w:t xml:space="preserve"> Microsoft </w:t>
      </w:r>
      <w:r>
        <w:t>发送信息。但是，它们要求使用</w:t>
      </w:r>
      <w:r>
        <w:t xml:space="preserve"> KMS </w:t>
      </w:r>
      <w:r>
        <w:t>主机定期重新进行激活。在</w:t>
      </w:r>
      <w:r>
        <w:t xml:space="preserve"> MAK </w:t>
      </w:r>
      <w:r>
        <w:t>或</w:t>
      </w:r>
      <w:r>
        <w:t xml:space="preserve"> KMS </w:t>
      </w:r>
      <w:r>
        <w:t>主机激活过程中向</w:t>
      </w:r>
      <w:r>
        <w:t xml:space="preserve"> Microsoft </w:t>
      </w:r>
      <w:r>
        <w:t>发送的信息包括：</w:t>
      </w:r>
    </w:p>
    <w:p w:rsidR="00DD501C" w:rsidRDefault="008E668F">
      <w:pPr>
        <w:pStyle w:val="PURBullet-Indented"/>
        <w:numPr>
          <w:ilvl w:val="1"/>
          <w:numId w:val="15"/>
        </w:numPr>
      </w:pPr>
      <w:r>
        <w:t>软件的版本、语言和产品密钥</w:t>
      </w:r>
      <w:r>
        <w:t xml:space="preserve"> </w:t>
      </w:r>
    </w:p>
    <w:p w:rsidR="00DD501C" w:rsidRDefault="008E668F">
      <w:pPr>
        <w:pStyle w:val="PURBullet-Indented"/>
        <w:numPr>
          <w:ilvl w:val="1"/>
          <w:numId w:val="15"/>
        </w:numPr>
      </w:pPr>
      <w:r>
        <w:t>设备的</w:t>
      </w:r>
      <w:r>
        <w:t xml:space="preserve"> Internet </w:t>
      </w:r>
      <w:r>
        <w:t>协议地址</w:t>
      </w:r>
      <w:r>
        <w:t xml:space="preserve"> </w:t>
      </w:r>
    </w:p>
    <w:p w:rsidR="00DD501C" w:rsidRDefault="008E668F">
      <w:pPr>
        <w:pStyle w:val="PURBullet-Indented"/>
        <w:numPr>
          <w:ilvl w:val="1"/>
          <w:numId w:val="15"/>
        </w:numPr>
      </w:pPr>
      <w:r>
        <w:t>设备硬件配置的衍生信息。</w:t>
      </w:r>
    </w:p>
    <w:p w:rsidR="00DD501C" w:rsidRDefault="008E668F">
      <w:pPr>
        <w:pStyle w:val="PURBody-Indented"/>
      </w:pPr>
      <w:r>
        <w:t>有关详细信息，请访问</w:t>
      </w:r>
      <w:r>
        <w:t xml:space="preserve"> </w:t>
      </w:r>
      <w:hyperlink r:id="rId25">
        <w:r>
          <w:rPr>
            <w:color w:val="00467F"/>
            <w:u w:val="single"/>
          </w:rPr>
          <w:t>http://www.microsoft.com/licensing/existing-customers/product-activation.aspx</w:t>
        </w:r>
      </w:hyperlink>
      <w: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t xml:space="preserve"> Internet</w:t>
      </w:r>
      <w:r>
        <w:t>，该软件可以自动连接到</w:t>
      </w:r>
      <w:r>
        <w:t xml:space="preserve"> Microsoft </w:t>
      </w:r>
      <w:r>
        <w:t>以进行激活。您也可以通过</w:t>
      </w:r>
      <w:r>
        <w:t xml:space="preserve"> Internet </w:t>
      </w:r>
      <w:r>
        <w:t>或电话手动激活软件。如果您手动激活软件，</w:t>
      </w:r>
      <w:r>
        <w:t xml:space="preserve">Internet </w:t>
      </w:r>
      <w:r>
        <w:t>和电话服务可能会收取一定费用。对您的计算机组件或该软件进行某些更改后，您可能需要重新激活该软件。该软件会提醒您进行激活，直到您激活软件。</w:t>
      </w:r>
    </w:p>
    <w:p w:rsidR="00DD501C" w:rsidRDefault="008E668F">
      <w:pPr>
        <w:pStyle w:val="PURBlueStrong-Indented"/>
      </w:pPr>
      <w:r>
        <w:t>正确使用</w:t>
      </w:r>
      <w:r>
        <w:t xml:space="preserve"> KMS</w:t>
      </w:r>
    </w:p>
    <w:p w:rsidR="00DD501C" w:rsidRDefault="008E668F">
      <w:pPr>
        <w:pStyle w:val="PURBody-Indented"/>
      </w:pPr>
      <w:r>
        <w:t>您不得通过未受控制的网络（如</w:t>
      </w:r>
      <w:r>
        <w:t xml:space="preserve"> Internet</w:t>
      </w:r>
      <w:r>
        <w:t>）向</w:t>
      </w:r>
      <w:r>
        <w:t xml:space="preserve"> KMS </w:t>
      </w:r>
      <w:r>
        <w:t>计算机提供不安全的访问。</w:t>
      </w:r>
    </w:p>
    <w:p w:rsidR="00DD501C" w:rsidRDefault="008E668F">
      <w:pPr>
        <w:pStyle w:val="PURBlueStrong-Indented"/>
      </w:pPr>
      <w:r>
        <w:t>未经授权使用</w:t>
      </w:r>
      <w:r>
        <w:t xml:space="preserve"> MAK </w:t>
      </w:r>
      <w:r>
        <w:t>或者</w:t>
      </w:r>
      <w:r>
        <w:t xml:space="preserve"> KMS </w:t>
      </w:r>
      <w:r>
        <w:t>密钥</w:t>
      </w:r>
    </w:p>
    <w:p w:rsidR="00DD501C" w:rsidRDefault="008E668F">
      <w:pPr>
        <w:pStyle w:val="PURBody-Indented"/>
      </w:pPr>
      <w:r>
        <w:t>对于未经授权使用或披露</w:t>
      </w:r>
      <w:r>
        <w:t xml:space="preserve"> MAK </w:t>
      </w:r>
      <w:r>
        <w:t>或</w:t>
      </w:r>
      <w:r>
        <w:t xml:space="preserve"> KMS </w:t>
      </w:r>
      <w:r>
        <w:t>密钥的情况，</w:t>
      </w:r>
      <w:r>
        <w:t xml:space="preserve">Microsoft </w:t>
      </w:r>
      <w:r>
        <w:t>将采取以下任何措施：禁止进一步激活，停用或以其他方式阻止对产品密钥进行激活或验证。</w:t>
      </w:r>
    </w:p>
    <w:p w:rsidR="00DD501C" w:rsidRDefault="008E668F">
      <w:pPr>
        <w:pStyle w:val="PURBody-Indented"/>
      </w:pPr>
      <w:r>
        <w:t>如果停用密钥，客户可能需要从</w:t>
      </w:r>
      <w:r>
        <w:t xml:space="preserve"> Microsoft </w:t>
      </w:r>
      <w:r>
        <w:t>获得新产品密钥。</w:t>
      </w:r>
    </w:p>
    <w:p w:rsidR="00DD501C" w:rsidRDefault="008E668F">
      <w:pPr>
        <w:pStyle w:val="PURHeading2"/>
      </w:pPr>
      <w:r>
        <w:t>附加功能</w:t>
      </w:r>
      <w:r>
        <w:t>/</w:t>
      </w:r>
      <w:r>
        <w:t>可选服务</w:t>
      </w:r>
      <w:r>
        <w:fldChar w:fldCharType="begin"/>
      </w:r>
      <w:r>
        <w:instrText xml:space="preserve"> TC "</w:instrText>
      </w:r>
      <w:bookmarkStart w:id="19" w:name="_Toc414967651"/>
      <w:r>
        <w:instrText>附加功能</w:instrText>
      </w:r>
      <w:r>
        <w:instrText>/</w:instrText>
      </w:r>
      <w:r>
        <w:instrText>可选服务</w:instrText>
      </w:r>
      <w:bookmarkEnd w:id="19"/>
      <w:r>
        <w:instrText>" \l 2</w:instrText>
      </w:r>
      <w:r>
        <w:fldChar w:fldCharType="end"/>
      </w:r>
    </w:p>
    <w:p w:rsidR="00DD501C" w:rsidRDefault="008E668F">
      <w:pPr>
        <w:pStyle w:val="PURBody-Indented"/>
      </w:pPr>
      <w:r>
        <w:t>我们可能会为产品提供附加功能或提供可选附加服务。这时可能需要遵守其他许可条款或使用权利，并可能会另外收取费用。</w:t>
      </w:r>
    </w:p>
    <w:p w:rsidR="00DD501C" w:rsidRDefault="008E668F">
      <w:pPr>
        <w:pStyle w:val="PURHeading2"/>
      </w:pPr>
      <w:r>
        <w:t>结合使用多种产品或功能</w:t>
      </w:r>
      <w:r>
        <w:fldChar w:fldCharType="begin"/>
      </w:r>
      <w:r>
        <w:instrText xml:space="preserve"> TC "</w:instrText>
      </w:r>
      <w:bookmarkStart w:id="20" w:name="_Toc414967652"/>
      <w:r>
        <w:instrText>结合使用多种产品或功能</w:instrText>
      </w:r>
      <w:bookmarkEnd w:id="20"/>
      <w:r>
        <w:instrText>" \l 2</w:instrText>
      </w:r>
      <w:r>
        <w:fldChar w:fldCharType="end"/>
      </w:r>
    </w:p>
    <w:p w:rsidR="00DD501C" w:rsidRDefault="008E668F">
      <w:pPr>
        <w:pStyle w:val="PURBody-Indented"/>
      </w:pPr>
      <w:r>
        <w:t>您需要为某个设备上使用的或某位用户使用的每个产品及单独许可的功能分别获得一个许可。例如，如果在</w:t>
      </w:r>
      <w:r>
        <w:t xml:space="preserve"> Windows </w:t>
      </w:r>
      <w:r>
        <w:t>上使用</w:t>
      </w:r>
      <w:r>
        <w:t xml:space="preserve"> Office</w:t>
      </w:r>
      <w:r>
        <w:t>，则您需要分别为</w:t>
      </w:r>
      <w:r>
        <w:t xml:space="preserve"> Office </w:t>
      </w:r>
      <w:r>
        <w:t>和</w:t>
      </w:r>
      <w:r>
        <w:t xml:space="preserve"> Windows </w:t>
      </w:r>
      <w:r>
        <w:t>获得许可。同样，如需访问</w:t>
      </w:r>
      <w:r>
        <w:t xml:space="preserve"> Windows Server </w:t>
      </w:r>
      <w:r>
        <w:t>中的远程桌面服务，您需要同时获得</w:t>
      </w:r>
      <w:r>
        <w:t xml:space="preserve"> Windows Server CAL </w:t>
      </w:r>
      <w:r>
        <w:t>和远程桌面服务</w:t>
      </w:r>
      <w:r>
        <w:t xml:space="preserve"> CAL</w:t>
      </w:r>
      <w:r>
        <w:t>。</w:t>
      </w:r>
    </w:p>
    <w:p w:rsidR="00DD501C" w:rsidRDefault="008E668F">
      <w:pPr>
        <w:pStyle w:val="PURHeading2"/>
      </w:pPr>
      <w:r>
        <w:t>字体组件</w:t>
      </w:r>
      <w:r>
        <w:fldChar w:fldCharType="begin"/>
      </w:r>
      <w:r>
        <w:instrText xml:space="preserve"> TC "</w:instrText>
      </w:r>
      <w:bookmarkStart w:id="21" w:name="_Toc414967653"/>
      <w:r>
        <w:instrText>字体组件</w:instrText>
      </w:r>
      <w:bookmarkEnd w:id="21"/>
      <w:r>
        <w:instrText>" \l 2</w:instrText>
      </w:r>
      <w:r>
        <w:fldChar w:fldCharType="end"/>
      </w:r>
    </w:p>
    <w:p w:rsidR="00DD501C" w:rsidRDefault="008E668F">
      <w:pPr>
        <w:pStyle w:val="PURBody-Indented"/>
      </w:pPr>
      <w:r>
        <w:t>当您运行该软件或使用微软提供的在线服务时，可使用该软件或在线服务分别包含或安装的字体来显示和打印内容。只有在字体嵌入限制允许的情况下，才能在内容中嵌入字体，但可以将字体临时下载到打印机或其他输出设备以打印内容。</w:t>
      </w:r>
    </w:p>
    <w:p w:rsidR="00DD501C" w:rsidRDefault="008E668F">
      <w:pPr>
        <w:pStyle w:val="PURHeading2"/>
      </w:pPr>
      <w:r>
        <w:t xml:space="preserve">Windows </w:t>
      </w:r>
      <w:r>
        <w:t>软件组件</w:t>
      </w:r>
      <w:r>
        <w:fldChar w:fldCharType="begin"/>
      </w:r>
      <w:r>
        <w:instrText xml:space="preserve"> TC "</w:instrText>
      </w:r>
      <w:bookmarkStart w:id="22" w:name="_Toc414967654"/>
      <w:r>
        <w:instrText xml:space="preserve">Windows </w:instrText>
      </w:r>
      <w:r>
        <w:instrText>软件组件</w:instrText>
      </w:r>
      <w:bookmarkEnd w:id="22"/>
      <w:r>
        <w:instrText>" \l 2</w:instrText>
      </w:r>
      <w:r>
        <w:fldChar w:fldCharType="end"/>
      </w:r>
    </w:p>
    <w:p w:rsidR="00DD501C" w:rsidRDefault="008E668F">
      <w:pPr>
        <w:pStyle w:val="PURBody-Indented"/>
      </w:pPr>
      <w:r>
        <w:t>该软件包含一个或多个以下</w:t>
      </w:r>
      <w:r>
        <w:t xml:space="preserve"> Windows </w:t>
      </w:r>
      <w:r>
        <w:t>软件组件：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 </w:t>
      </w:r>
      <w:r>
        <w:t>文件。所有这些文件均是</w:t>
      </w:r>
      <w:r>
        <w:t xml:space="preserve"> Windows </w:t>
      </w:r>
      <w:r>
        <w:t>软件的一部分。除下面的</w:t>
      </w:r>
      <w:r>
        <w:t>“</w:t>
      </w:r>
      <w:r>
        <w:t>基准测试</w:t>
      </w:r>
      <w:r>
        <w:t>”</w:t>
      </w:r>
      <w:r>
        <w:t>中描述的情况之外，</w:t>
      </w:r>
      <w:r>
        <w:t xml:space="preserve">Microsoft Windows </w:t>
      </w:r>
      <w:r>
        <w:t>的许可条款适用于您对这些组件的使用。</w:t>
      </w:r>
    </w:p>
    <w:p w:rsidR="00DD501C" w:rsidRDefault="008E668F">
      <w:pPr>
        <w:pStyle w:val="PURHeading2"/>
      </w:pPr>
      <w:r>
        <w:t>基准测试</w:t>
      </w:r>
      <w:r>
        <w:fldChar w:fldCharType="begin"/>
      </w:r>
      <w:r>
        <w:instrText xml:space="preserve"> TC "</w:instrText>
      </w:r>
      <w:bookmarkStart w:id="23" w:name="_Toc414967655"/>
      <w:r>
        <w:instrText>基准测试</w:instrText>
      </w:r>
      <w:bookmarkEnd w:id="23"/>
      <w:r>
        <w:instrText>" \l 2</w:instrText>
      </w:r>
      <w:r>
        <w:fldChar w:fldCharType="end"/>
      </w:r>
    </w:p>
    <w:p w:rsidR="00DD501C" w:rsidRDefault="008E668F">
      <w:pPr>
        <w:pStyle w:val="PURBlueStrong-Indented"/>
      </w:pPr>
      <w:r>
        <w:t>软件</w:t>
      </w:r>
    </w:p>
    <w:p w:rsidR="00DD501C" w:rsidRDefault="008E668F">
      <w:pPr>
        <w:pStyle w:val="PURBody-Indented"/>
      </w:pPr>
      <w:r>
        <w:t>您必须事先获得微软的书面许可，才能向第三方披露服务器软件或其附带的附加软件的任何基准测试结果。此规定适用于微软服务器或微软开发人员工具许可模式（参见</w:t>
      </w:r>
      <w:r>
        <w:t>“</w:t>
      </w:r>
      <w:r>
        <w:t>目录</w:t>
      </w:r>
      <w:r>
        <w:t>”</w:t>
      </w:r>
      <w:r>
        <w:t>）中的产品。此规定不适用于</w:t>
      </w:r>
      <w:r>
        <w:t xml:space="preserve"> .NET Framework</w:t>
      </w:r>
      <w:r>
        <w:t>（参见下文）或</w:t>
      </w:r>
      <w:r>
        <w:t xml:space="preserve"> Windows Server</w:t>
      </w:r>
      <w:r>
        <w:t>。但是，此规定适用于随这些产品许可的任何</w:t>
      </w:r>
      <w:r>
        <w:t xml:space="preserve"> SQL </w:t>
      </w:r>
      <w:r>
        <w:t>技术。</w:t>
      </w:r>
    </w:p>
    <w:p w:rsidR="00DD501C" w:rsidRDefault="008E668F">
      <w:pPr>
        <w:pStyle w:val="PURBlueStrong-Indented"/>
      </w:pPr>
      <w:r>
        <w:t>Microsoft .NET Framework</w:t>
      </w:r>
    </w:p>
    <w:p w:rsidR="00DD501C" w:rsidRDefault="008E668F">
      <w:pPr>
        <w:pStyle w:val="PURBody-Indented"/>
      </w:pPr>
      <w:r>
        <w:t>软件可能包含一个或多个</w:t>
      </w:r>
      <w:r>
        <w:t xml:space="preserve">. NET Framework </w:t>
      </w:r>
      <w:r>
        <w:t>组件（以下简称</w:t>
      </w:r>
      <w:r>
        <w:t xml:space="preserve">“.NET </w:t>
      </w:r>
      <w:r>
        <w:t>组件</w:t>
      </w:r>
      <w:r>
        <w:t>”</w:t>
      </w:r>
      <w:r>
        <w:t>）。若是如此，您可以对这些组件进行内部基准测试。在遵守</w:t>
      </w:r>
      <w:r>
        <w:t xml:space="preserve"> </w:t>
      </w:r>
      <w:hyperlink r:id="rId26">
        <w:r>
          <w:rPr>
            <w:color w:val="00467F"/>
            <w:u w:val="single"/>
          </w:rPr>
          <w:t>http://go.microsoft.com/fwlink/?LinkID=66406</w:t>
        </w:r>
      </w:hyperlink>
      <w:r>
        <w:t xml:space="preserve"> </w:t>
      </w:r>
      <w:r>
        <w:t>上所规定条件的前提下，您可以披露这些组件的任何基准测试结果。尽管您同微软可能还有其他协议，但如果您披露此类基准测试结果，则在遵守</w:t>
      </w:r>
      <w:r>
        <w:t xml:space="preserve"> </w:t>
      </w:r>
      <w:hyperlink r:id="rId27">
        <w:r>
          <w:rPr>
            <w:color w:val="00467F"/>
            <w:u w:val="single"/>
          </w:rPr>
          <w:t>http://go.microsoft.com/fwlink/?LinkID=66406</w:t>
        </w:r>
      </w:hyperlink>
      <w:r>
        <w:t xml:space="preserve"> </w:t>
      </w:r>
      <w:r>
        <w:t>上规定条件的前提下，微软也有权披露其针对您与相应</w:t>
      </w:r>
      <w:r>
        <w:t xml:space="preserve"> .NET </w:t>
      </w:r>
      <w:r>
        <w:t>组件存在竞争关系的产品进行的基准测试的结果。</w:t>
      </w:r>
    </w:p>
    <w:p w:rsidR="00DD501C" w:rsidRDefault="008E668F">
      <w:pPr>
        <w:pStyle w:val="PURHeading2"/>
      </w:pPr>
      <w:r>
        <w:t>包含</w:t>
      </w:r>
      <w:r>
        <w:t xml:space="preserve"> SQL Server </w:t>
      </w:r>
      <w:r>
        <w:t>技术的产品</w:t>
      </w:r>
      <w:r>
        <w:fldChar w:fldCharType="begin"/>
      </w:r>
      <w:r>
        <w:instrText xml:space="preserve"> TC "</w:instrText>
      </w:r>
      <w:bookmarkStart w:id="24" w:name="_Toc414967656"/>
      <w:r>
        <w:instrText>包含</w:instrText>
      </w:r>
      <w:r>
        <w:instrText xml:space="preserve"> SQL Server </w:instrText>
      </w:r>
      <w:r>
        <w:instrText>技术的产品</w:instrText>
      </w:r>
      <w:bookmarkEnd w:id="24"/>
      <w:r>
        <w:instrText>" \l 2</w:instrText>
      </w:r>
      <w:r>
        <w:fldChar w:fldCharType="end"/>
      </w:r>
    </w:p>
    <w:p w:rsidR="00DD501C" w:rsidRDefault="008E668F">
      <w:pPr>
        <w:pStyle w:val="PURBody-Indented"/>
      </w:pPr>
      <w:r>
        <w:t>如果您的软件版本包括依据产品特定许可条款获得许可的</w:t>
      </w:r>
      <w:r>
        <w:t xml:space="preserve"> SQL Server </w:t>
      </w:r>
      <w:r>
        <w:t>数据库软件产品（以下简称</w:t>
      </w:r>
      <w:r>
        <w:t xml:space="preserve">“SQL Server </w:t>
      </w:r>
      <w:r>
        <w:t>数据库</w:t>
      </w:r>
      <w:r>
        <w:t>”</w:t>
      </w:r>
      <w:r>
        <w:t>），您可在一个或多个物理或虚拟操作系统环境的任何服务器上运行</w:t>
      </w:r>
      <w:r>
        <w:t xml:space="preserve"> SQL Server </w:t>
      </w:r>
      <w:r>
        <w:t>数据库来支持该软件。您也可使用此</w:t>
      </w:r>
      <w:r>
        <w:t xml:space="preserve"> SQL Server </w:t>
      </w:r>
      <w:r>
        <w:t>数据库的同一实例支持包含</w:t>
      </w:r>
      <w:r>
        <w:t xml:space="preserve"> SQL Server </w:t>
      </w:r>
      <w:r>
        <w:t>数据库的任何版本的其他产品。此类用途无需</w:t>
      </w:r>
      <w:r>
        <w:t xml:space="preserve"> SQL Server CAL</w:t>
      </w:r>
      <w:r>
        <w:t>。</w:t>
      </w:r>
    </w:p>
    <w:p w:rsidR="00DD501C" w:rsidRDefault="008E668F">
      <w:pPr>
        <w:pStyle w:val="PURBody-Indented"/>
      </w:pPr>
      <w:r>
        <w:t>不得共享此实例来支持任何其许可中未附带</w:t>
      </w:r>
      <w:r>
        <w:t xml:space="preserve"> SQL Server </w:t>
      </w:r>
      <w:r>
        <w:t>数据库的产品。</w:t>
      </w:r>
    </w:p>
    <w:p w:rsidR="00DD501C" w:rsidRDefault="008E668F">
      <w:pPr>
        <w:pStyle w:val="PURBody-Indented"/>
      </w:pPr>
      <w:r>
        <w:t>如果您的软件版本包括</w:t>
      </w:r>
      <w:r>
        <w:t xml:space="preserve"> SQL Server </w:t>
      </w:r>
      <w:r>
        <w:t>数据库之外的其他以</w:t>
      </w:r>
      <w:r>
        <w:t xml:space="preserve"> SQL Server </w:t>
      </w:r>
      <w:r>
        <w:t>冠名的组件，这些组件依据其各自的许可条款授予您使用许可。此类许可能位于：</w:t>
      </w:r>
    </w:p>
    <w:p w:rsidR="00DD501C" w:rsidRDefault="008E668F">
      <w:pPr>
        <w:pStyle w:val="PURBullet-Indented"/>
        <w:numPr>
          <w:ilvl w:val="0"/>
          <w:numId w:val="16"/>
        </w:numPr>
      </w:pPr>
      <w:r>
        <w:t>该软件的安装目录下名为</w:t>
      </w:r>
      <w:r>
        <w:t>“legal”</w:t>
      </w:r>
      <w:r>
        <w:t>、</w:t>
      </w:r>
      <w:r>
        <w:t>“licenses”</w:t>
      </w:r>
      <w:r>
        <w:t>或类似名称的文件夹，可能包含在独立的许可协议中或附加到软件的许可协议；或</w:t>
      </w:r>
      <w:r>
        <w:t xml:space="preserve"> </w:t>
      </w:r>
    </w:p>
    <w:p w:rsidR="00DD501C" w:rsidRDefault="008E668F">
      <w:pPr>
        <w:pStyle w:val="PURBullet-Indented"/>
        <w:numPr>
          <w:ilvl w:val="0"/>
          <w:numId w:val="16"/>
        </w:numPr>
      </w:pPr>
      <w:r>
        <w:t>通过软件的统一安装程序。</w:t>
      </w:r>
    </w:p>
    <w:p w:rsidR="00DD501C" w:rsidRDefault="008E668F">
      <w:pPr>
        <w:pStyle w:val="PURBody-Indented"/>
      </w:pPr>
      <w:r>
        <w:t>如果您不同意以</w:t>
      </w:r>
      <w:r>
        <w:t xml:space="preserve"> SQL Server </w:t>
      </w:r>
      <w:r>
        <w:t>冠名的组件的许可条款，则不能使用该组件。</w:t>
      </w:r>
    </w:p>
    <w:p w:rsidR="00DD501C" w:rsidRDefault="008E668F">
      <w:pPr>
        <w:pStyle w:val="PURHeading2"/>
      </w:pPr>
      <w:r>
        <w:t xml:space="preserve">SQL Server Reporting Services </w:t>
      </w:r>
      <w:r>
        <w:t>地图报告项目</w:t>
      </w:r>
      <w:r>
        <w:fldChar w:fldCharType="begin"/>
      </w:r>
      <w:r>
        <w:instrText xml:space="preserve"> TC "</w:instrText>
      </w:r>
      <w:bookmarkStart w:id="25" w:name="_Toc414967657"/>
      <w:r>
        <w:instrText xml:space="preserve">SQL Server Reporting Services </w:instrText>
      </w:r>
      <w:r>
        <w:instrText>地图报告项目</w:instrText>
      </w:r>
      <w:bookmarkEnd w:id="25"/>
      <w:r>
        <w:instrText>" \l 2</w:instrText>
      </w:r>
      <w:r>
        <w:fldChar w:fldCharType="end"/>
      </w:r>
    </w:p>
    <w:p w:rsidR="00DD501C" w:rsidRDefault="008E668F">
      <w:pPr>
        <w:pStyle w:val="PURBody-Indented"/>
      </w:pPr>
      <w:r>
        <w:t xml:space="preserve">Power View </w:t>
      </w:r>
      <w:r>
        <w:t>和</w:t>
      </w:r>
      <w:r>
        <w:t xml:space="preserve"> SQL Reporting Services </w:t>
      </w:r>
      <w:r>
        <w:t>地图项目均包含在</w:t>
      </w:r>
      <w:r>
        <w:t xml:space="preserve"> Power View </w:t>
      </w:r>
      <w:r>
        <w:t>或</w:t>
      </w:r>
      <w:r>
        <w:t xml:space="preserve"> SQL Reporting Services </w:t>
      </w:r>
      <w:r>
        <w:t>地图项目中对</w:t>
      </w:r>
      <w:r>
        <w:t xml:space="preserve"> Bing Maps</w:t>
      </w:r>
      <w:r>
        <w:t>（包括地理编码）的使用。您对</w:t>
      </w:r>
      <w:r>
        <w:t xml:space="preserve"> Bing Maps </w:t>
      </w:r>
      <w:r>
        <w:t>的使用还受</w:t>
      </w:r>
      <w:r>
        <w:t xml:space="preserve"> Bing Maps </w:t>
      </w:r>
      <w:r>
        <w:t>终端用户使用条款（网址为</w:t>
      </w:r>
      <w:r>
        <w:t xml:space="preserve"> go.microsoft.com/?linkid=9710837</w:t>
      </w:r>
      <w:hyperlink r:id="rId28"/>
      <w:r>
        <w:t>）和</w:t>
      </w:r>
      <w:r>
        <w:t xml:space="preserve"> Bing Maps </w:t>
      </w:r>
      <w:r>
        <w:t>隐私声明（网址为</w:t>
      </w:r>
      <w:r>
        <w:t xml:space="preserve"> go.microsoft.com/fwlink/?LinkID=248686</w:t>
      </w:r>
      <w:hyperlink r:id="rId29"/>
      <w:r>
        <w:t>）的制约。</w:t>
      </w:r>
    </w:p>
    <w:p w:rsidR="00DD501C" w:rsidRDefault="008E668F">
      <w:pPr>
        <w:pStyle w:val="PURHeading2"/>
      </w:pPr>
      <w:r>
        <w:t>多路技术</w:t>
      </w:r>
      <w:r>
        <w:fldChar w:fldCharType="begin"/>
      </w:r>
      <w:r>
        <w:instrText xml:space="preserve"> TC "</w:instrText>
      </w:r>
      <w:bookmarkStart w:id="26" w:name="_Toc414967658"/>
      <w:r>
        <w:instrText>多路技术</w:instrText>
      </w:r>
      <w:bookmarkEnd w:id="26"/>
      <w:r>
        <w:instrText>" \l 2</w:instrText>
      </w:r>
      <w:r>
        <w:fldChar w:fldCharType="end"/>
      </w:r>
    </w:p>
    <w:p w:rsidR="00DD501C" w:rsidRDefault="008E668F">
      <w:pPr>
        <w:pStyle w:val="PURBody-Indented"/>
      </w:pPr>
      <w:r>
        <w:t>您用于组合连接、重新路由信息、减少直接访问或使用产品的设备或用户的数量，或者减少产品直接管理的操作系统环境</w:t>
      </w:r>
      <w:r>
        <w:t xml:space="preserve"> (OSE)</w:t>
      </w:r>
      <w:r>
        <w:t>、设备或用户的数量的硬件或软件（有时称为</w:t>
      </w:r>
      <w:r>
        <w:t>“</w:t>
      </w:r>
      <w:r>
        <w:t>多路技术</w:t>
      </w:r>
      <w:r>
        <w:t>”</w:t>
      </w:r>
      <w:r>
        <w:t>或</w:t>
      </w:r>
      <w:r>
        <w:t>“</w:t>
      </w:r>
      <w:r>
        <w:t>组合连接</w:t>
      </w:r>
      <w:r>
        <w:t>”</w:t>
      </w:r>
      <w:r>
        <w:t>）不会减少所需的任何类型的许可数量。</w:t>
      </w:r>
    </w:p>
    <w:p w:rsidR="00DD501C" w:rsidRDefault="008E668F">
      <w:pPr>
        <w:pStyle w:val="PURHeading2"/>
      </w:pPr>
      <w:r>
        <w:t xml:space="preserve">System Center </w:t>
      </w:r>
      <w:r>
        <w:t>包</w:t>
      </w:r>
      <w:r>
        <w:fldChar w:fldCharType="begin"/>
      </w:r>
      <w:r>
        <w:instrText xml:space="preserve"> TC "</w:instrText>
      </w:r>
      <w:bookmarkStart w:id="27" w:name="_Toc414967659"/>
      <w:r>
        <w:instrText xml:space="preserve">System Center </w:instrText>
      </w:r>
      <w:r>
        <w:instrText>包</w:instrText>
      </w:r>
      <w:bookmarkEnd w:id="27"/>
      <w:r>
        <w:instrText>" \l 2</w:instrText>
      </w:r>
      <w:r>
        <w:fldChar w:fldCharType="end"/>
      </w:r>
    </w:p>
    <w:p w:rsidR="00DD501C" w:rsidRDefault="008E668F">
      <w:pPr>
        <w:pStyle w:val="PURBody-Indented"/>
      </w:pPr>
      <w:r>
        <w:t>相应的</w:t>
      </w:r>
      <w:r>
        <w:t xml:space="preserve"> System Center </w:t>
      </w:r>
      <w:r>
        <w:t>产品的许可条款适用于您对该软件中包含的管理包、配置包、进程包和集成包的使用。</w:t>
      </w:r>
    </w:p>
    <w:p w:rsidR="00DD501C" w:rsidRDefault="008E668F">
      <w:pPr>
        <w:pStyle w:val="PURHeading2"/>
      </w:pPr>
      <w:r>
        <w:t>可分发代码</w:t>
      </w:r>
      <w:r>
        <w:fldChar w:fldCharType="begin"/>
      </w:r>
      <w:r>
        <w:instrText xml:space="preserve"> TC "</w:instrText>
      </w:r>
      <w:bookmarkStart w:id="28" w:name="_Toc414967660"/>
      <w:r>
        <w:instrText>可分发代码</w:instrText>
      </w:r>
      <w:bookmarkEnd w:id="28"/>
      <w:r>
        <w:instrText>" \l 2</w:instrText>
      </w:r>
      <w:r>
        <w:fldChar w:fldCharType="end"/>
      </w:r>
    </w:p>
    <w:p w:rsidR="00DD501C" w:rsidRDefault="008E668F">
      <w:pPr>
        <w:pStyle w:val="PURBody-Indented"/>
      </w:pPr>
      <w:r>
        <w:t>如果您遵守下述条款，软件或在线服务就可以包括允许在您开发的程序中分发的代码。</w:t>
      </w:r>
    </w:p>
    <w:p w:rsidR="00DD501C" w:rsidRDefault="008E668F">
      <w:pPr>
        <w:pStyle w:val="PURBlueStrong-Indented"/>
      </w:pPr>
      <w:r>
        <w:t>使用权利和分发权利</w:t>
      </w:r>
    </w:p>
    <w:p w:rsidR="00DD501C" w:rsidRDefault="008E668F">
      <w:pPr>
        <w:pStyle w:val="PURBody-Indented"/>
      </w:pPr>
      <w:r>
        <w:t>下列代码和文本文件为</w:t>
      </w:r>
      <w:r>
        <w:t>“</w:t>
      </w:r>
      <w:r>
        <w:t>可分发代码</w:t>
      </w:r>
      <w:r>
        <w:t>”</w:t>
      </w:r>
      <w:r>
        <w:t>。这些产品使用权利可能会提供对于其他可分发代码的权利。</w:t>
      </w:r>
    </w:p>
    <w:p w:rsidR="00DD501C" w:rsidRDefault="008E668F">
      <w:pPr>
        <w:pStyle w:val="PURBullet-Indented"/>
        <w:numPr>
          <w:ilvl w:val="0"/>
          <w:numId w:val="17"/>
        </w:numPr>
      </w:pPr>
      <w:r>
        <w:rPr>
          <w:b/>
        </w:rPr>
        <w:t xml:space="preserve">REDIST.TXT </w:t>
      </w:r>
      <w:r>
        <w:rPr>
          <w:b/>
        </w:rPr>
        <w:t>文件</w:t>
      </w:r>
      <w:r>
        <w:t>：您可以用对象代码的形式复制和分发</w:t>
      </w:r>
      <w:r>
        <w:t xml:space="preserve"> REDIST.TXT </w:t>
      </w:r>
      <w:r>
        <w:t>文件中列出的代码。</w:t>
      </w:r>
    </w:p>
    <w:p w:rsidR="00DD501C" w:rsidRDefault="008E668F">
      <w:pPr>
        <w:pStyle w:val="PURBullet-Indented"/>
        <w:numPr>
          <w:ilvl w:val="0"/>
          <w:numId w:val="17"/>
        </w:numPr>
      </w:pPr>
      <w:r>
        <w:rPr>
          <w:b/>
        </w:rPr>
        <w:t>示例代码：</w:t>
      </w:r>
      <w:r>
        <w:t>您可以用源代码和对象代码的形式修改、复制和分发标为</w:t>
      </w:r>
      <w:r>
        <w:t>“</w:t>
      </w:r>
      <w:r>
        <w:t>示例</w:t>
      </w:r>
      <w:r>
        <w:t>”</w:t>
      </w:r>
      <w:r>
        <w:t>的代码。</w:t>
      </w:r>
    </w:p>
    <w:p w:rsidR="00DD501C" w:rsidRDefault="008E668F">
      <w:pPr>
        <w:pStyle w:val="PURBullet-Indented"/>
        <w:numPr>
          <w:ilvl w:val="0"/>
          <w:numId w:val="17"/>
        </w:numPr>
      </w:pPr>
      <w:r>
        <w:rPr>
          <w:b/>
        </w:rPr>
        <w:t xml:space="preserve">OTHER-DIST.TXT </w:t>
      </w:r>
      <w:r>
        <w:rPr>
          <w:b/>
        </w:rPr>
        <w:t>文件</w:t>
      </w:r>
      <w:r>
        <w:t>：您可以复制和分发</w:t>
      </w:r>
      <w:r>
        <w:t xml:space="preserve"> OTHER-DIST.TXT </w:t>
      </w:r>
      <w:r>
        <w:t>文件中列出的对象代码形式的</w:t>
      </w:r>
      <w:r>
        <w:br/>
      </w:r>
      <w:r>
        <w:t>代码。</w:t>
      </w:r>
    </w:p>
    <w:p w:rsidR="00DD501C" w:rsidRDefault="008E668F">
      <w:pPr>
        <w:pStyle w:val="PURBullet-Indented"/>
        <w:numPr>
          <w:ilvl w:val="0"/>
          <w:numId w:val="17"/>
        </w:numPr>
      </w:pPr>
      <w:r>
        <w:rPr>
          <w:b/>
        </w:rPr>
        <w:t>第三方分发</w:t>
      </w:r>
      <w:r>
        <w:t>：您可以允许您的程序分销商将</w:t>
      </w:r>
      <w:r>
        <w:t>“</w:t>
      </w:r>
      <w:r>
        <w:t>可分发代码</w:t>
      </w:r>
      <w:r>
        <w:t>”</w:t>
      </w:r>
      <w:r>
        <w:t>作为这些程序的一部分进行复制和分发。</w:t>
      </w:r>
    </w:p>
    <w:p w:rsidR="00DD501C" w:rsidRDefault="008E668F">
      <w:pPr>
        <w:pStyle w:val="PURBullet-Indented"/>
        <w:numPr>
          <w:ilvl w:val="0"/>
          <w:numId w:val="17"/>
        </w:numPr>
      </w:pPr>
      <w:r>
        <w:rPr>
          <w:b/>
        </w:rPr>
        <w:t xml:space="preserve">Silverlight </w:t>
      </w:r>
      <w:r>
        <w:rPr>
          <w:b/>
        </w:rPr>
        <w:t>库：</w:t>
      </w:r>
      <w:r>
        <w:t>复制和分发标记为</w:t>
      </w:r>
      <w:r>
        <w:t xml:space="preserve">“Silverlight </w:t>
      </w:r>
      <w:r>
        <w:t>库</w:t>
      </w:r>
      <w:r>
        <w:t>”</w:t>
      </w:r>
      <w:r>
        <w:t>、</w:t>
      </w:r>
      <w:r>
        <w:t>Silverlight“</w:t>
      </w:r>
      <w:r>
        <w:t>客户端库</w:t>
      </w:r>
      <w:r>
        <w:t>”</w:t>
      </w:r>
      <w:r>
        <w:t>和</w:t>
      </w:r>
      <w:r>
        <w:t xml:space="preserve"> Silverlight“</w:t>
      </w:r>
      <w:r>
        <w:t>服务器库</w:t>
      </w:r>
      <w:r>
        <w:t>”</w:t>
      </w:r>
      <w:r>
        <w:t>的对象代码形式的代码；</w:t>
      </w:r>
    </w:p>
    <w:p w:rsidR="00DD501C" w:rsidRDefault="008E668F">
      <w:pPr>
        <w:pStyle w:val="PURBody-Indented"/>
      </w:pPr>
      <w:r>
        <w:rPr>
          <w:b/>
        </w:rPr>
        <w:t>适用于这些产品使用权利的</w:t>
      </w:r>
      <w:r>
        <w:rPr>
          <w:b/>
        </w:rPr>
        <w:t>“</w:t>
      </w:r>
      <w:r>
        <w:rPr>
          <w:b/>
        </w:rPr>
        <w:t>开发人员工具</w:t>
      </w:r>
      <w:r>
        <w:rPr>
          <w:b/>
        </w:rPr>
        <w:t>”</w:t>
      </w:r>
      <w:r>
        <w:rPr>
          <w:b/>
        </w:rPr>
        <w:t>一节中</w:t>
      </w:r>
      <w:r>
        <w:rPr>
          <w:b/>
        </w:rPr>
        <w:t>“</w:t>
      </w:r>
      <w:r>
        <w:rPr>
          <w:b/>
        </w:rPr>
        <w:t>产品</w:t>
      </w:r>
      <w:r>
        <w:rPr>
          <w:b/>
        </w:rPr>
        <w:t>”</w:t>
      </w:r>
      <w:r>
        <w:rPr>
          <w:b/>
        </w:rPr>
        <w:t>的其他许可条款：</w:t>
      </w:r>
      <w:r>
        <w:t>软件还可包括以下</w:t>
      </w:r>
      <w:r>
        <w:t>“</w:t>
      </w:r>
      <w:r>
        <w:t>可分发代码</w:t>
      </w:r>
      <w:r>
        <w:t>”</w:t>
      </w:r>
      <w:r>
        <w:t>。您可以：</w:t>
      </w:r>
    </w:p>
    <w:p w:rsidR="00DD501C" w:rsidRDefault="008E668F">
      <w:pPr>
        <w:pStyle w:val="PURBullet-Indented"/>
        <w:numPr>
          <w:ilvl w:val="0"/>
          <w:numId w:val="18"/>
        </w:numPr>
      </w:pPr>
      <w:r>
        <w:rPr>
          <w:b/>
        </w:rPr>
        <w:t xml:space="preserve">REDIST.TXT </w:t>
      </w:r>
      <w:r>
        <w:rPr>
          <w:b/>
        </w:rPr>
        <w:t>文件：</w:t>
      </w:r>
      <w:r>
        <w:t>复制和分发位于</w:t>
      </w:r>
      <w:r>
        <w:t xml:space="preserve"> </w:t>
      </w:r>
      <w:hyperlink r:id="rId30">
        <w:r>
          <w:rPr>
            <w:color w:val="00467F"/>
            <w:u w:val="single"/>
          </w:rPr>
          <w:t>http://go.microsoft.com/fwlink/?LinkId=286955</w:t>
        </w:r>
      </w:hyperlink>
      <w:r>
        <w:t xml:space="preserve"> </w:t>
      </w:r>
      <w:r>
        <w:t>上的</w:t>
      </w:r>
      <w:r>
        <w:t xml:space="preserve"> REDIST </w:t>
      </w:r>
      <w:r>
        <w:t>列表中列出的文件；</w:t>
      </w:r>
      <w:r>
        <w:t xml:space="preserve"> </w:t>
      </w:r>
    </w:p>
    <w:p w:rsidR="00DD501C" w:rsidRDefault="008E668F">
      <w:pPr>
        <w:pStyle w:val="PURBullet-Indented"/>
        <w:numPr>
          <w:ilvl w:val="0"/>
          <w:numId w:val="18"/>
        </w:numPr>
      </w:pPr>
      <w:r>
        <w:rPr>
          <w:b/>
        </w:rPr>
        <w:t>示例代码：</w:t>
      </w:r>
      <w:r>
        <w:t>修改、复制和分发标记为</w:t>
      </w:r>
      <w:r>
        <w:t>“</w:t>
      </w:r>
      <w:r>
        <w:t>代码片段</w:t>
      </w:r>
      <w:r>
        <w:t>”</w:t>
      </w:r>
      <w:r>
        <w:t>的源代码和对象代码形式的代码；</w:t>
      </w:r>
    </w:p>
    <w:p w:rsidR="00DD501C" w:rsidRDefault="008E668F">
      <w:pPr>
        <w:pStyle w:val="PURBullet-Indented"/>
        <w:numPr>
          <w:ilvl w:val="0"/>
          <w:numId w:val="18"/>
        </w:numPr>
      </w:pPr>
      <w:r>
        <w:rPr>
          <w:b/>
        </w:rPr>
        <w:t>图像库</w:t>
      </w:r>
      <w:r>
        <w:t>：按照软件文档中的规定复制和分发图像库中的图像和动画。您也可以修改该内容。如果修改内容，则该内容在修改后必须用于与修改前相同的用途。</w:t>
      </w:r>
    </w:p>
    <w:p w:rsidR="00DD501C" w:rsidRDefault="008E668F">
      <w:pPr>
        <w:pStyle w:val="PURBullet-Indented"/>
        <w:numPr>
          <w:ilvl w:val="0"/>
          <w:numId w:val="18"/>
        </w:numPr>
      </w:pPr>
      <w:r>
        <w:rPr>
          <w:b/>
        </w:rPr>
        <w:t>适用于</w:t>
      </w:r>
      <w:r>
        <w:rPr>
          <w:b/>
        </w:rPr>
        <w:t xml:space="preserve"> Visual Studio </w:t>
      </w:r>
      <w:r>
        <w:rPr>
          <w:b/>
        </w:rPr>
        <w:t>的模板、网站模板和</w:t>
      </w:r>
      <w:r>
        <w:rPr>
          <w:b/>
        </w:rPr>
        <w:t xml:space="preserve"> Blend </w:t>
      </w:r>
      <w:r>
        <w:rPr>
          <w:b/>
        </w:rPr>
        <w:t>网站模板：</w:t>
      </w:r>
      <w:r>
        <w:t>修改、复制、部署和分发这些模板的源代码形式和对象代码形式以及标记为</w:t>
      </w:r>
      <w:r>
        <w:t>“</w:t>
      </w:r>
      <w:r>
        <w:t>网站模板</w:t>
      </w:r>
      <w:r>
        <w:t>”</w:t>
      </w:r>
      <w:r>
        <w:t>的代码；</w:t>
      </w:r>
    </w:p>
    <w:p w:rsidR="00DD501C" w:rsidRDefault="008E668F">
      <w:pPr>
        <w:pStyle w:val="PURBullet-Indented"/>
        <w:numPr>
          <w:ilvl w:val="0"/>
          <w:numId w:val="18"/>
        </w:numPr>
      </w:pPr>
      <w:r>
        <w:rPr>
          <w:b/>
        </w:rPr>
        <w:t>适用于</w:t>
      </w:r>
      <w:r>
        <w:rPr>
          <w:b/>
        </w:rPr>
        <w:t xml:space="preserve"> Visual Studio </w:t>
      </w:r>
      <w:r>
        <w:rPr>
          <w:b/>
        </w:rPr>
        <w:t>的字体和</w:t>
      </w:r>
      <w:r>
        <w:rPr>
          <w:b/>
        </w:rPr>
        <w:t xml:space="preserve"> Blend </w:t>
      </w:r>
      <w:r>
        <w:rPr>
          <w:b/>
        </w:rPr>
        <w:t>字体：</w:t>
      </w:r>
      <w:r>
        <w:t>分发</w:t>
      </w:r>
      <w:r>
        <w:t xml:space="preserve"> Buxton Sketch </w:t>
      </w:r>
      <w:r>
        <w:t>字体、</w:t>
      </w:r>
      <w:r>
        <w:t xml:space="preserve">SketchFlow Print </w:t>
      </w:r>
      <w:r>
        <w:t>字体和</w:t>
      </w:r>
      <w:r>
        <w:t xml:space="preserve"> SegoeMarker </w:t>
      </w:r>
      <w:r>
        <w:t>字体的未修改副本；</w:t>
      </w:r>
    </w:p>
    <w:p w:rsidR="00DD501C" w:rsidRDefault="008E668F">
      <w:pPr>
        <w:pStyle w:val="PURBullet-Indented"/>
        <w:numPr>
          <w:ilvl w:val="0"/>
          <w:numId w:val="18"/>
        </w:numPr>
      </w:pPr>
      <w:r>
        <w:rPr>
          <w:b/>
        </w:rPr>
        <w:t>适用于</w:t>
      </w:r>
      <w:r>
        <w:rPr>
          <w:b/>
        </w:rPr>
        <w:t xml:space="preserve"> Visual Studio </w:t>
      </w:r>
      <w:r>
        <w:rPr>
          <w:b/>
        </w:rPr>
        <w:t>的样式和</w:t>
      </w:r>
      <w:r>
        <w:rPr>
          <w:b/>
        </w:rPr>
        <w:t xml:space="preserve"> Blend </w:t>
      </w:r>
      <w:r>
        <w:rPr>
          <w:b/>
        </w:rPr>
        <w:t>样式：</w:t>
      </w:r>
      <w:r>
        <w:t>复制、修改和分发标为</w:t>
      </w:r>
      <w:r>
        <w:t xml:space="preserve">“X </w:t>
      </w:r>
      <w:r>
        <w:t>样式</w:t>
      </w:r>
      <w:r>
        <w:t>”</w:t>
      </w:r>
      <w:r>
        <w:t>的对象代码形式的代码；</w:t>
      </w:r>
    </w:p>
    <w:p w:rsidR="00DD501C" w:rsidRDefault="008E668F">
      <w:pPr>
        <w:pStyle w:val="PURBullet-Indented"/>
        <w:numPr>
          <w:ilvl w:val="0"/>
          <w:numId w:val="18"/>
        </w:numPr>
      </w:pPr>
      <w:r>
        <w:rPr>
          <w:b/>
        </w:rPr>
        <w:t>图标：</w:t>
      </w:r>
      <w:r>
        <w:t>分发标为</w:t>
      </w:r>
      <w:r>
        <w:t>“</w:t>
      </w:r>
      <w:r>
        <w:t>图标</w:t>
      </w:r>
      <w:r>
        <w:t>”</w:t>
      </w:r>
      <w:r>
        <w:t>的未修改副本；</w:t>
      </w:r>
    </w:p>
    <w:p w:rsidR="00DD501C" w:rsidRDefault="008E668F">
      <w:pPr>
        <w:pStyle w:val="PURBullet-Indented"/>
        <w:numPr>
          <w:ilvl w:val="0"/>
          <w:numId w:val="18"/>
        </w:numPr>
      </w:pPr>
      <w:r>
        <w:rPr>
          <w:b/>
        </w:rPr>
        <w:t xml:space="preserve">ASP.NET MVC </w:t>
      </w:r>
      <w:r>
        <w:rPr>
          <w:b/>
        </w:rPr>
        <w:t>和</w:t>
      </w:r>
      <w:r>
        <w:rPr>
          <w:b/>
        </w:rPr>
        <w:t xml:space="preserve"> Web Tooling Extensions</w:t>
      </w:r>
      <w:r>
        <w:rPr>
          <w:b/>
        </w:rPr>
        <w:t>：</w:t>
      </w:r>
      <w:r>
        <w:t>修改、复制和分发或部署作为</w:t>
      </w:r>
      <w:r>
        <w:t xml:space="preserve"> ASP.NET </w:t>
      </w:r>
      <w:r>
        <w:t>程序的一部分包含在</w:t>
      </w:r>
      <w:r>
        <w:t xml:space="preserve"> ASP.NET </w:t>
      </w:r>
      <w:r>
        <w:t>模型视图控制器、</w:t>
      </w:r>
      <w:r>
        <w:t xml:space="preserve">ASP.NET Web Pages </w:t>
      </w:r>
      <w:r>
        <w:t>或</w:t>
      </w:r>
      <w:r>
        <w:t xml:space="preserve"> Web Tooling Extensions </w:t>
      </w:r>
      <w:r>
        <w:t>中的所有</w:t>
      </w:r>
      <w:r>
        <w:t xml:space="preserve"> .js </w:t>
      </w:r>
      <w:r>
        <w:t>文件；</w:t>
      </w:r>
      <w:r>
        <w:t xml:space="preserve"> </w:t>
      </w:r>
    </w:p>
    <w:p w:rsidR="00DD501C" w:rsidRDefault="008E668F">
      <w:pPr>
        <w:pStyle w:val="PURBullet-Indented"/>
        <w:numPr>
          <w:ilvl w:val="0"/>
          <w:numId w:val="18"/>
        </w:numPr>
      </w:pPr>
      <w:r>
        <w:rPr>
          <w:b/>
        </w:rPr>
        <w:t>Visual Studio LightSwitch Project Templates</w:t>
      </w:r>
      <w:r>
        <w:rPr>
          <w:b/>
        </w:rPr>
        <w:t>：</w:t>
      </w:r>
      <w:r>
        <w:t>修改、复制和分发或部署作为</w:t>
      </w:r>
      <w:r>
        <w:t xml:space="preserve"> LightSwitch </w:t>
      </w:r>
      <w:r>
        <w:t>程序的一部分包含在</w:t>
      </w:r>
      <w:r>
        <w:t xml:space="preserve"> Visual Studio LightSwitch </w:t>
      </w:r>
      <w:r>
        <w:t>项目模板中的所有</w:t>
      </w:r>
      <w:r>
        <w:t xml:space="preserve"> .js </w:t>
      </w:r>
      <w:r>
        <w:t>文件。</w:t>
      </w:r>
      <w:r>
        <w:t xml:space="preserve"> </w:t>
      </w:r>
    </w:p>
    <w:p w:rsidR="00DD501C" w:rsidRDefault="008E668F">
      <w:pPr>
        <w:pStyle w:val="PURBullet-Indented"/>
        <w:numPr>
          <w:ilvl w:val="0"/>
          <w:numId w:val="18"/>
        </w:numPr>
      </w:pPr>
      <w:r>
        <w:rPr>
          <w:b/>
        </w:rPr>
        <w:t xml:space="preserve">Windows JavaScript </w:t>
      </w:r>
      <w:r>
        <w:rPr>
          <w:b/>
        </w:rPr>
        <w:t>库。</w:t>
      </w:r>
      <w:r>
        <w:t>在开发以供内部使用的程序中或在为第三方开发和分发的程序中复制和使用</w:t>
      </w:r>
      <w:r>
        <w:t xml:space="preserve"> Windows JavaScript </w:t>
      </w:r>
      <w:r>
        <w:t>库，但不进行任何修改。以下内容还适用于与</w:t>
      </w:r>
      <w:r>
        <w:t xml:space="preserve"> Windows JavaScript </w:t>
      </w:r>
      <w:r>
        <w:t>库一起使用的程序。</w:t>
      </w:r>
      <w:r>
        <w:t xml:space="preserve">Windows JavaScript </w:t>
      </w:r>
      <w:r>
        <w:t>库文件可帮助程序实现</w:t>
      </w:r>
      <w:r>
        <w:t xml:space="preserve"> Windows </w:t>
      </w:r>
      <w:r>
        <w:t>设计模板和</w:t>
      </w:r>
      <w:r>
        <w:t xml:space="preserve"> UI </w:t>
      </w:r>
      <w:r>
        <w:t>外观。您只能通过</w:t>
      </w:r>
      <w:r>
        <w:t xml:space="preserve"> Windows </w:t>
      </w:r>
      <w:r>
        <w:t>商店分发包含</w:t>
      </w:r>
      <w:r>
        <w:t xml:space="preserve"> Windows JavaScript </w:t>
      </w:r>
      <w:r>
        <w:t>库的程序而不得以其他形式分发。</w:t>
      </w:r>
      <w:r>
        <w:t xml:space="preserve"> </w:t>
      </w:r>
    </w:p>
    <w:p w:rsidR="00DD501C" w:rsidRDefault="008E668F">
      <w:pPr>
        <w:pStyle w:val="PURBullet-Indented"/>
        <w:numPr>
          <w:ilvl w:val="0"/>
          <w:numId w:val="18"/>
        </w:numPr>
      </w:pPr>
      <w:r>
        <w:rPr>
          <w:b/>
        </w:rPr>
        <w:t>安装程序：</w:t>
      </w:r>
      <w:r>
        <w:t>安装程序中包含的可分发代码只能作为该安装程序的一部分分发。您不能对其进行修改。</w:t>
      </w:r>
    </w:p>
    <w:p w:rsidR="00DD501C" w:rsidRDefault="008E668F">
      <w:pPr>
        <w:pStyle w:val="PURBullet-Indented"/>
        <w:numPr>
          <w:ilvl w:val="0"/>
          <w:numId w:val="18"/>
        </w:numPr>
      </w:pPr>
      <w:r>
        <w:rPr>
          <w:b/>
        </w:rPr>
        <w:t xml:space="preserve">EXTENSIBILITY KIT - </w:t>
      </w:r>
      <w:r>
        <w:rPr>
          <w:b/>
        </w:rPr>
        <w:t>针对</w:t>
      </w:r>
      <w:r>
        <w:rPr>
          <w:b/>
        </w:rPr>
        <w:t xml:space="preserve"> Microsoft Commerce Server 2009 Standard Edition </w:t>
      </w:r>
      <w:r>
        <w:rPr>
          <w:b/>
        </w:rPr>
        <w:t>和</w:t>
      </w:r>
      <w:r>
        <w:rPr>
          <w:b/>
        </w:rPr>
        <w:t xml:space="preserve"> Enterprise Edition </w:t>
      </w:r>
      <w:r>
        <w:rPr>
          <w:b/>
        </w:rPr>
        <w:t>的文件：</w:t>
      </w:r>
      <w:r>
        <w:t>复制和分发标为</w:t>
      </w:r>
      <w:r>
        <w:t>“</w:t>
      </w:r>
      <w:r>
        <w:t>扩展工具包</w:t>
      </w:r>
      <w:r>
        <w:t>”</w:t>
      </w:r>
      <w:r>
        <w:t>的源代码和对象代码形式的代码；以及</w:t>
      </w:r>
      <w:r>
        <w:t xml:space="preserve"> </w:t>
      </w:r>
    </w:p>
    <w:p w:rsidR="00DD501C" w:rsidRDefault="008E668F">
      <w:pPr>
        <w:pStyle w:val="PURBullet-Indented"/>
        <w:numPr>
          <w:ilvl w:val="0"/>
          <w:numId w:val="18"/>
        </w:numPr>
      </w:pPr>
      <w:r>
        <w:rPr>
          <w:b/>
        </w:rPr>
        <w:t xml:space="preserve">Access Runtime </w:t>
      </w:r>
      <w:r>
        <w:rPr>
          <w:b/>
        </w:rPr>
        <w:t>文件。</w:t>
      </w:r>
      <w:r>
        <w:t>用对象代码的形式复制和分发</w:t>
      </w:r>
      <w:r>
        <w:t xml:space="preserve"> Microsoft Office Professional Plus 2013 </w:t>
      </w:r>
      <w:r>
        <w:t>或</w:t>
      </w:r>
      <w:r>
        <w:t xml:space="preserve"> Microsoft Office Access 2010 </w:t>
      </w:r>
      <w:r>
        <w:t>软件许可副本中的</w:t>
      </w:r>
      <w:r>
        <w:t xml:space="preserve"> SETUP.EXE</w:t>
      </w:r>
      <w:r>
        <w:t>、</w:t>
      </w:r>
      <w:r>
        <w:t xml:space="preserve">ACCESSRT.MSI </w:t>
      </w:r>
      <w:r>
        <w:t>和</w:t>
      </w:r>
      <w:r>
        <w:t xml:space="preserve"> ACCESSRT.CAB </w:t>
      </w:r>
      <w:r>
        <w:t>文件。您和您的终端用户只能将这些文件用于向您的非数据库管理程序提供数据库功能。</w:t>
      </w:r>
    </w:p>
    <w:p w:rsidR="00DD501C" w:rsidRDefault="008E668F">
      <w:pPr>
        <w:pStyle w:val="PURBlueStrong-Indented"/>
      </w:pPr>
      <w:r>
        <w:t>分发要求</w:t>
      </w:r>
    </w:p>
    <w:p w:rsidR="00DD501C" w:rsidRDefault="008E668F">
      <w:pPr>
        <w:pStyle w:val="PURBody-Indented"/>
      </w:pPr>
      <w:r>
        <w:t>对于您分发的任何</w:t>
      </w:r>
      <w:r>
        <w:t>“</w:t>
      </w:r>
      <w:r>
        <w:t>可分发代码</w:t>
      </w:r>
      <w:r>
        <w:t>”</w:t>
      </w:r>
      <w:r>
        <w:t>，您必须：</w:t>
      </w:r>
    </w:p>
    <w:p w:rsidR="00DD501C" w:rsidRDefault="008E668F">
      <w:pPr>
        <w:pStyle w:val="PURBullet-Indented"/>
        <w:numPr>
          <w:ilvl w:val="0"/>
          <w:numId w:val="19"/>
        </w:numPr>
      </w:pPr>
      <w:r>
        <w:t>在您的程序中为其添加重要的主要功能；</w:t>
      </w:r>
    </w:p>
    <w:p w:rsidR="00DD501C" w:rsidRDefault="008E668F">
      <w:pPr>
        <w:pStyle w:val="PURBullet-Indented"/>
        <w:numPr>
          <w:ilvl w:val="0"/>
          <w:numId w:val="19"/>
        </w:numPr>
      </w:pPr>
      <w:r>
        <w:t>对于具有文件扩展名</w:t>
      </w:r>
      <w:r>
        <w:t xml:space="preserve"> .lib </w:t>
      </w:r>
      <w:r>
        <w:t>的所有可分发代码，只能分发通过程序的链接器运行此类可分发代码的结果；</w:t>
      </w:r>
      <w:r>
        <w:t xml:space="preserve"> </w:t>
      </w:r>
    </w:p>
    <w:p w:rsidR="00DD501C" w:rsidRDefault="008E668F">
      <w:pPr>
        <w:pStyle w:val="PURBullet-Indented"/>
        <w:numPr>
          <w:ilvl w:val="0"/>
          <w:numId w:val="19"/>
        </w:numPr>
      </w:pPr>
      <w:r>
        <w:t>安装程序中包含的可分发代码只能作为该安装程序的一部分（未经修改）进行分发；</w:t>
      </w:r>
    </w:p>
    <w:p w:rsidR="00DD501C" w:rsidRDefault="008E668F">
      <w:pPr>
        <w:pStyle w:val="PURBullet-Indented"/>
        <w:numPr>
          <w:ilvl w:val="0"/>
          <w:numId w:val="19"/>
        </w:numPr>
      </w:pPr>
      <w:r>
        <w:t>要求分销商和外部终端用户同意至少能够像包括这些产品使用权利和产品列表的批量许可协议一样保护该软件的条款；</w:t>
      </w:r>
      <w:r>
        <w:t xml:space="preserve"> </w:t>
      </w:r>
    </w:p>
    <w:p w:rsidR="00DD501C" w:rsidRDefault="008E668F">
      <w:pPr>
        <w:pStyle w:val="PURBullet-Indented"/>
        <w:numPr>
          <w:ilvl w:val="0"/>
          <w:numId w:val="19"/>
        </w:numPr>
      </w:pPr>
      <w:r>
        <w:t>在您的程序上展示有效的版权声明；以及</w:t>
      </w:r>
    </w:p>
    <w:p w:rsidR="00DD501C" w:rsidRDefault="008E668F">
      <w:pPr>
        <w:pStyle w:val="PURBullet-Indented"/>
        <w:numPr>
          <w:ilvl w:val="0"/>
          <w:numId w:val="19"/>
        </w:numPr>
      </w:pPr>
      <w:r>
        <w:t>对于与分发或使用您的程序有关的任何索赔，为</w:t>
      </w:r>
      <w:r>
        <w:t xml:space="preserve"> Microsoft </w:t>
      </w:r>
      <w:r>
        <w:t>提供辩护、补偿，包括支付律师费，并使</w:t>
      </w:r>
      <w:r>
        <w:t xml:space="preserve"> Microsoft </w:t>
      </w:r>
      <w:r>
        <w:t>免受损害。</w:t>
      </w:r>
    </w:p>
    <w:p w:rsidR="00DD501C" w:rsidRDefault="008E668F">
      <w:pPr>
        <w:pStyle w:val="PURBlueStrong-Indented"/>
      </w:pPr>
      <w:r>
        <w:t>分发限制</w:t>
      </w:r>
    </w:p>
    <w:p w:rsidR="00DD501C" w:rsidRDefault="008E668F">
      <w:pPr>
        <w:pStyle w:val="PURBody-Indented"/>
      </w:pPr>
      <w:r>
        <w:t>您不得：</w:t>
      </w:r>
    </w:p>
    <w:p w:rsidR="00DD501C" w:rsidRDefault="008E668F">
      <w:pPr>
        <w:pStyle w:val="PURBullet-Indented"/>
        <w:numPr>
          <w:ilvl w:val="0"/>
          <w:numId w:val="20"/>
        </w:numPr>
      </w:pPr>
      <w:r>
        <w:t>改变可分发代码中的任何版权、商标或专利声明；</w:t>
      </w:r>
      <w:r>
        <w:t xml:space="preserve"> </w:t>
      </w:r>
    </w:p>
    <w:p w:rsidR="00DD501C" w:rsidRDefault="008E668F">
      <w:pPr>
        <w:pStyle w:val="PURBullet-Indented"/>
        <w:numPr>
          <w:ilvl w:val="0"/>
          <w:numId w:val="20"/>
        </w:numPr>
      </w:pPr>
      <w:r>
        <w:t>在您的程序名称中使用</w:t>
      </w:r>
      <w:r>
        <w:t xml:space="preserve"> Microsoft </w:t>
      </w:r>
      <w:r>
        <w:t>的商标，或者以其他方式暗示您的程序来自</w:t>
      </w:r>
      <w:r>
        <w:t xml:space="preserve"> Microsoft </w:t>
      </w:r>
      <w:r>
        <w:t>或经</w:t>
      </w:r>
      <w:r>
        <w:t xml:space="preserve"> Microsoft </w:t>
      </w:r>
      <w:r>
        <w:t>认可；</w:t>
      </w:r>
      <w:r>
        <w:t xml:space="preserve"> </w:t>
      </w:r>
    </w:p>
    <w:p w:rsidR="00DD501C" w:rsidRDefault="008E668F">
      <w:pPr>
        <w:pStyle w:val="PURBullet-Indented"/>
        <w:numPr>
          <w:ilvl w:val="0"/>
          <w:numId w:val="20"/>
        </w:numPr>
      </w:pPr>
      <w:r>
        <w:t>分发可分发代码以在除</w:t>
      </w:r>
      <w:r>
        <w:t xml:space="preserve"> Microsoft </w:t>
      </w:r>
      <w:r>
        <w:t>操作系统、运行时技术或应用程序平台之外的其他平台上运行，但包含的用于网站和</w:t>
      </w:r>
      <w:r>
        <w:t xml:space="preserve"> Web </w:t>
      </w:r>
      <w:r>
        <w:t>应用程序的</w:t>
      </w:r>
      <w:r>
        <w:t xml:space="preserve"> JavaScript</w:t>
      </w:r>
      <w:r>
        <w:t>、</w:t>
      </w:r>
      <w:r>
        <w:t xml:space="preserve">CSS </w:t>
      </w:r>
      <w:r>
        <w:t>和</w:t>
      </w:r>
      <w:r>
        <w:t xml:space="preserve"> HTML </w:t>
      </w:r>
      <w:r>
        <w:t>文件（相对于</w:t>
      </w:r>
      <w:r>
        <w:t xml:space="preserve"> Windows JavaScript </w:t>
      </w:r>
      <w:r>
        <w:t>库文件而言）则可以分发到任何平台上运行；</w:t>
      </w:r>
    </w:p>
    <w:p w:rsidR="00DD501C" w:rsidRDefault="008E668F">
      <w:pPr>
        <w:pStyle w:val="PURBullet-Indented"/>
        <w:numPr>
          <w:ilvl w:val="0"/>
          <w:numId w:val="20"/>
        </w:numPr>
      </w:pPr>
      <w:r>
        <w:t>在恶意的、欺骗性的或非法的程序中包括可分发代码；或者</w:t>
      </w:r>
    </w:p>
    <w:p w:rsidR="00DD501C" w:rsidRDefault="008E668F">
      <w:pPr>
        <w:pStyle w:val="PURBullet-Indented"/>
        <w:numPr>
          <w:ilvl w:val="0"/>
          <w:numId w:val="20"/>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DD501C" w:rsidRDefault="008E668F">
      <w:pPr>
        <w:pStyle w:val="PURHeading2"/>
      </w:pPr>
      <w:r>
        <w:t>软件附加服务</w:t>
      </w:r>
      <w:r>
        <w:fldChar w:fldCharType="begin"/>
      </w:r>
      <w:r>
        <w:instrText xml:space="preserve"> TC "</w:instrText>
      </w:r>
      <w:bookmarkStart w:id="29" w:name="_Toc414967661"/>
      <w:r>
        <w:instrText>软件附加服务</w:instrText>
      </w:r>
      <w:bookmarkEnd w:id="29"/>
      <w:r>
        <w:instrText>" \l 2</w:instrText>
      </w:r>
      <w:r>
        <w:fldChar w:fldCharType="end"/>
      </w:r>
    </w:p>
    <w:p w:rsidR="00DD501C" w:rsidRDefault="008E668F">
      <w:pPr>
        <w:pStyle w:val="PURBody-Indented"/>
      </w:pPr>
      <w:r>
        <w:t>微软可借助通过</w:t>
      </w:r>
      <w:r>
        <w:t xml:space="preserve"> Internet </w:t>
      </w:r>
      <w:r>
        <w:t>与微软或服务提供商的计算机系统连接的软件功能随产品提供服务。并且可能随时更改或取消这些服务。您不得以任何可能损害这些服务或妨碍他人使用这些服务的方式使用这些服务。不得利用这些服务，来试图以任何手段擅自使用任何服务、数据、帐户或网络。</w:t>
      </w:r>
    </w:p>
    <w:p w:rsidR="00DD501C" w:rsidRDefault="008E668F">
      <w:pPr>
        <w:pStyle w:val="PURHeading2"/>
      </w:pPr>
      <w:r>
        <w:t>创建和存储实例</w:t>
      </w:r>
      <w:r>
        <w:fldChar w:fldCharType="begin"/>
      </w:r>
      <w:r>
        <w:instrText xml:space="preserve"> TC "</w:instrText>
      </w:r>
      <w:bookmarkStart w:id="30" w:name="_Toc414967662"/>
      <w:r>
        <w:instrText>创建和存储实例</w:instrText>
      </w:r>
      <w:bookmarkEnd w:id="30"/>
      <w:r>
        <w:instrText>" \l 2</w:instrText>
      </w:r>
      <w:r>
        <w:fldChar w:fldCharType="end"/>
      </w:r>
    </w:p>
    <w:p w:rsidR="00DD501C" w:rsidRDefault="008E668F">
      <w:pPr>
        <w:pStyle w:val="PURBody-Indented"/>
      </w:pPr>
      <w:r>
        <w:t>您可以在任何服务器或存储介质上创建和存储该软件的任意数量的实例，但只能按照您的服务器许可或您的</w:t>
      </w:r>
      <w:r>
        <w:t xml:space="preserve"> Windows Enterprise </w:t>
      </w:r>
      <w:r>
        <w:t>许可条款行使自己的运行该软件实例的权利。</w:t>
      </w:r>
    </w:p>
    <w:p w:rsidR="00DD501C" w:rsidRDefault="008E668F">
      <w:pPr>
        <w:pStyle w:val="PURHeading2"/>
      </w:pPr>
      <w:r>
        <w:t>不得分离软件</w:t>
      </w:r>
      <w:r>
        <w:fldChar w:fldCharType="begin"/>
      </w:r>
      <w:r>
        <w:instrText xml:space="preserve"> TC "</w:instrText>
      </w:r>
      <w:bookmarkStart w:id="31" w:name="_Toc414967663"/>
      <w:r>
        <w:instrText>不得分离软件</w:instrText>
      </w:r>
      <w:bookmarkEnd w:id="31"/>
      <w:r>
        <w:instrText>" \l 2</w:instrText>
      </w:r>
      <w:r>
        <w:fldChar w:fldCharType="end"/>
      </w:r>
    </w:p>
    <w:p w:rsidR="00DD501C" w:rsidRDefault="008E668F">
      <w:pPr>
        <w:pStyle w:val="PURBody-Indented"/>
      </w:pPr>
      <w:r>
        <w:t>在单个许可的情况下，除非明确允许，否则不得为了在一个以上的</w:t>
      </w:r>
      <w:r>
        <w:t xml:space="preserve"> OSE </w:t>
      </w:r>
      <w:r>
        <w:t>中使用软件而分离软件。即使</w:t>
      </w:r>
      <w:r>
        <w:t xml:space="preserve"> OSE </w:t>
      </w:r>
      <w:r>
        <w:t>位于同一物理硬件系统上，此条款也适用。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31"/>
          <w:footerReference w:type="default" r:id="rId32"/>
          <w:type w:val="continuous"/>
          <w:pgSz w:w="12240" w:h="15840" w:code="1"/>
          <w:pgMar w:top="1170" w:right="720" w:bottom="720" w:left="720" w:header="432" w:footer="288" w:gutter="0"/>
          <w:cols w:space="360"/>
        </w:sectPr>
      </w:pPr>
    </w:p>
    <w:p w:rsidR="00DD501C" w:rsidRDefault="008E668F">
      <w:pPr>
        <w:pStyle w:val="PURSectionHeading"/>
        <w:pageBreakBefore/>
      </w:pPr>
      <w:bookmarkStart w:id="32" w:name="_Sec7"/>
      <w:bookmarkEnd w:id="4"/>
      <w:r>
        <w:t>桌面应用程序（每设备）</w:t>
      </w:r>
      <w:r>
        <w:fldChar w:fldCharType="begin"/>
      </w:r>
      <w:r>
        <w:instrText xml:space="preserve"> TC "</w:instrText>
      </w:r>
      <w:bookmarkStart w:id="33" w:name="_Toc414967664"/>
      <w:r>
        <w:instrText>桌面应用程序（每设备）</w:instrText>
      </w:r>
      <w:bookmarkEnd w:id="33"/>
      <w:r>
        <w:instrText>" \l 1</w:instrText>
      </w:r>
      <w:r>
        <w:fldChar w:fldCharType="end"/>
      </w:r>
    </w:p>
    <w:p w:rsidR="00DD501C" w:rsidRDefault="00DD501C">
      <w:pPr>
        <w:pStyle w:val="PURBody-Indented"/>
      </w:pPr>
    </w:p>
    <w:p w:rsidR="00DD501C" w:rsidRDefault="00DD501C">
      <w:pPr>
        <w:sectPr w:rsidR="00DD501C">
          <w:headerReference w:type="default" r:id="rId33"/>
          <w:footerReference w:type="default" r:id="rId34"/>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_Sec7 \f \h \l 2-2 </w:instrText>
      </w:r>
      <w:r>
        <w:fldChar w:fldCharType="separate"/>
      </w:r>
      <w:hyperlink w:anchor="_Toc414967612" w:history="1">
        <w:r w:rsidRPr="0008556A">
          <w:rPr>
            <w:rStyle w:val="Hyperlink"/>
            <w:noProof/>
          </w:rPr>
          <w:t>Access 2013</w:t>
        </w:r>
        <w:r>
          <w:rPr>
            <w:noProof/>
          </w:rPr>
          <w:tab/>
        </w:r>
        <w:r>
          <w:rPr>
            <w:noProof/>
          </w:rPr>
          <w:fldChar w:fldCharType="begin"/>
        </w:r>
        <w:r>
          <w:rPr>
            <w:noProof/>
          </w:rPr>
          <w:instrText xml:space="preserve"> PAGEREF _Toc414967612 \h </w:instrText>
        </w:r>
        <w:r>
          <w:rPr>
            <w:noProof/>
          </w:rPr>
        </w:r>
        <w:r>
          <w:rPr>
            <w:noProof/>
          </w:rPr>
          <w:fldChar w:fldCharType="separate"/>
        </w:r>
        <w:r>
          <w:rPr>
            <w:noProof/>
          </w:rPr>
          <w:t>13</w:t>
        </w:r>
        <w:r>
          <w:rPr>
            <w:noProof/>
          </w:rPr>
          <w:fldChar w:fldCharType="end"/>
        </w:r>
      </w:hyperlink>
    </w:p>
    <w:p w:rsidR="008E668F" w:rsidRDefault="00A930D9">
      <w:pPr>
        <w:pStyle w:val="TOC2"/>
        <w:rPr>
          <w:rFonts w:eastAsiaTheme="minorEastAsia"/>
          <w:noProof/>
          <w:color w:val="auto"/>
          <w:sz w:val="22"/>
          <w:lang w:eastAsia="en-US"/>
        </w:rPr>
      </w:pPr>
      <w:hyperlink w:anchor="_Toc414967613" w:history="1">
        <w:r w:rsidR="008E668F" w:rsidRPr="0008556A">
          <w:rPr>
            <w:rStyle w:val="Hyperlink"/>
            <w:noProof/>
          </w:rPr>
          <w:t>Excel 2013</w:t>
        </w:r>
        <w:r w:rsidR="008E668F">
          <w:rPr>
            <w:noProof/>
          </w:rPr>
          <w:tab/>
        </w:r>
        <w:r w:rsidR="008E668F">
          <w:rPr>
            <w:noProof/>
          </w:rPr>
          <w:fldChar w:fldCharType="begin"/>
        </w:r>
        <w:r w:rsidR="008E668F">
          <w:rPr>
            <w:noProof/>
          </w:rPr>
          <w:instrText xml:space="preserve"> PAGEREF _Toc414967613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4" w:history="1">
        <w:r w:rsidR="008E668F" w:rsidRPr="0008556A">
          <w:rPr>
            <w:rStyle w:val="Hyperlink"/>
            <w:noProof/>
          </w:rPr>
          <w:t>Excel for Mac 2011</w:t>
        </w:r>
        <w:r w:rsidR="008E668F">
          <w:rPr>
            <w:noProof/>
          </w:rPr>
          <w:tab/>
        </w:r>
        <w:r w:rsidR="008E668F">
          <w:rPr>
            <w:noProof/>
          </w:rPr>
          <w:fldChar w:fldCharType="begin"/>
        </w:r>
        <w:r w:rsidR="008E668F">
          <w:rPr>
            <w:noProof/>
          </w:rPr>
          <w:instrText xml:space="preserve"> PAGEREF _Toc414967614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5" w:history="1">
        <w:r w:rsidR="008E668F" w:rsidRPr="0008556A">
          <w:rPr>
            <w:rStyle w:val="Hyperlink"/>
            <w:noProof/>
          </w:rPr>
          <w:t>InfoPath 2013</w:t>
        </w:r>
        <w:r w:rsidR="008E668F">
          <w:rPr>
            <w:noProof/>
          </w:rPr>
          <w:tab/>
        </w:r>
        <w:r w:rsidR="008E668F">
          <w:rPr>
            <w:noProof/>
          </w:rPr>
          <w:fldChar w:fldCharType="begin"/>
        </w:r>
        <w:r w:rsidR="008E668F">
          <w:rPr>
            <w:noProof/>
          </w:rPr>
          <w:instrText xml:space="preserve"> PAGEREF _Toc414967615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6" w:history="1">
        <w:r w:rsidR="008E668F" w:rsidRPr="0008556A">
          <w:rPr>
            <w:rStyle w:val="Hyperlink"/>
            <w:noProof/>
          </w:rPr>
          <w:t>Lync for Mac 2011</w:t>
        </w:r>
        <w:r w:rsidR="008E668F">
          <w:rPr>
            <w:noProof/>
          </w:rPr>
          <w:tab/>
        </w:r>
        <w:r w:rsidR="008E668F">
          <w:rPr>
            <w:noProof/>
          </w:rPr>
          <w:fldChar w:fldCharType="begin"/>
        </w:r>
        <w:r w:rsidR="008E668F">
          <w:rPr>
            <w:noProof/>
          </w:rPr>
          <w:instrText xml:space="preserve"> PAGEREF _Toc414967616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7" w:history="1">
        <w:r w:rsidR="008E668F" w:rsidRPr="0008556A">
          <w:rPr>
            <w:rStyle w:val="Hyperlink"/>
            <w:noProof/>
          </w:rPr>
          <w:t>Office for Mac Standard 2011</w:t>
        </w:r>
        <w:r w:rsidR="008E668F">
          <w:rPr>
            <w:noProof/>
          </w:rPr>
          <w:tab/>
        </w:r>
        <w:r w:rsidR="008E668F">
          <w:rPr>
            <w:noProof/>
          </w:rPr>
          <w:fldChar w:fldCharType="begin"/>
        </w:r>
        <w:r w:rsidR="008E668F">
          <w:rPr>
            <w:noProof/>
          </w:rPr>
          <w:instrText xml:space="preserve"> PAGEREF _Toc414967617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8" w:history="1">
        <w:r w:rsidR="008E668F" w:rsidRPr="0008556A">
          <w:rPr>
            <w:rStyle w:val="Hyperlink"/>
            <w:noProof/>
          </w:rPr>
          <w:t xml:space="preserve">Office Home &amp; Student 2013 RT </w:t>
        </w:r>
        <w:r w:rsidR="008E668F" w:rsidRPr="0008556A">
          <w:rPr>
            <w:rStyle w:val="Hyperlink"/>
            <w:rFonts w:ascii="MS Mincho" w:hAnsi="MS Mincho" w:cs="MS Mincho"/>
            <w:noProof/>
          </w:rPr>
          <w:t>商</w:t>
        </w:r>
        <w:r w:rsidR="008E668F" w:rsidRPr="0008556A">
          <w:rPr>
            <w:rStyle w:val="Hyperlink"/>
            <w:rFonts w:ascii="PMingLiU" w:eastAsia="PMingLiU" w:hAnsi="PMingLiU" w:cs="PMingLiU" w:hint="eastAsia"/>
            <w:noProof/>
          </w:rPr>
          <w:t>业使用权利</w:t>
        </w:r>
        <w:r w:rsidR="008E668F">
          <w:rPr>
            <w:noProof/>
          </w:rPr>
          <w:tab/>
        </w:r>
        <w:r w:rsidR="008E668F">
          <w:rPr>
            <w:noProof/>
          </w:rPr>
          <w:fldChar w:fldCharType="begin"/>
        </w:r>
        <w:r w:rsidR="008E668F">
          <w:rPr>
            <w:noProof/>
          </w:rPr>
          <w:instrText xml:space="preserve"> PAGEREF _Toc414967618 \h </w:instrText>
        </w:r>
        <w:r w:rsidR="008E668F">
          <w:rPr>
            <w:noProof/>
          </w:rPr>
        </w:r>
        <w:r w:rsidR="008E668F">
          <w:rPr>
            <w:noProof/>
          </w:rPr>
          <w:fldChar w:fldCharType="separate"/>
        </w:r>
        <w:r w:rsidR="008E668F">
          <w:rPr>
            <w:noProof/>
          </w:rPr>
          <w:t>14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9" w:history="1">
        <w:r w:rsidR="008E668F" w:rsidRPr="0008556A">
          <w:rPr>
            <w:rStyle w:val="Hyperlink"/>
            <w:noProof/>
          </w:rPr>
          <w:t xml:space="preserve">Office </w:t>
        </w:r>
        <w:r w:rsidR="008E668F" w:rsidRPr="0008556A">
          <w:rPr>
            <w:rStyle w:val="Hyperlink"/>
            <w:rFonts w:ascii="MS Mincho" w:hAnsi="MS Mincho" w:cs="MS Mincho"/>
            <w:noProof/>
          </w:rPr>
          <w:t>多</w:t>
        </w:r>
        <w:r w:rsidR="008E668F" w:rsidRPr="0008556A">
          <w:rPr>
            <w:rStyle w:val="Hyperlink"/>
            <w:rFonts w:ascii="PMingLiU" w:eastAsia="PMingLiU" w:hAnsi="PMingLiU" w:cs="PMingLiU" w:hint="eastAsia"/>
            <w:noProof/>
          </w:rPr>
          <w:t>语言包</w:t>
        </w:r>
        <w:r w:rsidR="008E668F" w:rsidRPr="0008556A">
          <w:rPr>
            <w:rStyle w:val="Hyperlink"/>
            <w:noProof/>
          </w:rPr>
          <w:t xml:space="preserve"> 2013</w:t>
        </w:r>
        <w:r w:rsidR="008E668F">
          <w:rPr>
            <w:noProof/>
          </w:rPr>
          <w:tab/>
        </w:r>
        <w:r w:rsidR="008E668F">
          <w:rPr>
            <w:noProof/>
          </w:rPr>
          <w:fldChar w:fldCharType="begin"/>
        </w:r>
        <w:r w:rsidR="008E668F">
          <w:rPr>
            <w:noProof/>
          </w:rPr>
          <w:instrText xml:space="preserve"> PAGEREF _Toc414967619 \h </w:instrText>
        </w:r>
        <w:r w:rsidR="008E668F">
          <w:rPr>
            <w:noProof/>
          </w:rPr>
        </w:r>
        <w:r w:rsidR="008E668F">
          <w:rPr>
            <w:noProof/>
          </w:rPr>
          <w:fldChar w:fldCharType="separate"/>
        </w:r>
        <w:r w:rsidR="008E668F">
          <w:rPr>
            <w:noProof/>
          </w:rPr>
          <w:t>15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0" w:history="1">
        <w:r w:rsidR="008E668F" w:rsidRPr="0008556A">
          <w:rPr>
            <w:rStyle w:val="Hyperlink"/>
            <w:noProof/>
          </w:rPr>
          <w:t>Office Professional Plus 2013</w:t>
        </w:r>
        <w:r w:rsidR="008E668F">
          <w:rPr>
            <w:noProof/>
          </w:rPr>
          <w:tab/>
        </w:r>
        <w:r w:rsidR="008E668F">
          <w:rPr>
            <w:noProof/>
          </w:rPr>
          <w:fldChar w:fldCharType="begin"/>
        </w:r>
        <w:r w:rsidR="008E668F">
          <w:rPr>
            <w:noProof/>
          </w:rPr>
          <w:instrText xml:space="preserve"> PAGEREF _Toc414967620 \h </w:instrText>
        </w:r>
        <w:r w:rsidR="008E668F">
          <w:rPr>
            <w:noProof/>
          </w:rPr>
        </w:r>
        <w:r w:rsidR="008E668F">
          <w:rPr>
            <w:noProof/>
          </w:rPr>
          <w:fldChar w:fldCharType="separate"/>
        </w:r>
        <w:r w:rsidR="008E668F">
          <w:rPr>
            <w:noProof/>
          </w:rPr>
          <w:t>15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1" w:history="1">
        <w:r w:rsidR="008E668F" w:rsidRPr="0008556A">
          <w:rPr>
            <w:rStyle w:val="Hyperlink"/>
            <w:noProof/>
          </w:rPr>
          <w:t>Office Standard 2013</w:t>
        </w:r>
        <w:r w:rsidR="008E668F">
          <w:rPr>
            <w:noProof/>
          </w:rPr>
          <w:tab/>
        </w:r>
        <w:r w:rsidR="008E668F">
          <w:rPr>
            <w:noProof/>
          </w:rPr>
          <w:fldChar w:fldCharType="begin"/>
        </w:r>
        <w:r w:rsidR="008E668F">
          <w:rPr>
            <w:noProof/>
          </w:rPr>
          <w:instrText xml:space="preserve"> PAGEREF _Toc414967621 \h </w:instrText>
        </w:r>
        <w:r w:rsidR="008E668F">
          <w:rPr>
            <w:noProof/>
          </w:rPr>
        </w:r>
        <w:r w:rsidR="008E668F">
          <w:rPr>
            <w:noProof/>
          </w:rPr>
          <w:fldChar w:fldCharType="separate"/>
        </w:r>
        <w:r w:rsidR="008E668F">
          <w:rPr>
            <w:noProof/>
          </w:rPr>
          <w:t>15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2" w:history="1">
        <w:r w:rsidR="008E668F" w:rsidRPr="0008556A">
          <w:rPr>
            <w:rStyle w:val="Hyperlink"/>
            <w:noProof/>
          </w:rPr>
          <w:t>OneNote 2013</w:t>
        </w:r>
        <w:r w:rsidR="008E668F">
          <w:rPr>
            <w:noProof/>
          </w:rPr>
          <w:tab/>
        </w:r>
        <w:r w:rsidR="008E668F">
          <w:rPr>
            <w:noProof/>
          </w:rPr>
          <w:fldChar w:fldCharType="begin"/>
        </w:r>
        <w:r w:rsidR="008E668F">
          <w:rPr>
            <w:noProof/>
          </w:rPr>
          <w:instrText xml:space="preserve"> PAGEREF _Toc414967622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3" w:history="1">
        <w:r w:rsidR="008E668F" w:rsidRPr="0008556A">
          <w:rPr>
            <w:rStyle w:val="Hyperlink"/>
            <w:noProof/>
          </w:rPr>
          <w:t>Outlook 2013</w:t>
        </w:r>
        <w:r w:rsidR="008E668F">
          <w:rPr>
            <w:noProof/>
          </w:rPr>
          <w:tab/>
        </w:r>
        <w:r w:rsidR="008E668F">
          <w:rPr>
            <w:noProof/>
          </w:rPr>
          <w:fldChar w:fldCharType="begin"/>
        </w:r>
        <w:r w:rsidR="008E668F">
          <w:rPr>
            <w:noProof/>
          </w:rPr>
          <w:instrText xml:space="preserve"> PAGEREF _Toc414967623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4" w:history="1">
        <w:r w:rsidR="008E668F" w:rsidRPr="0008556A">
          <w:rPr>
            <w:rStyle w:val="Hyperlink"/>
            <w:noProof/>
          </w:rPr>
          <w:t>Outlook for Mac 2011</w:t>
        </w:r>
        <w:r w:rsidR="008E668F">
          <w:rPr>
            <w:noProof/>
          </w:rPr>
          <w:tab/>
        </w:r>
        <w:r w:rsidR="008E668F">
          <w:rPr>
            <w:noProof/>
          </w:rPr>
          <w:fldChar w:fldCharType="begin"/>
        </w:r>
        <w:r w:rsidR="008E668F">
          <w:rPr>
            <w:noProof/>
          </w:rPr>
          <w:instrText xml:space="preserve"> PAGEREF _Toc414967624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5" w:history="1">
        <w:r w:rsidR="008E668F" w:rsidRPr="0008556A">
          <w:rPr>
            <w:rStyle w:val="Hyperlink"/>
            <w:noProof/>
          </w:rPr>
          <w:t>PowerPoint 2013</w:t>
        </w:r>
        <w:r w:rsidR="008E668F">
          <w:rPr>
            <w:noProof/>
          </w:rPr>
          <w:tab/>
        </w:r>
        <w:r w:rsidR="008E668F">
          <w:rPr>
            <w:noProof/>
          </w:rPr>
          <w:fldChar w:fldCharType="begin"/>
        </w:r>
        <w:r w:rsidR="008E668F">
          <w:rPr>
            <w:noProof/>
          </w:rPr>
          <w:instrText xml:space="preserve"> PAGEREF _Toc414967625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6" w:history="1">
        <w:r w:rsidR="008E668F" w:rsidRPr="0008556A">
          <w:rPr>
            <w:rStyle w:val="Hyperlink"/>
            <w:noProof/>
          </w:rPr>
          <w:t>PowerPoint for Mac 2011</w:t>
        </w:r>
        <w:r w:rsidR="008E668F">
          <w:rPr>
            <w:noProof/>
          </w:rPr>
          <w:tab/>
        </w:r>
        <w:r w:rsidR="008E668F">
          <w:rPr>
            <w:noProof/>
          </w:rPr>
          <w:fldChar w:fldCharType="begin"/>
        </w:r>
        <w:r w:rsidR="008E668F">
          <w:rPr>
            <w:noProof/>
          </w:rPr>
          <w:instrText xml:space="preserve"> PAGEREF _Toc414967626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7" w:history="1">
        <w:r w:rsidR="008E668F" w:rsidRPr="0008556A">
          <w:rPr>
            <w:rStyle w:val="Hyperlink"/>
            <w:noProof/>
          </w:rPr>
          <w:t>Project Professional 2013</w:t>
        </w:r>
        <w:r w:rsidR="008E668F">
          <w:rPr>
            <w:noProof/>
          </w:rPr>
          <w:tab/>
        </w:r>
        <w:r w:rsidR="008E668F">
          <w:rPr>
            <w:noProof/>
          </w:rPr>
          <w:fldChar w:fldCharType="begin"/>
        </w:r>
        <w:r w:rsidR="008E668F">
          <w:rPr>
            <w:noProof/>
          </w:rPr>
          <w:instrText xml:space="preserve"> PAGEREF _Toc414967627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8" w:history="1">
        <w:r w:rsidR="008E668F" w:rsidRPr="0008556A">
          <w:rPr>
            <w:rStyle w:val="Hyperlink"/>
            <w:noProof/>
          </w:rPr>
          <w:t>Project Standard 2013</w:t>
        </w:r>
        <w:r w:rsidR="008E668F">
          <w:rPr>
            <w:noProof/>
          </w:rPr>
          <w:tab/>
        </w:r>
        <w:r w:rsidR="008E668F">
          <w:rPr>
            <w:noProof/>
          </w:rPr>
          <w:fldChar w:fldCharType="begin"/>
        </w:r>
        <w:r w:rsidR="008E668F">
          <w:rPr>
            <w:noProof/>
          </w:rPr>
          <w:instrText xml:space="preserve"> PAGEREF _Toc414967628 \h </w:instrText>
        </w:r>
        <w:r w:rsidR="008E668F">
          <w:rPr>
            <w:noProof/>
          </w:rPr>
        </w:r>
        <w:r w:rsidR="008E668F">
          <w:rPr>
            <w:noProof/>
          </w:rPr>
          <w:fldChar w:fldCharType="separate"/>
        </w:r>
        <w:r w:rsidR="008E668F">
          <w:rPr>
            <w:noProof/>
          </w:rPr>
          <w:t>16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29" w:history="1">
        <w:r w:rsidR="008E668F" w:rsidRPr="0008556A">
          <w:rPr>
            <w:rStyle w:val="Hyperlink"/>
            <w:noProof/>
          </w:rPr>
          <w:t>Publisher 2013</w:t>
        </w:r>
        <w:r w:rsidR="008E668F">
          <w:rPr>
            <w:noProof/>
          </w:rPr>
          <w:tab/>
        </w:r>
        <w:r w:rsidR="008E668F">
          <w:rPr>
            <w:noProof/>
          </w:rPr>
          <w:fldChar w:fldCharType="begin"/>
        </w:r>
        <w:r w:rsidR="008E668F">
          <w:rPr>
            <w:noProof/>
          </w:rPr>
          <w:instrText xml:space="preserve"> PAGEREF _Toc414967629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0" w:history="1">
        <w:r w:rsidR="008E668F" w:rsidRPr="0008556A">
          <w:rPr>
            <w:rStyle w:val="Hyperlink"/>
            <w:noProof/>
          </w:rPr>
          <w:t>Rental Rights for Office</w:t>
        </w:r>
        <w:r w:rsidR="008E668F">
          <w:rPr>
            <w:noProof/>
          </w:rPr>
          <w:tab/>
        </w:r>
        <w:r w:rsidR="008E668F">
          <w:rPr>
            <w:noProof/>
          </w:rPr>
          <w:fldChar w:fldCharType="begin"/>
        </w:r>
        <w:r w:rsidR="008E668F">
          <w:rPr>
            <w:noProof/>
          </w:rPr>
          <w:instrText xml:space="preserve"> PAGEREF _Toc414967630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1" w:history="1">
        <w:r w:rsidR="008E668F" w:rsidRPr="0008556A">
          <w:rPr>
            <w:rStyle w:val="Hyperlink"/>
            <w:noProof/>
          </w:rPr>
          <w:t>Skype for Business 2015</w:t>
        </w:r>
        <w:r w:rsidR="008E668F">
          <w:rPr>
            <w:noProof/>
          </w:rPr>
          <w:tab/>
        </w:r>
        <w:r w:rsidR="008E668F">
          <w:rPr>
            <w:noProof/>
          </w:rPr>
          <w:fldChar w:fldCharType="begin"/>
        </w:r>
        <w:r w:rsidR="008E668F">
          <w:rPr>
            <w:noProof/>
          </w:rPr>
          <w:instrText xml:space="preserve"> PAGEREF _Toc414967631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2" w:history="1">
        <w:r w:rsidR="008E668F" w:rsidRPr="0008556A">
          <w:rPr>
            <w:rStyle w:val="Hyperlink"/>
            <w:noProof/>
          </w:rPr>
          <w:t>Visio 2013 Professional</w:t>
        </w:r>
        <w:r w:rsidR="008E668F">
          <w:rPr>
            <w:noProof/>
          </w:rPr>
          <w:tab/>
        </w:r>
        <w:r w:rsidR="008E668F">
          <w:rPr>
            <w:noProof/>
          </w:rPr>
          <w:fldChar w:fldCharType="begin"/>
        </w:r>
        <w:r w:rsidR="008E668F">
          <w:rPr>
            <w:noProof/>
          </w:rPr>
          <w:instrText xml:space="preserve"> PAGEREF _Toc414967632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3" w:history="1">
        <w:r w:rsidR="008E668F" w:rsidRPr="0008556A">
          <w:rPr>
            <w:rStyle w:val="Hyperlink"/>
            <w:noProof/>
          </w:rPr>
          <w:t>Visio 2013 Standard</w:t>
        </w:r>
        <w:r w:rsidR="008E668F">
          <w:rPr>
            <w:noProof/>
          </w:rPr>
          <w:tab/>
        </w:r>
        <w:r w:rsidR="008E668F">
          <w:rPr>
            <w:noProof/>
          </w:rPr>
          <w:fldChar w:fldCharType="begin"/>
        </w:r>
        <w:r w:rsidR="008E668F">
          <w:rPr>
            <w:noProof/>
          </w:rPr>
          <w:instrText xml:space="preserve"> PAGEREF _Toc414967633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4" w:history="1">
        <w:r w:rsidR="008E668F" w:rsidRPr="0008556A">
          <w:rPr>
            <w:rStyle w:val="Hyperlink"/>
            <w:noProof/>
          </w:rPr>
          <w:t>Word 2013</w:t>
        </w:r>
        <w:r w:rsidR="008E668F">
          <w:rPr>
            <w:noProof/>
          </w:rPr>
          <w:tab/>
        </w:r>
        <w:r w:rsidR="008E668F">
          <w:rPr>
            <w:noProof/>
          </w:rPr>
          <w:fldChar w:fldCharType="begin"/>
        </w:r>
        <w:r w:rsidR="008E668F">
          <w:rPr>
            <w:noProof/>
          </w:rPr>
          <w:instrText xml:space="preserve"> PAGEREF _Toc414967634 \h </w:instrText>
        </w:r>
        <w:r w:rsidR="008E668F">
          <w:rPr>
            <w:noProof/>
          </w:rPr>
        </w:r>
        <w:r w:rsidR="008E668F">
          <w:rPr>
            <w:noProof/>
          </w:rPr>
          <w:fldChar w:fldCharType="separate"/>
        </w:r>
        <w:r w:rsidR="008E668F">
          <w:rPr>
            <w:noProof/>
          </w:rPr>
          <w:t>17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35" w:history="1">
        <w:r w:rsidR="008E668F" w:rsidRPr="0008556A">
          <w:rPr>
            <w:rStyle w:val="Hyperlink"/>
            <w:noProof/>
          </w:rPr>
          <w:t>Word for Mac 2011</w:t>
        </w:r>
        <w:r w:rsidR="008E668F">
          <w:rPr>
            <w:noProof/>
          </w:rPr>
          <w:tab/>
        </w:r>
        <w:r w:rsidR="008E668F">
          <w:rPr>
            <w:noProof/>
          </w:rPr>
          <w:fldChar w:fldCharType="begin"/>
        </w:r>
        <w:r w:rsidR="008E668F">
          <w:rPr>
            <w:noProof/>
          </w:rPr>
          <w:instrText xml:space="preserve"> PAGEREF _Toc414967635 \h </w:instrText>
        </w:r>
        <w:r w:rsidR="008E668F">
          <w:rPr>
            <w:noProof/>
          </w:rPr>
        </w:r>
        <w:r w:rsidR="008E668F">
          <w:rPr>
            <w:noProof/>
          </w:rPr>
          <w:fldChar w:fldCharType="separate"/>
        </w:r>
        <w:r w:rsidR="008E668F">
          <w:rPr>
            <w:noProof/>
          </w:rPr>
          <w:t>18</w:t>
        </w:r>
        <w:r w:rsidR="008E668F">
          <w:rPr>
            <w:noProof/>
          </w:rPr>
          <w:fldChar w:fldCharType="end"/>
        </w:r>
      </w:hyperlink>
    </w:p>
    <w:p w:rsidR="00DD501C" w:rsidRDefault="008E668F">
      <w:pPr>
        <w:pStyle w:val="PURBody-Indented"/>
        <w:sectPr w:rsidR="00DD501C">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34" w:name="_Sec8"/>
      <w:r>
        <w:t>通用许可条款。</w:t>
      </w:r>
      <w:bookmarkEnd w:id="34"/>
    </w:p>
    <w:p w:rsidR="00DD501C" w:rsidRDefault="008E668F">
      <w:pPr>
        <w:pStyle w:val="PURBlueStrong-Indented"/>
      </w:pPr>
      <w:r>
        <w:t>许可模式中的定义术语（请参阅</w:t>
      </w:r>
      <w:r>
        <w:t>“</w:t>
      </w:r>
      <w:r>
        <w:t>通用许可条款</w:t>
      </w:r>
      <w:r>
        <w:t>”</w:t>
      </w:r>
      <w:r>
        <w:t>）</w:t>
      </w:r>
    </w:p>
    <w:p w:rsidR="00DD501C" w:rsidRDefault="008E668F">
      <w:pPr>
        <w:pStyle w:val="PURBody-Indented"/>
      </w:pPr>
      <w:r>
        <w:t>许可的设备、服务器</w:t>
      </w:r>
    </w:p>
    <w:p w:rsidR="00DD501C" w:rsidRDefault="008E668F">
      <w:pPr>
        <w:pStyle w:val="PURBody-Indented"/>
      </w:pPr>
      <w:r>
        <w:t>对于您获得的每个许可，您都拥有以下权利。</w:t>
      </w:r>
    </w:p>
    <w:p w:rsidR="00DD501C" w:rsidRDefault="008E668F">
      <w:pPr>
        <w:pStyle w:val="PURBullet-Indented"/>
        <w:numPr>
          <w:ilvl w:val="0"/>
          <w:numId w:val="21"/>
        </w:numPr>
      </w:pPr>
      <w:r>
        <w:t>您必须为每台设备分配一个许可。</w:t>
      </w:r>
    </w:p>
    <w:p w:rsidR="00DD501C" w:rsidRDefault="008E668F">
      <w:pPr>
        <w:pStyle w:val="PURBullet-Indented"/>
        <w:numPr>
          <w:ilvl w:val="0"/>
          <w:numId w:val="21"/>
        </w:numPr>
      </w:pPr>
      <w:r>
        <w:t>您可以在许可设备和网络服务器上安装该软件。</w:t>
      </w:r>
    </w:p>
    <w:p w:rsidR="00DD501C" w:rsidRDefault="008E668F">
      <w:pPr>
        <w:pStyle w:val="PURBullet-Indented"/>
        <w:numPr>
          <w:ilvl w:val="0"/>
          <w:numId w:val="21"/>
        </w:numPr>
      </w:pPr>
      <w:r>
        <w:t>除非您为该软件授予企业产品许可或才在公司范围内授予许可，否则您还可以在单个便携设备上安装该软件。</w:t>
      </w:r>
    </w:p>
    <w:p w:rsidR="00DD501C" w:rsidRDefault="008E668F">
      <w:pPr>
        <w:pStyle w:val="PURBullet-Indented"/>
        <w:numPr>
          <w:ilvl w:val="0"/>
          <w:numId w:val="21"/>
        </w:numPr>
      </w:pPr>
      <w:r>
        <w:t>您可以使用任意数量的软件副本。</w:t>
      </w:r>
    </w:p>
    <w:p w:rsidR="00DD501C" w:rsidRDefault="008E668F">
      <w:pPr>
        <w:pStyle w:val="PURBullet-Indented"/>
        <w:numPr>
          <w:ilvl w:val="0"/>
          <w:numId w:val="21"/>
        </w:numPr>
      </w:pPr>
      <w:r>
        <w:t>每个许可每次仅允许一位用户访问和使用该软件。</w:t>
      </w:r>
    </w:p>
    <w:p w:rsidR="00DD501C" w:rsidRDefault="008E668F">
      <w:pPr>
        <w:pStyle w:val="PURBullet-Indented"/>
        <w:numPr>
          <w:ilvl w:val="0"/>
          <w:numId w:val="21"/>
        </w:numPr>
      </w:pPr>
      <w:r>
        <w:t>任何用户都可以在许可设备上本地运行软件。</w:t>
      </w:r>
    </w:p>
    <w:p w:rsidR="00DD501C" w:rsidRDefault="008E668F">
      <w:pPr>
        <w:pStyle w:val="PURBullet-Indented"/>
        <w:numPr>
          <w:ilvl w:val="0"/>
          <w:numId w:val="21"/>
        </w:numPr>
      </w:pPr>
      <w:r>
        <w:t>允许许可设备的主要用户在便携设备上本地运行软件。</w:t>
      </w:r>
    </w:p>
    <w:p w:rsidR="00DD501C" w:rsidRDefault="008E668F">
      <w:pPr>
        <w:pStyle w:val="PURBullet-Indented"/>
        <w:numPr>
          <w:ilvl w:val="0"/>
          <w:numId w:val="21"/>
        </w:numPr>
      </w:pPr>
      <w:r>
        <w:t>对于来自任何设备的该许可设备的主要用户，以及来自其他许可设备的任何其他用户，允许在许可设备上远程使用该软件。</w:t>
      </w:r>
    </w:p>
    <w:p w:rsidR="00DD501C" w:rsidRDefault="008E668F">
      <w:pPr>
        <w:pStyle w:val="PURBullet-Indented"/>
        <w:numPr>
          <w:ilvl w:val="0"/>
          <w:numId w:val="21"/>
        </w:numPr>
      </w:pPr>
      <w:r>
        <w:t>许可设备的任何用户都可以在网络服务器上远程运行该软件。</w:t>
      </w:r>
    </w:p>
    <w:p w:rsidR="00DD501C" w:rsidRDefault="008E668F">
      <w:pPr>
        <w:pStyle w:val="PURBlueStrong-Indented"/>
      </w:pPr>
      <w:r>
        <w:t>媒体资料和模板</w:t>
      </w:r>
    </w:p>
    <w:p w:rsidR="00DD501C" w:rsidRDefault="008E668F">
      <w:pPr>
        <w:pStyle w:val="PURBody-Indented"/>
      </w:pPr>
      <w:r>
        <w:t>微软授予您复制、分发、执行和显示软件以及项目和文档中的</w:t>
      </w:r>
      <w:r>
        <w:t xml:space="preserve"> Office Web App </w:t>
      </w:r>
      <w:r>
        <w:t>中附带的媒体资料（图像、剪贴画、动画、声音、音乐、视频剪辑、模板和其他内容形式）的许可，但不得：</w:t>
      </w:r>
      <w:r>
        <w:t xml:space="preserve">(i) </w:t>
      </w:r>
      <w:r>
        <w:t>出售、许可或分发媒体资料的副本本身，或将媒体资料作为产品出售、许可或分发（如果这些媒体资料的价值占据了该产品价值的主要部分）；</w:t>
      </w:r>
      <w:r>
        <w:t xml:space="preserve"> (ii) </w:t>
      </w:r>
      <w:r>
        <w:t>向您的客户授予进一步许可或分发媒体资料的权利；</w:t>
      </w:r>
      <w:r>
        <w:t xml:space="preserve"> (iii) </w:t>
      </w:r>
      <w:r>
        <w:t>出于商业目的许可或分发媒体资料，且其中出现了可识别出身份的个人或者政府、徽标、商标或徽章，或通过可暗示对您的产品、实体或活动的认可态度或关联情况的方式使用这些类型的图像；或</w:t>
      </w:r>
      <w:r>
        <w:t xml:space="preserve"> (iv) </w:t>
      </w:r>
      <w:r>
        <w:t>使用媒体资料创建淫秽或诽谤性内容。其他媒体资料（通过</w:t>
      </w:r>
      <w:r>
        <w:t xml:space="preserve"> Office.com </w:t>
      </w:r>
      <w:r>
        <w:t>访问或通过</w:t>
      </w:r>
      <w:r>
        <w:t xml:space="preserve"> Office </w:t>
      </w:r>
      <w:r>
        <w:t>功能在其他网站上访问）受这些网站上的条款的约束。</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35" w:name="_Sec9"/>
      <w:r>
        <w:t>产品特定许可条款</w:t>
      </w:r>
      <w:bookmarkEnd w:id="35"/>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7612"/>
      <w:bookmarkStart w:id="38" w:name="_Toc414967665"/>
      <w:r>
        <w:instrText>Access 2013</w:instrText>
      </w:r>
      <w:bookmarkEnd w:id="37"/>
      <w:bookmarkEnd w:id="38"/>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7613"/>
      <w:bookmarkStart w:id="41" w:name="_Toc414967666"/>
      <w:r>
        <w:instrText>Excel 2013</w:instrText>
      </w:r>
      <w:bookmarkEnd w:id="40"/>
      <w:bookmarkEnd w:id="4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4"/>
        <w:gridCol w:w="5376"/>
      </w:tblGrid>
      <w:tr w:rsidR="00DD501C">
        <w:tc>
          <w:tcPr>
            <w:tcW w:w="6120" w:type="dxa"/>
          </w:tcPr>
          <w:p w:rsidR="00DD501C" w:rsidRDefault="008E668F">
            <w:pPr>
              <w:pStyle w:val="PURBody"/>
            </w:pPr>
            <w:r>
              <w:t>请参阅适用声明</w:t>
            </w:r>
            <w:r>
              <w:t xml:space="preserve">: </w:t>
            </w:r>
            <w:r>
              <w:rPr>
                <w:b/>
              </w:rPr>
              <w:t>数据传输、</w:t>
            </w:r>
            <w:r>
              <w:rPr>
                <w:b/>
              </w:rPr>
              <w:t>Bing Maps</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42" w:name="_Sec356"/>
      <w:r>
        <w:t>Excel for Mac 2011</w:t>
      </w:r>
      <w:bookmarkEnd w:id="42"/>
      <w:r>
        <w:fldChar w:fldCharType="begin"/>
      </w:r>
      <w:r>
        <w:instrText xml:space="preserve"> XE "Excel for Mac 2011" </w:instrText>
      </w:r>
      <w:r>
        <w:fldChar w:fldCharType="end"/>
      </w:r>
      <w:r>
        <w:fldChar w:fldCharType="begin"/>
      </w:r>
      <w:r>
        <w:instrText xml:space="preserve"> TC "</w:instrText>
      </w:r>
      <w:bookmarkStart w:id="43" w:name="_Toc414967614"/>
      <w:bookmarkStart w:id="44" w:name="_Toc414967667"/>
      <w:r>
        <w:instrText>Excel for Mac 2011</w:instrText>
      </w:r>
      <w:bookmarkEnd w:id="43"/>
      <w:bookmarkEnd w:id="4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7615"/>
      <w:bookmarkStart w:id="47" w:name="_Toc414967668"/>
      <w:r>
        <w:instrText>InfoPath 2013</w:instrText>
      </w:r>
      <w:bookmarkEnd w:id="46"/>
      <w:bookmarkEnd w:id="4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48" w:name="_Sec57"/>
      <w:r>
        <w:t>Lync for Mac 2011</w:t>
      </w:r>
      <w:bookmarkEnd w:id="48"/>
      <w:r>
        <w:fldChar w:fldCharType="begin"/>
      </w:r>
      <w:r>
        <w:instrText xml:space="preserve"> XE "Lync for Mac 2011" </w:instrText>
      </w:r>
      <w:r>
        <w:fldChar w:fldCharType="end"/>
      </w:r>
      <w:r>
        <w:fldChar w:fldCharType="begin"/>
      </w:r>
      <w:r>
        <w:instrText xml:space="preserve"> TC "</w:instrText>
      </w:r>
      <w:bookmarkStart w:id="49" w:name="_Toc414967616"/>
      <w:bookmarkStart w:id="50" w:name="_Toc414967669"/>
      <w:r>
        <w:instrText>Lync for Mac 2011</w:instrText>
      </w:r>
      <w:bookmarkEnd w:id="49"/>
      <w:bookmarkEnd w:id="5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7617"/>
      <w:bookmarkStart w:id="53" w:name="_Toc414967670"/>
      <w:r>
        <w:instrText>Office for Mac Standard 2011</w:instrText>
      </w:r>
      <w:bookmarkEnd w:id="52"/>
      <w:bookmarkEnd w:id="53"/>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 xml:space="preserve">Office Web Apps Server 2013 </w:t>
      </w:r>
      <w:r>
        <w:t>许可条款</w:t>
      </w:r>
    </w:p>
    <w:p w:rsidR="00DD501C" w:rsidRDefault="008E668F">
      <w:pPr>
        <w:pStyle w:val="PURBody-Indented"/>
      </w:pPr>
      <w:r>
        <w:t>如果</w:t>
      </w:r>
      <w:r>
        <w:t xml:space="preserve"> Office Web Apps Server 2013 </w:t>
      </w:r>
      <w:r>
        <w:t>包含在该软件中，则您对</w:t>
      </w:r>
      <w:r>
        <w:t xml:space="preserve"> Office Web Apps Server 2013 </w:t>
      </w:r>
      <w:r>
        <w:t>的使用受</w:t>
      </w:r>
      <w:r>
        <w:t xml:space="preserve"> Office Web Apps Server 2013 </w:t>
      </w:r>
      <w:r>
        <w:t>软件附带的条款的制约。您必须接受这些许可条款才能使用该软件。</w:t>
      </w:r>
    </w:p>
    <w:p w:rsidR="00DD501C" w:rsidRDefault="008E668F">
      <w:pPr>
        <w:pStyle w:val="PURBlueStrong-Indented"/>
      </w:pPr>
      <w:r>
        <w:t xml:space="preserve">Office Home &amp; Student 2013 RT </w:t>
      </w:r>
      <w:r>
        <w:t>商业使用</w:t>
      </w:r>
    </w:p>
    <w:p w:rsidR="00DD501C" w:rsidRDefault="008E668F">
      <w:pPr>
        <w:pStyle w:val="PURBullet-Indented"/>
        <w:numPr>
          <w:ilvl w:val="0"/>
          <w:numId w:val="22"/>
        </w:numPr>
      </w:pPr>
      <w:r>
        <w:t>您的</w:t>
      </w:r>
      <w:r>
        <w:t xml:space="preserve"> Office for Mac Standard 2011 </w:t>
      </w:r>
      <w:r>
        <w:t>许可</w:t>
      </w:r>
      <w:r>
        <w:t xml:space="preserve">** </w:t>
      </w:r>
      <w:r>
        <w:t>通过不再禁止出于商业目的使用该软件，修改了在单独购买的</w:t>
      </w:r>
      <w:r>
        <w:t xml:space="preserve"> Office Home &amp; Student 2013 RT </w:t>
      </w:r>
      <w:r>
        <w:t>许可下使用该软件的权利。</w:t>
      </w:r>
      <w:r>
        <w:t xml:space="preserve"> </w:t>
      </w:r>
    </w:p>
    <w:p w:rsidR="00DD501C" w:rsidRDefault="008E668F">
      <w:pPr>
        <w:pStyle w:val="PURBullet-Indented"/>
        <w:numPr>
          <w:ilvl w:val="0"/>
          <w:numId w:val="22"/>
        </w:numPr>
      </w:pPr>
      <w:r>
        <w:t>您可以允许</w:t>
      </w:r>
      <w:r>
        <w:t xml:space="preserve"> Mac Standard 2011 </w:t>
      </w:r>
      <w:r>
        <w:t>许可下的许可设备的主要用户按照此处所述，在单独购买了</w:t>
      </w:r>
      <w:r>
        <w:t xml:space="preserve"> Office Home &amp; Student 2013 RT </w:t>
      </w:r>
      <w:r>
        <w:t>许可的情况下使用该软件。</w:t>
      </w:r>
    </w:p>
    <w:p w:rsidR="00DD501C" w:rsidRDefault="008E668F">
      <w:pPr>
        <w:pStyle w:val="PURBullet-Indented"/>
        <w:numPr>
          <w:ilvl w:val="0"/>
          <w:numId w:val="22"/>
        </w:numPr>
      </w:pPr>
      <w:r>
        <w:t>除了允许出于商业目的使用该软件以外，所有使用必须遵守</w:t>
      </w:r>
      <w:r>
        <w:t xml:space="preserve"> Office Home &amp; Student 2013 RT </w:t>
      </w:r>
      <w:r>
        <w:t>许可中规定的条款和使用权利。</w:t>
      </w:r>
      <w:r>
        <w:t xml:space="preserve"> </w:t>
      </w:r>
    </w:p>
    <w:p w:rsidR="00DD501C" w:rsidRDefault="008E668F">
      <w:pPr>
        <w:pStyle w:val="PURBullet-Indented"/>
        <w:numPr>
          <w:ilvl w:val="0"/>
          <w:numId w:val="22"/>
        </w:numPr>
      </w:pPr>
      <w:r>
        <w:t>购买</w:t>
      </w:r>
      <w:r>
        <w:t xml:space="preserve"> Mac Standard 2011 </w:t>
      </w:r>
      <w:r>
        <w:t>许可不会在</w:t>
      </w:r>
      <w:r>
        <w:t xml:space="preserve"> Office Home &amp; Student 2013 RT </w:t>
      </w:r>
      <w:r>
        <w:t>许可下建立任何保证或支持义务，也不会延长任何保证或支持义务的期限。</w:t>
      </w:r>
    </w:p>
    <w:p w:rsidR="00DD501C" w:rsidRDefault="008E668F">
      <w:pPr>
        <w:pStyle w:val="PURBody-Indented"/>
      </w:pPr>
      <w:r>
        <w:t>**</w:t>
      </w:r>
      <w:r>
        <w:t>请参阅产品列表</w:t>
      </w:r>
      <w:r>
        <w:t xml:space="preserve"> – Office for Mac Standard 2011 </w:t>
      </w:r>
      <w:r>
        <w:t>的许可包含</w:t>
      </w:r>
      <w:r>
        <w:t xml:space="preserve"> Office Home &amp; Student 2013 RT </w:t>
      </w:r>
      <w:r>
        <w:t>商业使用许可。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54" w:name="_Sec489"/>
      <w:r>
        <w:t xml:space="preserve">Office Home &amp; Student 2013 RT </w:t>
      </w:r>
      <w:r>
        <w:t>商业使用权利</w:t>
      </w:r>
      <w:bookmarkEnd w:id="54"/>
      <w:r>
        <w:fldChar w:fldCharType="begin"/>
      </w:r>
      <w:r>
        <w:instrText xml:space="preserve"> XE "Office Home &amp; Student 2013 RT </w:instrText>
      </w:r>
      <w:r>
        <w:instrText>商业使用权利</w:instrText>
      </w:r>
      <w:r>
        <w:instrText xml:space="preserve">" </w:instrText>
      </w:r>
      <w:r>
        <w:fldChar w:fldCharType="end"/>
      </w:r>
      <w:r>
        <w:fldChar w:fldCharType="begin"/>
      </w:r>
      <w:r>
        <w:instrText xml:space="preserve"> TC "</w:instrText>
      </w:r>
      <w:bookmarkStart w:id="55" w:name="_Toc414967618"/>
      <w:bookmarkStart w:id="56" w:name="_Toc414967671"/>
      <w:r>
        <w:instrText xml:space="preserve">Office Home &amp; Student 2013 RT </w:instrText>
      </w:r>
      <w:r>
        <w:instrText>商业使用权利</w:instrText>
      </w:r>
      <w:bookmarkEnd w:id="55"/>
      <w:bookmarkEnd w:id="56"/>
      <w:r>
        <w:instrText>" \l 2</w:instrText>
      </w:r>
      <w:r>
        <w:fldChar w:fldCharType="end"/>
      </w:r>
    </w:p>
    <w:p w:rsidR="00DD501C" w:rsidRDefault="008E668F">
      <w:pPr>
        <w:pStyle w:val="PURLicenseTerm"/>
      </w:pPr>
      <w:r>
        <w:t>适用于本产品使用的许可条款包括以下条款：</w:t>
      </w:r>
    </w:p>
    <w:p w:rsidR="00DD501C" w:rsidRDefault="008E668F">
      <w:pPr>
        <w:pStyle w:val="PURBlueBGHeader"/>
      </w:pPr>
      <w:r>
        <w:t>附加条款：</w:t>
      </w:r>
    </w:p>
    <w:p w:rsidR="00DD501C" w:rsidRDefault="008E668F">
      <w:pPr>
        <w:pStyle w:val="PURBullet-Indented"/>
        <w:numPr>
          <w:ilvl w:val="0"/>
          <w:numId w:val="23"/>
        </w:numPr>
      </w:pPr>
      <w:r>
        <w:t>您必须将每个</w:t>
      </w:r>
      <w:r>
        <w:t xml:space="preserve"> Office Home &amp; Student 2013 RT </w:t>
      </w:r>
      <w:r>
        <w:t>商业使用许可分配给单独获得</w:t>
      </w:r>
      <w:r>
        <w:t xml:space="preserve"> Office Home &amp;Student 2013 RT </w:t>
      </w:r>
      <w:r>
        <w:t>许可的单个设备。</w:t>
      </w:r>
    </w:p>
    <w:p w:rsidR="00DD501C" w:rsidRDefault="008E668F">
      <w:pPr>
        <w:pStyle w:val="PURBullet-Indented"/>
        <w:numPr>
          <w:ilvl w:val="0"/>
          <w:numId w:val="23"/>
        </w:numPr>
      </w:pPr>
      <w:r>
        <w:t>该许可通过不再禁止出于商业目的使用该软件，修改了在单独购买的</w:t>
      </w:r>
      <w:r>
        <w:t xml:space="preserve"> Office Home &amp; Student 2013 RT </w:t>
      </w:r>
      <w:r>
        <w:t>许可下使用该软件的权利。</w:t>
      </w:r>
    </w:p>
    <w:p w:rsidR="00DD501C" w:rsidRDefault="008E668F">
      <w:pPr>
        <w:pStyle w:val="PURBullet-Indented"/>
        <w:numPr>
          <w:ilvl w:val="0"/>
          <w:numId w:val="23"/>
        </w:numPr>
      </w:pPr>
      <w:r>
        <w:t>除了允许出于商业目的使用该软件以外，所有使用必须遵守</w:t>
      </w:r>
      <w:r>
        <w:t xml:space="preserve"> Office Home &amp; Student 2013 RT </w:t>
      </w:r>
      <w:r>
        <w:t>许可中规定的条款和使用权利。</w:t>
      </w:r>
    </w:p>
    <w:p w:rsidR="00DD501C" w:rsidRDefault="008E668F">
      <w:pPr>
        <w:pStyle w:val="PURBullet-Indented"/>
        <w:numPr>
          <w:ilvl w:val="0"/>
          <w:numId w:val="23"/>
        </w:numPr>
      </w:pPr>
      <w:r>
        <w:t>购买</w:t>
      </w:r>
      <w:r>
        <w:t xml:space="preserve"> Home &amp; Student 2013 RT </w:t>
      </w:r>
      <w:r>
        <w:t>商业使用许可不会在</w:t>
      </w:r>
      <w:r>
        <w:t xml:space="preserve"> Office Home &amp; Student 2013 RT </w:t>
      </w:r>
      <w:r>
        <w:t>许可下建立任何保证或支持义务，也不会延长任何保证或支持义务的期限。</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57" w:name="_Sec468"/>
      <w:r>
        <w:t xml:space="preserve">Office </w:t>
      </w:r>
      <w:r>
        <w:t>多语言包</w:t>
      </w:r>
      <w:r>
        <w:t xml:space="preserve"> 2013</w:t>
      </w:r>
      <w:bookmarkEnd w:id="57"/>
      <w:r>
        <w:fldChar w:fldCharType="begin"/>
      </w:r>
      <w:r>
        <w:instrText xml:space="preserve"> XE "Office </w:instrText>
      </w:r>
      <w:r>
        <w:instrText>多语言包</w:instrText>
      </w:r>
      <w:r>
        <w:instrText xml:space="preserve"> 2013" </w:instrText>
      </w:r>
      <w:r>
        <w:fldChar w:fldCharType="end"/>
      </w:r>
      <w:r>
        <w:fldChar w:fldCharType="begin"/>
      </w:r>
      <w:r>
        <w:instrText xml:space="preserve"> TC "</w:instrText>
      </w:r>
      <w:bookmarkStart w:id="58" w:name="_Toc414967619"/>
      <w:bookmarkStart w:id="59" w:name="_Toc414967672"/>
      <w:r>
        <w:instrText xml:space="preserve">Office </w:instrText>
      </w:r>
      <w:r>
        <w:instrText>多语言包</w:instrText>
      </w:r>
      <w:r>
        <w:instrText xml:space="preserve"> 2013</w:instrText>
      </w:r>
      <w:bookmarkEnd w:id="58"/>
      <w:bookmarkEnd w:id="5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7620"/>
      <w:bookmarkStart w:id="62" w:name="_Toc414967673"/>
      <w:r>
        <w:instrText>Office Professional Plus 2013</w:instrText>
      </w:r>
      <w:bookmarkEnd w:id="61"/>
      <w:bookmarkEnd w:id="62"/>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4"/>
        <w:gridCol w:w="5376"/>
      </w:tblGrid>
      <w:tr w:rsidR="00DD501C">
        <w:tc>
          <w:tcPr>
            <w:tcW w:w="6120" w:type="dxa"/>
          </w:tcPr>
          <w:p w:rsidR="00DD501C" w:rsidRDefault="008E668F">
            <w:pPr>
              <w:pStyle w:val="PURBody"/>
            </w:pPr>
            <w:r>
              <w:t>请参阅适用声明</w:t>
            </w:r>
            <w:r>
              <w:t xml:space="preserve">: </w:t>
            </w:r>
            <w:r>
              <w:rPr>
                <w:b/>
              </w:rPr>
              <w:t>数据传输、</w:t>
            </w:r>
            <w:r>
              <w:rPr>
                <w:b/>
              </w:rPr>
              <w:t>Bing Maps</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 xml:space="preserve">Office Web Apps Server 2013 </w:t>
      </w:r>
      <w:r>
        <w:t>许可条款</w:t>
      </w:r>
    </w:p>
    <w:p w:rsidR="00DD501C" w:rsidRDefault="008E668F">
      <w:pPr>
        <w:pStyle w:val="PURBody-Indented"/>
      </w:pPr>
      <w:r>
        <w:t>如果</w:t>
      </w:r>
      <w:r>
        <w:t xml:space="preserve"> Office Web Apps Server 2013 </w:t>
      </w:r>
      <w:r>
        <w:t>包含在该软件中，则您对</w:t>
      </w:r>
      <w:r>
        <w:t xml:space="preserve"> Office Web Apps Server 2013 </w:t>
      </w:r>
      <w:r>
        <w:t>的使用受</w:t>
      </w:r>
      <w:r>
        <w:t xml:space="preserve"> Office Web Apps Server 2013 </w:t>
      </w:r>
      <w:r>
        <w:t>软件附带的条款的制约。您必须接受这些许可条款才能使用该软件。</w:t>
      </w:r>
    </w:p>
    <w:p w:rsidR="00DD501C" w:rsidRDefault="008E668F">
      <w:pPr>
        <w:pStyle w:val="PURBlueStrong-Indented"/>
      </w:pPr>
      <w:r>
        <w:t xml:space="preserve">Office Home &amp; Student 2013 RT </w:t>
      </w:r>
      <w:r>
        <w:t>商业使用</w:t>
      </w:r>
    </w:p>
    <w:p w:rsidR="00DD501C" w:rsidRDefault="008E668F">
      <w:pPr>
        <w:pStyle w:val="PURBullet-Indented"/>
        <w:numPr>
          <w:ilvl w:val="0"/>
          <w:numId w:val="24"/>
        </w:numPr>
      </w:pPr>
      <w:r>
        <w:t>您的</w:t>
      </w:r>
      <w:r>
        <w:t xml:space="preserve"> Office Professional Plus 2013 </w:t>
      </w:r>
      <w:r>
        <w:t>许可</w:t>
      </w:r>
      <w:r>
        <w:t xml:space="preserve">** </w:t>
      </w:r>
      <w:r>
        <w:t>通过不再禁止出于商业目的使用该软件，修改了在单独购买的</w:t>
      </w:r>
      <w:r>
        <w:t xml:space="preserve"> Office Home &amp; Student 2013 RT </w:t>
      </w:r>
      <w:r>
        <w:t>许可下使用该软件的权利。</w:t>
      </w:r>
    </w:p>
    <w:p w:rsidR="00DD501C" w:rsidRDefault="008E668F">
      <w:pPr>
        <w:pStyle w:val="PURBullet-Indented"/>
        <w:numPr>
          <w:ilvl w:val="0"/>
          <w:numId w:val="24"/>
        </w:numPr>
      </w:pPr>
      <w:r>
        <w:t>您可以允许</w:t>
      </w:r>
      <w:r>
        <w:t xml:space="preserve"> Office Professional Plus 2013 </w:t>
      </w:r>
      <w:r>
        <w:t>许可下的许可设备的主要用户按照此处所述，在单独购买了</w:t>
      </w:r>
      <w:r>
        <w:t xml:space="preserve"> Office Home &amp; Student 2013 RT </w:t>
      </w:r>
      <w:r>
        <w:t>许可的情况下使用该软件。</w:t>
      </w:r>
    </w:p>
    <w:p w:rsidR="00DD501C" w:rsidRDefault="008E668F">
      <w:pPr>
        <w:pStyle w:val="PURBullet-Indented"/>
        <w:numPr>
          <w:ilvl w:val="0"/>
          <w:numId w:val="24"/>
        </w:numPr>
      </w:pPr>
      <w:r>
        <w:t>除了允许出于商业目的使用该软件以外，所有使用必须遵守</w:t>
      </w:r>
      <w:r>
        <w:t xml:space="preserve"> Office Home &amp; Student 2013 RT </w:t>
      </w:r>
      <w:r>
        <w:t>许可中规定的条款和使用权利。</w:t>
      </w:r>
    </w:p>
    <w:p w:rsidR="00DD501C" w:rsidRDefault="008E668F">
      <w:pPr>
        <w:pStyle w:val="PURBullet-Indented"/>
        <w:numPr>
          <w:ilvl w:val="0"/>
          <w:numId w:val="24"/>
        </w:numPr>
      </w:pPr>
      <w:r>
        <w:t>购买</w:t>
      </w:r>
      <w:r>
        <w:t xml:space="preserve"> Office Professional Plus 2013 </w:t>
      </w:r>
      <w:r>
        <w:t>许可不会在</w:t>
      </w:r>
      <w:r>
        <w:t xml:space="preserve"> Office Home &amp; Student 2013 RT </w:t>
      </w:r>
      <w:r>
        <w:t>许可下建立任何保证或支持义务，也不会延长任何保证或支持义务的期限。</w:t>
      </w:r>
    </w:p>
    <w:p w:rsidR="00DD501C" w:rsidRDefault="008E668F">
      <w:pPr>
        <w:pStyle w:val="PURBody-Indented"/>
      </w:pPr>
      <w:r>
        <w:t>**</w:t>
      </w:r>
      <w:r>
        <w:t>请参阅产品列表</w:t>
      </w:r>
      <w:r>
        <w:t xml:space="preserve"> – Office Professional Plus 2013 </w:t>
      </w:r>
      <w:r>
        <w:t>的许可包含</w:t>
      </w:r>
      <w:r>
        <w:t xml:space="preserve"> Office Home &amp; Student 2013 RT </w:t>
      </w:r>
      <w:r>
        <w:t>商业使用许可。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7621"/>
      <w:bookmarkStart w:id="65" w:name="_Toc414967674"/>
      <w:r>
        <w:instrText>Office Standard 2013</w:instrText>
      </w:r>
      <w:bookmarkEnd w:id="64"/>
      <w:bookmarkEnd w:id="65"/>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 xml:space="preserve">Office Web Apps Server 2013 </w:t>
      </w:r>
      <w:r>
        <w:t>许可条款</w:t>
      </w:r>
    </w:p>
    <w:p w:rsidR="00DD501C" w:rsidRDefault="008E668F">
      <w:pPr>
        <w:pStyle w:val="PURBody-Indented"/>
      </w:pPr>
      <w:r>
        <w:t>如果</w:t>
      </w:r>
      <w:r>
        <w:t xml:space="preserve"> Office Web Apps Server 2013 </w:t>
      </w:r>
      <w:r>
        <w:t>包含在该软件中，则您对</w:t>
      </w:r>
      <w:r>
        <w:t xml:space="preserve"> Office Web Apps Server 2013 </w:t>
      </w:r>
      <w:r>
        <w:t>的使用受</w:t>
      </w:r>
      <w:r>
        <w:t xml:space="preserve"> Office Web Apps Server 2013 </w:t>
      </w:r>
      <w:r>
        <w:t>软件附带的条款的制约。您必须接受这些许可条款才能使用该软件。</w:t>
      </w:r>
    </w:p>
    <w:p w:rsidR="00DD501C" w:rsidRDefault="008E668F">
      <w:pPr>
        <w:pStyle w:val="PURBlueStrong-Indented"/>
      </w:pPr>
      <w:r>
        <w:t xml:space="preserve">Office Home &amp; Student 2013 RT </w:t>
      </w:r>
      <w:r>
        <w:t>商业使用</w:t>
      </w:r>
    </w:p>
    <w:p w:rsidR="00DD501C" w:rsidRDefault="008E668F">
      <w:pPr>
        <w:pStyle w:val="PURBullet-Indented"/>
        <w:numPr>
          <w:ilvl w:val="0"/>
          <w:numId w:val="25"/>
        </w:numPr>
      </w:pPr>
      <w:r>
        <w:t>您的</w:t>
      </w:r>
      <w:r>
        <w:t xml:space="preserve"> Office Standard 2013 </w:t>
      </w:r>
      <w:r>
        <w:t>许可</w:t>
      </w:r>
      <w:r>
        <w:t xml:space="preserve">** </w:t>
      </w:r>
      <w:r>
        <w:t>通过不再禁止出于商业目的使用该软件，修改了在单独购买的</w:t>
      </w:r>
      <w:r>
        <w:t xml:space="preserve"> Office Home &amp; Student 2013 RT </w:t>
      </w:r>
      <w:r>
        <w:t>许可下使用该软件的权利。</w:t>
      </w:r>
    </w:p>
    <w:p w:rsidR="00DD501C" w:rsidRDefault="008E668F">
      <w:pPr>
        <w:pStyle w:val="PURBullet-Indented"/>
        <w:numPr>
          <w:ilvl w:val="0"/>
          <w:numId w:val="25"/>
        </w:numPr>
      </w:pPr>
      <w:r>
        <w:t>您可以允许</w:t>
      </w:r>
      <w:r>
        <w:t xml:space="preserve"> Office Standard 2013 </w:t>
      </w:r>
      <w:r>
        <w:t>许可下的许可设备的主要用户按照此处所述，在单独购买了</w:t>
      </w:r>
      <w:r>
        <w:t xml:space="preserve"> Office Home &amp; Student 2013 RT </w:t>
      </w:r>
      <w:r>
        <w:t>许可的情况下使用该软件。</w:t>
      </w:r>
    </w:p>
    <w:p w:rsidR="00DD501C" w:rsidRDefault="008E668F">
      <w:pPr>
        <w:pStyle w:val="PURBullet-Indented"/>
        <w:numPr>
          <w:ilvl w:val="0"/>
          <w:numId w:val="25"/>
        </w:numPr>
      </w:pPr>
      <w:r>
        <w:t>除了允许出于商业目的使用该软件以外，所有使用必须遵守</w:t>
      </w:r>
      <w:r>
        <w:t xml:space="preserve"> Office Home &amp; Student 2013 RT </w:t>
      </w:r>
      <w:r>
        <w:t>许可中规定的条款和使用权利。</w:t>
      </w:r>
    </w:p>
    <w:p w:rsidR="00DD501C" w:rsidRDefault="008E668F">
      <w:pPr>
        <w:pStyle w:val="PURBullet-Indented"/>
        <w:numPr>
          <w:ilvl w:val="0"/>
          <w:numId w:val="25"/>
        </w:numPr>
      </w:pPr>
      <w:r>
        <w:t>购买</w:t>
      </w:r>
      <w:r>
        <w:t xml:space="preserve"> Office Standard 2013 </w:t>
      </w:r>
      <w:r>
        <w:t>许可不会在</w:t>
      </w:r>
      <w:r>
        <w:t xml:space="preserve"> Office Home &amp; Student 2013 RT </w:t>
      </w:r>
      <w:r>
        <w:t>许可下建立任何保证或支持义务，也不会延长任何保证或支持义务的期限。</w:t>
      </w:r>
    </w:p>
    <w:p w:rsidR="00DD501C" w:rsidRDefault="008E668F">
      <w:pPr>
        <w:pStyle w:val="PURBody-Indented"/>
      </w:pPr>
      <w:r>
        <w:t>**</w:t>
      </w:r>
      <w:r>
        <w:t>请参阅产品列表</w:t>
      </w:r>
      <w:r>
        <w:t xml:space="preserve"> – Office Standard 2013 </w:t>
      </w:r>
      <w:r>
        <w:t>的许可包含</w:t>
      </w:r>
      <w:r>
        <w:t xml:space="preserve"> Office Home &amp; Student 2013 RT </w:t>
      </w:r>
      <w:r>
        <w:t>商业使用许可。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7622"/>
      <w:bookmarkStart w:id="68" w:name="_Toc414967675"/>
      <w:r>
        <w:instrText>OneNote 2013</w:instrText>
      </w:r>
      <w:bookmarkEnd w:id="67"/>
      <w:bookmarkEnd w:id="68"/>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7623"/>
      <w:bookmarkStart w:id="71" w:name="_Toc414967676"/>
      <w:r>
        <w:instrText>Outlook 2013</w:instrText>
      </w:r>
      <w:bookmarkEnd w:id="70"/>
      <w:bookmarkEnd w:id="7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72" w:name="_Sec389"/>
      <w:r>
        <w:t>Outlook for Mac 2011</w:t>
      </w:r>
      <w:bookmarkEnd w:id="72"/>
      <w:r>
        <w:fldChar w:fldCharType="begin"/>
      </w:r>
      <w:r>
        <w:instrText xml:space="preserve"> XE "Outlook for Mac 2011" </w:instrText>
      </w:r>
      <w:r>
        <w:fldChar w:fldCharType="end"/>
      </w:r>
      <w:r>
        <w:fldChar w:fldCharType="begin"/>
      </w:r>
      <w:r>
        <w:instrText xml:space="preserve"> TC "</w:instrText>
      </w:r>
      <w:bookmarkStart w:id="73" w:name="_Toc414967624"/>
      <w:bookmarkStart w:id="74" w:name="_Toc414967677"/>
      <w:r>
        <w:instrText>Outlook for Mac 2011</w:instrText>
      </w:r>
      <w:bookmarkEnd w:id="73"/>
      <w:bookmarkEnd w:id="7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7625"/>
      <w:bookmarkStart w:id="77" w:name="_Toc414967678"/>
      <w:r>
        <w:instrText>PowerPoint 2013</w:instrText>
      </w:r>
      <w:bookmarkEnd w:id="76"/>
      <w:bookmarkEnd w:id="7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78" w:name="_Sec192"/>
      <w:r>
        <w:t>PowerPoint for Mac 2011</w:t>
      </w:r>
      <w:bookmarkEnd w:id="78"/>
      <w:r>
        <w:fldChar w:fldCharType="begin"/>
      </w:r>
      <w:r>
        <w:instrText xml:space="preserve"> XE "PowerPoint for Mac 2011" </w:instrText>
      </w:r>
      <w:r>
        <w:fldChar w:fldCharType="end"/>
      </w:r>
      <w:r>
        <w:fldChar w:fldCharType="begin"/>
      </w:r>
      <w:r>
        <w:instrText xml:space="preserve"> TC "</w:instrText>
      </w:r>
      <w:bookmarkStart w:id="79" w:name="_Toc414967626"/>
      <w:bookmarkStart w:id="80" w:name="_Toc414967679"/>
      <w:r>
        <w:instrText>PowerPoint for Mac 2011</w:instrText>
      </w:r>
      <w:bookmarkEnd w:id="79"/>
      <w:bookmarkEnd w:id="8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7627"/>
      <w:bookmarkStart w:id="83" w:name="_Toc414967680"/>
      <w:r>
        <w:instrText>Project Professional 2013</w:instrText>
      </w:r>
      <w:bookmarkEnd w:id="82"/>
      <w:bookmarkEnd w:id="83"/>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7628"/>
      <w:bookmarkStart w:id="86" w:name="_Toc414967681"/>
      <w:r>
        <w:instrText>Project Standard 2013</w:instrText>
      </w:r>
      <w:bookmarkEnd w:id="85"/>
      <w:bookmarkEnd w:id="86"/>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7629"/>
      <w:bookmarkStart w:id="89" w:name="_Toc414967682"/>
      <w:r>
        <w:instrText>Publisher 2013</w:instrText>
      </w:r>
      <w:bookmarkEnd w:id="88"/>
      <w:bookmarkEnd w:id="8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90" w:name="_Sec182"/>
      <w:r>
        <w:t>Rental Rights for Office</w:t>
      </w:r>
      <w:bookmarkEnd w:id="90"/>
      <w:r>
        <w:fldChar w:fldCharType="begin"/>
      </w:r>
      <w:r>
        <w:instrText xml:space="preserve"> XE "Rental Rights for Office" </w:instrText>
      </w:r>
      <w:r>
        <w:fldChar w:fldCharType="end"/>
      </w:r>
      <w:r>
        <w:fldChar w:fldCharType="begin"/>
      </w:r>
      <w:r>
        <w:instrText xml:space="preserve"> TC "</w:instrText>
      </w:r>
      <w:bookmarkStart w:id="91" w:name="_Toc414967630"/>
      <w:bookmarkStart w:id="92" w:name="_Toc414967683"/>
      <w:r>
        <w:instrText>Rental Rights for Office</w:instrText>
      </w:r>
      <w:bookmarkEnd w:id="91"/>
      <w:bookmarkEnd w:id="92"/>
      <w:r>
        <w:instrText>" \l 2</w:instrText>
      </w:r>
      <w:r>
        <w:fldChar w:fldCharType="end"/>
      </w:r>
    </w:p>
    <w:p w:rsidR="00DD501C" w:rsidRDefault="008E668F">
      <w:pPr>
        <w:pStyle w:val="PURLicenseTerm"/>
      </w:pPr>
      <w:r>
        <w:t>适用于本产品使用的许可条款包括以下条款：</w:t>
      </w:r>
    </w:p>
    <w:p w:rsidR="00DD501C" w:rsidRDefault="008E668F">
      <w:pPr>
        <w:pStyle w:val="PURBlueBGHeader"/>
      </w:pPr>
      <w:r>
        <w:t>附加条款：</w:t>
      </w:r>
    </w:p>
    <w:p w:rsidR="00DD501C" w:rsidRDefault="008E668F">
      <w:pPr>
        <w:pStyle w:val="PURBullet-Indented"/>
        <w:numPr>
          <w:ilvl w:val="0"/>
          <w:numId w:val="26"/>
        </w:numPr>
      </w:pPr>
      <w:r>
        <w:t>出租权利修改了您根据现有许可使用合格软件</w:t>
      </w:r>
      <w:r>
        <w:rPr>
          <w:vertAlign w:val="superscript"/>
        </w:rPr>
        <w:t xml:space="preserve">1 </w:t>
      </w:r>
      <w:r>
        <w:t>的权利。</w:t>
      </w:r>
    </w:p>
    <w:p w:rsidR="00DD501C" w:rsidRDefault="008E668F">
      <w:pPr>
        <w:pStyle w:val="PURBullet-Indented"/>
        <w:numPr>
          <w:ilvl w:val="0"/>
          <w:numId w:val="26"/>
        </w:numPr>
      </w:pPr>
      <w:r>
        <w:t>出租权利取消了对出租、租赁或出借软件的禁止。</w:t>
      </w:r>
    </w:p>
    <w:p w:rsidR="00DD501C" w:rsidRDefault="008E668F">
      <w:pPr>
        <w:pStyle w:val="PURBullet-Indented"/>
        <w:numPr>
          <w:ilvl w:val="0"/>
          <w:numId w:val="26"/>
        </w:numPr>
      </w:pPr>
      <w:r>
        <w:t>如果您要出租设备，必须为授予软件许可的每个设备永久分配出租权利。</w:t>
      </w:r>
    </w:p>
    <w:p w:rsidR="00DD501C" w:rsidRDefault="008E668F">
      <w:pPr>
        <w:pStyle w:val="PURBullet-Indented"/>
        <w:numPr>
          <w:ilvl w:val="0"/>
          <w:numId w:val="26"/>
        </w:numPr>
      </w:pPr>
      <w:r>
        <w:t>必须要求用户书面或在线接受软件许可条款。</w:t>
      </w:r>
    </w:p>
    <w:p w:rsidR="00DD501C" w:rsidRDefault="008E668F">
      <w:pPr>
        <w:pStyle w:val="PURBullet-Indented"/>
        <w:numPr>
          <w:ilvl w:val="0"/>
          <w:numId w:val="26"/>
        </w:numPr>
      </w:pPr>
      <w:r>
        <w:t>您必须告知用户：微软不为软件提供任何保证，不为用户提供针对任何第三方索赔的辩护，也不对由于使用软件而导致的任何损害承担责任。</w:t>
      </w:r>
    </w:p>
    <w:p w:rsidR="00DD501C" w:rsidRDefault="008E668F">
      <w:pPr>
        <w:pStyle w:val="PURBullet-Indented"/>
        <w:numPr>
          <w:ilvl w:val="0"/>
          <w:numId w:val="26"/>
        </w:numPr>
      </w:pPr>
      <w:r>
        <w:t>在根据出租权利使用软件时，您同意针对与使用合格软件相关的任何索赔为微软提供辩护、补偿，包括支付律师费，并使微软免受损害。</w:t>
      </w:r>
    </w:p>
    <w:p w:rsidR="00DD501C" w:rsidRDefault="008E668F">
      <w:pPr>
        <w:pStyle w:val="PURBullet-Indented"/>
        <w:numPr>
          <w:ilvl w:val="0"/>
          <w:numId w:val="26"/>
        </w:numPr>
      </w:pPr>
      <w:r>
        <w:t>软件不得在虚拟环境中使用。</w:t>
      </w:r>
    </w:p>
    <w:p w:rsidR="00DD501C" w:rsidRDefault="008E668F">
      <w:pPr>
        <w:pStyle w:val="PURBullet-Indented"/>
        <w:numPr>
          <w:ilvl w:val="0"/>
          <w:numId w:val="26"/>
        </w:numPr>
      </w:pPr>
      <w:r>
        <w:t>除了使用远程协助或类似技术来提供技术支持的用途之外，该软件可能无法远程访问。</w:t>
      </w:r>
    </w:p>
    <w:p w:rsidR="00DD501C" w:rsidRDefault="008E668F">
      <w:pPr>
        <w:pStyle w:val="PURBullet-Indented"/>
        <w:numPr>
          <w:ilvl w:val="0"/>
          <w:numId w:val="26"/>
        </w:numPr>
      </w:pPr>
      <w:r>
        <w:t>出租权利随基础许可证一同到期，或在基础许可重新分配或许可设备出现永久故障时到期。</w:t>
      </w:r>
    </w:p>
    <w:p w:rsidR="00DD501C" w:rsidRDefault="008E668F">
      <w:pPr>
        <w:pStyle w:val="PURBody-Indented"/>
      </w:pPr>
      <w:r>
        <w:rPr>
          <w:vertAlign w:val="superscript"/>
        </w:rPr>
        <w:t xml:space="preserve">1 </w:t>
      </w:r>
      <w:r>
        <w:t>有关出租权利的合格软件，请参阅产品列表。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7631"/>
      <w:bookmarkStart w:id="95" w:name="_Toc414967684"/>
      <w:r>
        <w:instrText>Skype for Business 2015</w:instrText>
      </w:r>
      <w:bookmarkEnd w:id="94"/>
      <w:bookmarkEnd w:id="95"/>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61"/>
        <w:gridCol w:w="5339"/>
      </w:tblGrid>
      <w:tr w:rsidR="00DD501C">
        <w:tc>
          <w:tcPr>
            <w:tcW w:w="6120" w:type="dxa"/>
          </w:tcPr>
          <w:p w:rsidR="00DD501C" w:rsidRDefault="008E668F">
            <w:pPr>
              <w:pStyle w:val="PURBody"/>
            </w:pPr>
            <w:r>
              <w:t>请参阅适用声明</w:t>
            </w:r>
            <w:r>
              <w:t xml:space="preserve">: </w:t>
            </w:r>
            <w:r>
              <w:rPr>
                <w:b/>
              </w:rPr>
              <w:t>数据传输、</w:t>
            </w:r>
            <w:r>
              <w:rPr>
                <w:b/>
              </w:rPr>
              <w:t xml:space="preserve">H.264/MPEG-4 </w:t>
            </w:r>
            <w:r>
              <w:rPr>
                <w:b/>
              </w:rPr>
              <w:t>和</w:t>
            </w:r>
            <w:r>
              <w:rPr>
                <w:b/>
              </w:rPr>
              <w:t>/</w:t>
            </w:r>
            <w:r>
              <w:rPr>
                <w:b/>
              </w:rPr>
              <w:t>或</w:t>
            </w:r>
            <w:r>
              <w:rPr>
                <w:b/>
              </w:rPr>
              <w:t xml:space="preserve"> 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7632"/>
      <w:bookmarkStart w:id="98" w:name="_Toc414967685"/>
      <w:r>
        <w:instrText>Visio 2013 Professional</w:instrText>
      </w:r>
      <w:bookmarkEnd w:id="97"/>
      <w:bookmarkEnd w:id="98"/>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7633"/>
      <w:bookmarkStart w:id="101" w:name="_Toc414967686"/>
      <w:r>
        <w:instrText>Visio 2013 Standard</w:instrText>
      </w:r>
      <w:bookmarkEnd w:id="100"/>
      <w:bookmarkEnd w:id="10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7634"/>
      <w:bookmarkStart w:id="104" w:name="_Toc414967687"/>
      <w:r>
        <w:instrText>Word 2013</w:instrText>
      </w:r>
      <w:bookmarkEnd w:id="103"/>
      <w:bookmarkEnd w:id="10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05" w:name="_Sec180"/>
      <w:r>
        <w:t>Word for Mac 2011</w:t>
      </w:r>
      <w:bookmarkEnd w:id="105"/>
      <w:r>
        <w:fldChar w:fldCharType="begin"/>
      </w:r>
      <w:r>
        <w:instrText xml:space="preserve"> XE "Word for Mac 2011" </w:instrText>
      </w:r>
      <w:r>
        <w:fldChar w:fldCharType="end"/>
      </w:r>
      <w:r>
        <w:fldChar w:fldCharType="begin"/>
      </w:r>
      <w:r>
        <w:instrText xml:space="preserve"> TC "</w:instrText>
      </w:r>
      <w:bookmarkStart w:id="106" w:name="_Toc414967635"/>
      <w:bookmarkStart w:id="107" w:name="_Toc414967688"/>
      <w:r>
        <w:instrText>Word for Mac 2011</w:instrText>
      </w:r>
      <w:bookmarkEnd w:id="106"/>
      <w:bookmarkEnd w:id="10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37"/>
          <w:footerReference w:type="default" r:id="rId38"/>
          <w:type w:val="continuous"/>
          <w:pgSz w:w="12240" w:h="15840" w:code="1"/>
          <w:pgMar w:top="1170" w:right="720" w:bottom="720" w:left="720" w:header="432" w:footer="288" w:gutter="0"/>
          <w:cols w:space="360"/>
        </w:sectPr>
      </w:pPr>
    </w:p>
    <w:p w:rsidR="00DD501C" w:rsidRDefault="008E668F">
      <w:pPr>
        <w:pStyle w:val="PURSectionHeading"/>
        <w:pageBreakBefore/>
      </w:pPr>
      <w:bookmarkStart w:id="108" w:name="_Sec34"/>
      <w:bookmarkEnd w:id="32"/>
      <w:r>
        <w:t>桌面操作系统（每副本每设备）</w:t>
      </w:r>
      <w:r>
        <w:fldChar w:fldCharType="begin"/>
      </w:r>
      <w:r>
        <w:instrText xml:space="preserve"> TC "</w:instrText>
      </w:r>
      <w:bookmarkStart w:id="109" w:name="_Toc414967689"/>
      <w:r>
        <w:instrText>桌面操作系统（每副本每设备）</w:instrText>
      </w:r>
      <w:bookmarkEnd w:id="109"/>
      <w:r>
        <w:instrText>" \l 1</w:instrText>
      </w:r>
      <w:r>
        <w:fldChar w:fldCharType="end"/>
      </w:r>
    </w:p>
    <w:p w:rsidR="00DD501C" w:rsidRDefault="00DD501C">
      <w:pPr>
        <w:pStyle w:val="PURBody-Indented"/>
      </w:pPr>
    </w:p>
    <w:p w:rsidR="00DD501C" w:rsidRDefault="00DD501C">
      <w:pPr>
        <w:sectPr w:rsidR="00DD501C">
          <w:headerReference w:type="default" r:id="rId39"/>
          <w:footerReference w:type="default" r:id="rId40"/>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_Sec34 \f \h \l 2-2 </w:instrText>
      </w:r>
      <w:r>
        <w:fldChar w:fldCharType="separate"/>
      </w:r>
      <w:hyperlink w:anchor="_Toc414967609" w:history="1">
        <w:r w:rsidRPr="00324428">
          <w:rPr>
            <w:rStyle w:val="Hyperlink"/>
            <w:noProof/>
          </w:rPr>
          <w:t>Rental Rights for Windows</w:t>
        </w:r>
        <w:r>
          <w:rPr>
            <w:noProof/>
          </w:rPr>
          <w:tab/>
        </w:r>
        <w:r>
          <w:rPr>
            <w:noProof/>
          </w:rPr>
          <w:fldChar w:fldCharType="begin"/>
        </w:r>
        <w:r>
          <w:rPr>
            <w:noProof/>
          </w:rPr>
          <w:instrText xml:space="preserve"> PAGEREF _Toc414967609 \h </w:instrText>
        </w:r>
        <w:r>
          <w:rPr>
            <w:noProof/>
          </w:rPr>
        </w:r>
        <w:r>
          <w:rPr>
            <w:noProof/>
          </w:rPr>
          <w:fldChar w:fldCharType="separate"/>
        </w:r>
        <w:r>
          <w:rPr>
            <w:noProof/>
          </w:rPr>
          <w:t>20</w:t>
        </w:r>
        <w:r>
          <w:rPr>
            <w:noProof/>
          </w:rPr>
          <w:fldChar w:fldCharType="end"/>
        </w:r>
      </w:hyperlink>
    </w:p>
    <w:p w:rsidR="008E668F" w:rsidRDefault="00A930D9">
      <w:pPr>
        <w:pStyle w:val="TOC2"/>
        <w:rPr>
          <w:rFonts w:eastAsiaTheme="minorEastAsia"/>
          <w:noProof/>
          <w:color w:val="auto"/>
          <w:sz w:val="22"/>
          <w:lang w:eastAsia="en-US"/>
        </w:rPr>
      </w:pPr>
      <w:hyperlink w:anchor="_Toc414967610" w:history="1">
        <w:r w:rsidR="008E668F" w:rsidRPr="00324428">
          <w:rPr>
            <w:rStyle w:val="Hyperlink"/>
            <w:noProof/>
          </w:rPr>
          <w:t xml:space="preserve">Windows 8.1 Pro </w:t>
        </w:r>
        <w:r w:rsidR="008E668F" w:rsidRPr="00324428">
          <w:rPr>
            <w:rStyle w:val="Hyperlink"/>
            <w:rFonts w:ascii="MS Mincho" w:hAnsi="MS Mincho" w:cs="MS Mincho"/>
            <w:noProof/>
          </w:rPr>
          <w:t>和</w:t>
        </w:r>
        <w:r w:rsidR="008E668F" w:rsidRPr="00324428">
          <w:rPr>
            <w:rStyle w:val="Hyperlink"/>
            <w:noProof/>
          </w:rPr>
          <w:t xml:space="preserve"> Windows 8.1 Enterprise</w:t>
        </w:r>
        <w:r w:rsidR="008E668F">
          <w:rPr>
            <w:noProof/>
          </w:rPr>
          <w:tab/>
        </w:r>
        <w:r w:rsidR="008E668F">
          <w:rPr>
            <w:noProof/>
          </w:rPr>
          <w:fldChar w:fldCharType="begin"/>
        </w:r>
        <w:r w:rsidR="008E668F">
          <w:rPr>
            <w:noProof/>
          </w:rPr>
          <w:instrText xml:space="preserve"> PAGEREF _Toc414967610 \h </w:instrText>
        </w:r>
        <w:r w:rsidR="008E668F">
          <w:rPr>
            <w:noProof/>
          </w:rPr>
        </w:r>
        <w:r w:rsidR="008E668F">
          <w:rPr>
            <w:noProof/>
          </w:rPr>
          <w:fldChar w:fldCharType="separate"/>
        </w:r>
        <w:r w:rsidR="008E668F">
          <w:rPr>
            <w:noProof/>
          </w:rPr>
          <w:t>20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11" w:history="1">
        <w:r w:rsidR="008E668F" w:rsidRPr="00324428">
          <w:rPr>
            <w:rStyle w:val="Hyperlink"/>
            <w:noProof/>
          </w:rPr>
          <w:t xml:space="preserve">Windows Embedded 8.1 Industry </w:t>
        </w:r>
        <w:r w:rsidR="008E668F" w:rsidRPr="00324428">
          <w:rPr>
            <w:rStyle w:val="Hyperlink"/>
            <w:rFonts w:ascii="PMingLiU" w:eastAsia="PMingLiU" w:hAnsi="PMingLiU" w:cs="PMingLiU" w:hint="eastAsia"/>
            <w:noProof/>
          </w:rPr>
          <w:t>专业版和企业版</w:t>
        </w:r>
        <w:r w:rsidR="008E668F">
          <w:rPr>
            <w:noProof/>
          </w:rPr>
          <w:tab/>
        </w:r>
        <w:r w:rsidR="008E668F">
          <w:rPr>
            <w:noProof/>
          </w:rPr>
          <w:fldChar w:fldCharType="begin"/>
        </w:r>
        <w:r w:rsidR="008E668F">
          <w:rPr>
            <w:noProof/>
          </w:rPr>
          <w:instrText xml:space="preserve"> PAGEREF _Toc414967611 \h </w:instrText>
        </w:r>
        <w:r w:rsidR="008E668F">
          <w:rPr>
            <w:noProof/>
          </w:rPr>
        </w:r>
        <w:r w:rsidR="008E668F">
          <w:rPr>
            <w:noProof/>
          </w:rPr>
          <w:fldChar w:fldCharType="separate"/>
        </w:r>
        <w:r w:rsidR="008E668F">
          <w:rPr>
            <w:noProof/>
          </w:rPr>
          <w:t>21</w:t>
        </w:r>
        <w:r w:rsidR="008E668F">
          <w:rPr>
            <w:noProof/>
          </w:rPr>
          <w:fldChar w:fldCharType="end"/>
        </w:r>
      </w:hyperlink>
    </w:p>
    <w:p w:rsidR="00DD501C" w:rsidRDefault="008E668F">
      <w:pPr>
        <w:pStyle w:val="PURBody-Indented"/>
        <w:sectPr w:rsidR="00DD501C">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10" w:name="_Sec46"/>
      <w:r>
        <w:t>通用许可条款。</w:t>
      </w:r>
      <w:bookmarkEnd w:id="110"/>
    </w:p>
    <w:p w:rsidR="00DD501C" w:rsidRDefault="008E668F">
      <w:pPr>
        <w:pStyle w:val="PURBlueStrong-Indented"/>
      </w:pPr>
      <w:r>
        <w:t>许可模式中的定义术语（请参阅</w:t>
      </w:r>
      <w:r>
        <w:t>“</w:t>
      </w:r>
      <w:r>
        <w:t>通用许可条款</w:t>
      </w:r>
      <w:r>
        <w:t>”</w:t>
      </w:r>
      <w:r>
        <w:t>）</w:t>
      </w:r>
    </w:p>
    <w:p w:rsidR="00DD501C" w:rsidRDefault="008E668F">
      <w:pPr>
        <w:pStyle w:val="PURBody-Indented"/>
      </w:pPr>
      <w:r>
        <w:t>许可设备</w:t>
      </w:r>
    </w:p>
    <w:p w:rsidR="00DD501C" w:rsidRDefault="008E668F">
      <w:pPr>
        <w:pStyle w:val="PURBody-Indented"/>
      </w:pPr>
      <w:r>
        <w:t>在本节中，</w:t>
      </w:r>
      <w:r>
        <w:t>“</w:t>
      </w:r>
      <w:r>
        <w:t>主要用户</w:t>
      </w:r>
      <w:r>
        <w:t>”</w:t>
      </w:r>
      <w:r>
        <w:t>意指在任意九十</w:t>
      </w:r>
      <w:r>
        <w:t xml:space="preserve"> (90) </w:t>
      </w:r>
      <w:r>
        <w:t>天内使用设备的时间超过</w:t>
      </w:r>
      <w:r>
        <w:t xml:space="preserve"> 50% </w:t>
      </w:r>
      <w:r>
        <w:t>的用户。</w:t>
      </w:r>
    </w:p>
    <w:p w:rsidR="00DD501C" w:rsidRDefault="008E668F">
      <w:pPr>
        <w:pStyle w:val="PURBullet-Indented"/>
        <w:numPr>
          <w:ilvl w:val="0"/>
          <w:numId w:val="27"/>
        </w:numPr>
      </w:pPr>
      <w:r>
        <w:t>您必须为每台设备永久分配一个许可。</w:t>
      </w:r>
      <w:r>
        <w:t xml:space="preserve"> </w:t>
      </w:r>
    </w:p>
    <w:p w:rsidR="00DD501C" w:rsidRDefault="008E668F">
      <w:pPr>
        <w:pStyle w:val="PURBullet-Indented"/>
        <w:numPr>
          <w:ilvl w:val="0"/>
          <w:numId w:val="27"/>
        </w:numPr>
      </w:pPr>
      <w:r>
        <w:t>您可以在许可设备上或许可设备上的一个本地虚拟硬件系统中安装该软件的一个副本。</w:t>
      </w:r>
      <w:r>
        <w:t xml:space="preserve"> </w:t>
      </w:r>
    </w:p>
    <w:p w:rsidR="00DD501C" w:rsidRDefault="008E668F">
      <w:pPr>
        <w:pStyle w:val="PURBullet-Indented"/>
        <w:numPr>
          <w:ilvl w:val="0"/>
          <w:numId w:val="27"/>
        </w:numPr>
      </w:pPr>
      <w:r>
        <w:t>您最多可以在两个处理器上使用该软件。</w:t>
      </w:r>
      <w:r>
        <w:t xml:space="preserve"> </w:t>
      </w:r>
    </w:p>
    <w:p w:rsidR="00DD501C" w:rsidRDefault="008E668F">
      <w:pPr>
        <w:pStyle w:val="PURBullet-Indented"/>
        <w:numPr>
          <w:ilvl w:val="0"/>
          <w:numId w:val="27"/>
        </w:numPr>
      </w:pPr>
      <w:r>
        <w:t>对于任意用户，允许本地使用。</w:t>
      </w:r>
      <w:r>
        <w:t xml:space="preserve"> </w:t>
      </w:r>
    </w:p>
    <w:p w:rsidR="00DD501C" w:rsidRDefault="008E668F">
      <w:pPr>
        <w:pStyle w:val="PURBullet-Indented"/>
        <w:numPr>
          <w:ilvl w:val="0"/>
          <w:numId w:val="27"/>
        </w:numPr>
      </w:pPr>
      <w:r>
        <w:t>对于许可设备的主要用户，以及来自其他许可设备或</w:t>
      </w:r>
      <w:r>
        <w:t xml:space="preserve"> Windows VDA </w:t>
      </w:r>
      <w:r>
        <w:t>许可设备的任何其他用户，允许远程使用。</w:t>
      </w:r>
      <w:r>
        <w:t xml:space="preserve"> </w:t>
      </w:r>
    </w:p>
    <w:p w:rsidR="00DD501C" w:rsidRDefault="008E668F">
      <w:pPr>
        <w:pStyle w:val="PURBullet-Indented"/>
        <w:numPr>
          <w:ilvl w:val="0"/>
          <w:numId w:val="27"/>
        </w:numPr>
      </w:pPr>
      <w:r>
        <w:t>每次只能有一位用户访问和使用该软件。</w:t>
      </w:r>
      <w:r>
        <w:t xml:space="preserve"> </w:t>
      </w:r>
    </w:p>
    <w:p w:rsidR="00DD501C" w:rsidRDefault="008E668F">
      <w:pPr>
        <w:pStyle w:val="PURBullet-Indented"/>
        <w:numPr>
          <w:ilvl w:val="0"/>
          <w:numId w:val="27"/>
        </w:numPr>
      </w:pPr>
      <w:r>
        <w:t>同时，另一用户可以使用远程协助或类似技术访问该软件，但只用于提供技术支持。</w:t>
      </w:r>
      <w:r>
        <w:t xml:space="preserve"> </w:t>
      </w:r>
    </w:p>
    <w:p w:rsidR="00DD501C" w:rsidRDefault="008E668F">
      <w:pPr>
        <w:pStyle w:val="PURBullet-Indented"/>
        <w:numPr>
          <w:ilvl w:val="0"/>
          <w:numId w:val="27"/>
        </w:numPr>
      </w:pPr>
      <w:r>
        <w:t>您最多可以将</w:t>
      </w:r>
      <w:r>
        <w:t xml:space="preserve"> 20 </w:t>
      </w:r>
      <w:r>
        <w:t>台设备连接到许可设备，以进行文件共享、打印、</w:t>
      </w:r>
      <w:r>
        <w:t xml:space="preserve">Internet </w:t>
      </w:r>
      <w:r>
        <w:t>信息服务、</w:t>
      </w:r>
      <w:r>
        <w:t xml:space="preserve">Internet </w:t>
      </w:r>
      <w:r>
        <w:t>连接共享或电话服务。</w:t>
      </w:r>
      <w:r>
        <w:t xml:space="preserve"> </w:t>
      </w:r>
    </w:p>
    <w:p w:rsidR="00DD501C" w:rsidRDefault="008E668F">
      <w:pPr>
        <w:pStyle w:val="PURBullet-Indented"/>
        <w:numPr>
          <w:ilvl w:val="0"/>
          <w:numId w:val="27"/>
        </w:numPr>
      </w:pPr>
      <w:r>
        <w:t>允许任意数量的连接使用</w:t>
      </w:r>
      <w:r>
        <w:t xml:space="preserve"> KMS </w:t>
      </w:r>
      <w:r>
        <w:t>激活或类似技术。</w:t>
      </w:r>
    </w:p>
    <w:p w:rsidR="00DD501C" w:rsidRDefault="008E668F">
      <w:pPr>
        <w:pStyle w:val="PURBlueStrong-Indented"/>
      </w:pPr>
      <w:r>
        <w:t>验证</w:t>
      </w:r>
    </w:p>
    <w:p w:rsidR="00DD501C" w:rsidRDefault="008E668F">
      <w:pPr>
        <w:pStyle w:val="PURBody-Indented"/>
      </w:pPr>
      <w:r>
        <w:t>验证可以确认软件已激活，并且已获得适当的许可。验证还可以确认未对该软件的验证、许可或激活功能进行任何未授权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详细信息，请访问</w:t>
      </w:r>
      <w:r>
        <w:t xml:space="preserve"> </w:t>
      </w:r>
      <w:hyperlink r:id="rId43">
        <w:r>
          <w:rPr>
            <w:color w:val="00467F"/>
            <w:u w:val="single"/>
          </w:rPr>
          <w:t>http://windows.microsoft.com/en-US/windows/help/genuine/faq</w:t>
        </w:r>
      </w:hyperlink>
      <w:r>
        <w:t>。</w:t>
      </w:r>
    </w:p>
    <w:p w:rsidR="00DD501C" w:rsidRDefault="008E668F">
      <w:pPr>
        <w:pStyle w:val="PURBody-Indented"/>
      </w:pPr>
      <w:r>
        <w:t>该软件有时会执行验证检查。此检查可以由该软件或微软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微软。此信息包括软件的版本和产品密钥、对软件的验证、许可或激活功能所做的任何未授权的更改、找到的任何相关的恶意或未授权的软件，以及计算机的</w:t>
      </w:r>
      <w:r>
        <w:t xml:space="preserve"> Internet </w:t>
      </w:r>
      <w:r>
        <w:t>协议地址。微软可能会使用和共享此信息以防止未经许可使用软件，但不会使用此信息来识别您的身份或与您联系。使用该软件，即表示您同意传输这些信息。有关验证以及验证检查期间或之后所发送内容的详细信息，请访问</w:t>
      </w:r>
      <w:r>
        <w:t xml:space="preserve"> </w:t>
      </w:r>
      <w:hyperlink r:id="rId44">
        <w:r>
          <w:rPr>
            <w:color w:val="00467F"/>
            <w:u w:val="single"/>
          </w:rPr>
          <w:t>http://windows.microsoft.com/en-US/windows/genuine/privacy-statement</w:t>
        </w:r>
      </w:hyperlink>
      <w:r>
        <w:t>。</w:t>
      </w:r>
    </w:p>
    <w:p w:rsidR="00DD501C" w:rsidRDefault="008E668F">
      <w:pPr>
        <w:pStyle w:val="PURBody-Indented"/>
      </w:pPr>
      <w:r>
        <w:t>如果在执行验证检查后发现该软件是仿冒的、未获得正确许可的、非正版的</w:t>
      </w:r>
      <w:r>
        <w:t xml:space="preserve"> Windows </w:t>
      </w:r>
      <w:r>
        <w:t>产品，或包含未授权的更改，则该软件的功能和使用体验将受到影响：</w:t>
      </w:r>
    </w:p>
    <w:p w:rsidR="00DD501C" w:rsidRDefault="008E668F">
      <w:pPr>
        <w:pStyle w:val="PURBody-Indented"/>
      </w:pPr>
      <w:r>
        <w:t>微软可以修复该软件、删除、隔离或禁用可能会妨碍正常使用该软件的任何未授权更改，包括避开该软件的激活或验证功能，或检查并删除已知的与此类未授权更改相关的恶意或未授权的软件，或提供有关软件未获得正确许可或软件是非正版</w:t>
      </w:r>
      <w:r>
        <w:t xml:space="preserve"> Windows </w:t>
      </w:r>
      <w:r>
        <w:t>产品的声明，而您可以收到获取该软件的适当许可副本的提醒，或需要按照微软的说明执行操作来获取许可，以便使用该软件并重新激活；并且您可能无法从微软获得某些更新或升级。</w:t>
      </w:r>
    </w:p>
    <w:p w:rsidR="00DD501C" w:rsidRDefault="008E668F">
      <w:pPr>
        <w:pStyle w:val="PURBlueStrong-Indented"/>
      </w:pPr>
      <w:r>
        <w:t>图标、图像和声音。</w:t>
      </w:r>
    </w:p>
    <w:p w:rsidR="00DD501C" w:rsidRDefault="008E668F">
      <w:pPr>
        <w:pStyle w:val="PURBody-Indented"/>
      </w:pPr>
      <w:r>
        <w:t>在该软件运行时，您只能从许可计算机访问和使用其图标、图像、声音和媒体。您不得共享该软件附带的示例图像、声音和媒体或将它们用于任何其他目的。</w:t>
      </w:r>
    </w:p>
    <w:p w:rsidR="00DD501C" w:rsidRDefault="008E668F">
      <w:pPr>
        <w:pStyle w:val="PURBlueStrong-Indented"/>
      </w:pPr>
      <w:r>
        <w:t>Adobe Flash Player</w:t>
      </w:r>
    </w:p>
    <w:p w:rsidR="00DD501C" w:rsidRDefault="008E668F">
      <w:pPr>
        <w:pStyle w:val="PURBody-Indented"/>
      </w:pPr>
      <w:r>
        <w:t>软件可能包括某个版本的</w:t>
      </w:r>
      <w:r>
        <w:t xml:space="preserve"> Adobe Flash Player</w:t>
      </w:r>
      <w:r>
        <w:t>。您同意使用</w:t>
      </w:r>
      <w:r>
        <w:t xml:space="preserve"> Adobe Flash Player </w:t>
      </w:r>
      <w:r>
        <w:t>时受</w:t>
      </w:r>
      <w:r>
        <w:t xml:space="preserve"> Adobe Systems Incorporated </w:t>
      </w:r>
      <w:r>
        <w:t>许可条款的约束，这些条款位于</w:t>
      </w:r>
      <w:r>
        <w:t xml:space="preserve"> </w:t>
      </w:r>
      <w:hyperlink r:id="rId4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11" w:name="_Sec58"/>
      <w:r>
        <w:t>产品特定许可条款</w:t>
      </w:r>
      <w:bookmarkEnd w:id="111"/>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12" w:name="_Sec210"/>
      <w:r>
        <w:t>Rental Rights for Windows</w:t>
      </w:r>
      <w:bookmarkEnd w:id="112"/>
      <w:r>
        <w:fldChar w:fldCharType="begin"/>
      </w:r>
      <w:r>
        <w:instrText xml:space="preserve"> XE "Rental Rights for Windows" </w:instrText>
      </w:r>
      <w:r>
        <w:fldChar w:fldCharType="end"/>
      </w:r>
      <w:r>
        <w:fldChar w:fldCharType="begin"/>
      </w:r>
      <w:r>
        <w:instrText xml:space="preserve"> TC "</w:instrText>
      </w:r>
      <w:bookmarkStart w:id="113" w:name="_Toc414967609"/>
      <w:bookmarkStart w:id="114" w:name="_Toc414967690"/>
      <w:r>
        <w:instrText>Rental Rights for Windows</w:instrText>
      </w:r>
      <w:bookmarkEnd w:id="113"/>
      <w:bookmarkEnd w:id="114"/>
      <w:r>
        <w:instrText>" \l 2</w:instrText>
      </w:r>
      <w:r>
        <w:fldChar w:fldCharType="end"/>
      </w:r>
    </w:p>
    <w:p w:rsidR="00DD501C" w:rsidRDefault="008E668F">
      <w:pPr>
        <w:pStyle w:val="PURLicenseTerm"/>
      </w:pPr>
      <w:r>
        <w:t>适用于本产品使用的许可条款包括以下条款：</w:t>
      </w:r>
    </w:p>
    <w:p w:rsidR="00DD501C" w:rsidRDefault="008E668F">
      <w:pPr>
        <w:pStyle w:val="PURBlueBGHeader"/>
      </w:pPr>
      <w:r>
        <w:t>附加条款：</w:t>
      </w:r>
    </w:p>
    <w:p w:rsidR="00DD501C" w:rsidRDefault="008E668F">
      <w:pPr>
        <w:pStyle w:val="PURBullet-Indented"/>
        <w:numPr>
          <w:ilvl w:val="0"/>
          <w:numId w:val="28"/>
        </w:numPr>
      </w:pPr>
      <w:r>
        <w:t>出租权利修改了您根据现有许可使用合格软件</w:t>
      </w:r>
      <w:r>
        <w:rPr>
          <w:vertAlign w:val="superscript"/>
        </w:rPr>
        <w:t>1</w:t>
      </w:r>
      <w:r>
        <w:t xml:space="preserve"> </w:t>
      </w:r>
      <w:r>
        <w:t>的权利。</w:t>
      </w:r>
    </w:p>
    <w:p w:rsidR="00DD501C" w:rsidRDefault="008E668F">
      <w:pPr>
        <w:pStyle w:val="PURBullet-Indented"/>
        <w:numPr>
          <w:ilvl w:val="0"/>
          <w:numId w:val="28"/>
        </w:numPr>
      </w:pPr>
      <w:r>
        <w:t>出租权利取消了对出租、租赁或出借软件的禁止。</w:t>
      </w:r>
    </w:p>
    <w:p w:rsidR="00DD501C" w:rsidRDefault="008E668F">
      <w:pPr>
        <w:pStyle w:val="PURBullet-Indented"/>
        <w:numPr>
          <w:ilvl w:val="0"/>
          <w:numId w:val="28"/>
        </w:numPr>
      </w:pPr>
      <w:r>
        <w:t>如果您要出租设备，必须为授予软件许可的每个设备永久分配出租权利。</w:t>
      </w:r>
    </w:p>
    <w:p w:rsidR="00DD501C" w:rsidRDefault="008E668F">
      <w:pPr>
        <w:pStyle w:val="PURBullet-Indented"/>
        <w:numPr>
          <w:ilvl w:val="0"/>
          <w:numId w:val="28"/>
        </w:numPr>
      </w:pPr>
      <w:r>
        <w:t>必须要求用户书面或在线接受软件许可条款。</w:t>
      </w:r>
    </w:p>
    <w:p w:rsidR="00DD501C" w:rsidRDefault="008E668F">
      <w:pPr>
        <w:pStyle w:val="PURBullet-Indented"/>
        <w:numPr>
          <w:ilvl w:val="0"/>
          <w:numId w:val="28"/>
        </w:numPr>
      </w:pPr>
      <w:r>
        <w:t>您必须告知用户：微软不为软件提供任何保证，不为用户提供针对任何第三方索赔的辩护，也不对由于使用软件而导致的任何损害承担责任。</w:t>
      </w:r>
    </w:p>
    <w:p w:rsidR="00DD501C" w:rsidRDefault="008E668F">
      <w:pPr>
        <w:pStyle w:val="PURBullet-Indented"/>
        <w:numPr>
          <w:ilvl w:val="0"/>
          <w:numId w:val="28"/>
        </w:numPr>
      </w:pPr>
      <w:r>
        <w:t>在根据出租权利使用软件时，您同意针对与使用合格软件相关的任何索赔为微软提供辩护、补偿，包括支付律师费，并使微软免受损害。</w:t>
      </w:r>
    </w:p>
    <w:p w:rsidR="00DD501C" w:rsidRDefault="008E668F">
      <w:pPr>
        <w:pStyle w:val="PURBullet-Indented"/>
        <w:numPr>
          <w:ilvl w:val="0"/>
          <w:numId w:val="28"/>
        </w:numPr>
      </w:pPr>
      <w:r>
        <w:t>软件不得在虚拟环境中使用。</w:t>
      </w:r>
    </w:p>
    <w:p w:rsidR="00DD501C" w:rsidRDefault="008E668F">
      <w:pPr>
        <w:pStyle w:val="PURBullet-Indented"/>
        <w:numPr>
          <w:ilvl w:val="0"/>
          <w:numId w:val="28"/>
        </w:numPr>
      </w:pPr>
      <w:r>
        <w:t>除了使用远程协助或类似技术来提供技术支持的用途之外，该软件可能无法远程访问。</w:t>
      </w:r>
    </w:p>
    <w:p w:rsidR="00DD501C" w:rsidRDefault="008E668F">
      <w:pPr>
        <w:pStyle w:val="PURBullet-Indented"/>
        <w:numPr>
          <w:ilvl w:val="0"/>
          <w:numId w:val="28"/>
        </w:numPr>
      </w:pPr>
      <w:r>
        <w:t>出租权利随基础许可证一同到期，或在基础许可重新分配或许可设备出现永久故障时到期。</w:t>
      </w:r>
    </w:p>
    <w:p w:rsidR="00DD501C" w:rsidRDefault="008E668F">
      <w:pPr>
        <w:pStyle w:val="PURBody-Indented"/>
      </w:pPr>
      <w:r>
        <w:rPr>
          <w:vertAlign w:val="superscript"/>
        </w:rPr>
        <w:t xml:space="preserve">1 </w:t>
      </w:r>
      <w:r>
        <w:t>有关出租权利的合格软件，请参阅产品列表。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15" w:name="_Sec462"/>
      <w:r>
        <w:t xml:space="preserve">Windows 8.1 Pro </w:t>
      </w:r>
      <w:r>
        <w:t>和</w:t>
      </w:r>
      <w:r>
        <w:t xml:space="preserve"> Windows 8.1 Enterprise</w:t>
      </w:r>
      <w:bookmarkEnd w:id="115"/>
      <w:r>
        <w:fldChar w:fldCharType="begin"/>
      </w:r>
      <w:r>
        <w:instrText xml:space="preserve"> XE "Windows 8.1 Pro </w:instrText>
      </w:r>
      <w:r>
        <w:instrText>和</w:instrText>
      </w:r>
      <w:r>
        <w:instrText xml:space="preserve"> Windows 8.1 Enterprise" </w:instrText>
      </w:r>
      <w:r>
        <w:fldChar w:fldCharType="end"/>
      </w:r>
      <w:r>
        <w:fldChar w:fldCharType="begin"/>
      </w:r>
      <w:r>
        <w:instrText xml:space="preserve"> TC "</w:instrText>
      </w:r>
      <w:bookmarkStart w:id="116" w:name="_Toc414967610"/>
      <w:bookmarkStart w:id="117" w:name="_Toc414967691"/>
      <w:r>
        <w:instrText xml:space="preserve">Windows 8.1 Pro </w:instrText>
      </w:r>
      <w:r>
        <w:instrText>和</w:instrText>
      </w:r>
      <w:r>
        <w:instrText xml:space="preserve"> Windows 8.1 Enterprise</w:instrText>
      </w:r>
      <w:bookmarkEnd w:id="116"/>
      <w:bookmarkEnd w:id="11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10800"/>
      </w:tblGrid>
      <w:tr w:rsidR="00DD501C">
        <w:tc>
          <w:tcPr>
            <w:tcW w:w="12240" w:type="dxa"/>
          </w:tcPr>
          <w:p w:rsidR="00DD501C" w:rsidRDefault="008E668F">
            <w:pPr>
              <w:pStyle w:val="PURBody"/>
            </w:pPr>
            <w:r>
              <w:t>请参阅适用声明</w:t>
            </w:r>
            <w:r>
              <w:t xml:space="preserve">: </w:t>
            </w:r>
            <w:r>
              <w:rPr>
                <w:b/>
              </w:rPr>
              <w:t>数据传输、</w:t>
            </w:r>
            <w:r>
              <w:rPr>
                <w:b/>
              </w:rPr>
              <w:t>H.264/AVC</w:t>
            </w:r>
            <w:r>
              <w:rPr>
                <w:b/>
              </w:rPr>
              <w:t>、</w:t>
            </w:r>
            <w:r>
              <w:rPr>
                <w:b/>
              </w:rPr>
              <w:t xml:space="preserve">VC-1 </w:t>
            </w:r>
            <w:r>
              <w:rPr>
                <w:b/>
              </w:rPr>
              <w:t>和</w:t>
            </w:r>
            <w:r>
              <w:rPr>
                <w:b/>
              </w:rPr>
              <w:t xml:space="preserve"> MPEG-4 Part 2</w:t>
            </w:r>
            <w:r>
              <w:rPr>
                <w:b/>
              </w:rPr>
              <w:t>、可能不需要的软件</w:t>
            </w:r>
            <w:r>
              <w:t>（声明</w:t>
            </w:r>
            <w:r>
              <w:t xml:space="preserve"> I</w:t>
            </w:r>
            <w:r>
              <w:t>）（请参阅</w:t>
            </w:r>
            <w:hyperlink w:anchor="_Sec10">
              <w:r>
                <w:rPr>
                  <w:color w:val="00467F"/>
                  <w:u w:val="single"/>
                </w:rPr>
                <w:t>附录</w:t>
              </w:r>
              <w:r>
                <w:rPr>
                  <w:color w:val="00467F"/>
                  <w:u w:val="single"/>
                </w:rPr>
                <w:t xml:space="preserve"> 1</w:t>
              </w:r>
            </w:hyperlink>
            <w:r>
              <w:t>）</w:t>
            </w:r>
          </w:p>
        </w:tc>
      </w:tr>
    </w:tbl>
    <w:p w:rsidR="00DD501C" w:rsidRDefault="008E668F">
      <w:pPr>
        <w:pStyle w:val="PURBlueBGHeader"/>
      </w:pPr>
      <w:r>
        <w:t>附加条款：</w:t>
      </w:r>
    </w:p>
    <w:p w:rsidR="00DD501C" w:rsidRDefault="008E668F">
      <w:pPr>
        <w:pStyle w:val="PURBlueStrong-Indented"/>
      </w:pPr>
      <w:r>
        <w:t xml:space="preserve">Windows </w:t>
      </w:r>
      <w:r>
        <w:t>应用程序</w:t>
      </w:r>
    </w:p>
    <w:p w:rsidR="00DD501C" w:rsidRDefault="008E668F">
      <w:pPr>
        <w:pStyle w:val="PURBody-Indented"/>
      </w:pPr>
      <w:r>
        <w:t xml:space="preserve">Windows </w:t>
      </w:r>
      <w:r>
        <w:t>应用程序（如邮件、日历和人脉）是由微软开发的随</w:t>
      </w:r>
      <w:r>
        <w:t xml:space="preserve"> Windows </w:t>
      </w:r>
      <w:r>
        <w:t>软件一同提供的应用程序，根据本协议向您授予许可。您可从</w:t>
      </w:r>
      <w:r>
        <w:t>“</w:t>
      </w:r>
      <w:r>
        <w:t>开始</w:t>
      </w:r>
      <w:r>
        <w:t>”</w:t>
      </w:r>
      <w:r>
        <w:t>菜单中的相应方格访问每个</w:t>
      </w:r>
      <w:r>
        <w:t xml:space="preserve"> Windows </w:t>
      </w:r>
      <w:r>
        <w:t>应用程序。有些</w:t>
      </w:r>
      <w:r>
        <w:t xml:space="preserve"> Windows </w:t>
      </w:r>
      <w:r>
        <w:t>应用程序提供了在线服务的访问点，这些服务的使用有时受单独条款和隐私政策的约束。您可以通过查看应用程序的设置，查看这些条款和政策。除非应用程序设置中向您显示或提示其他条款，否则您同意您从</w:t>
      </w:r>
      <w:r>
        <w:t xml:space="preserve"> Windows </w:t>
      </w:r>
      <w:r>
        <w:t>应用程序访问的服务受</w:t>
      </w:r>
      <w:r>
        <w:t xml:space="preserve"> </w:t>
      </w:r>
      <w:hyperlink r:id="rId46">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47">
        <w:r>
          <w:rPr>
            <w:color w:val="00467F"/>
            <w:u w:val="single"/>
          </w:rPr>
          <w:t>http://xbox.com/legal/livetou</w:t>
        </w:r>
      </w:hyperlink>
      <w:r>
        <w:t xml:space="preserve"> </w:t>
      </w:r>
      <w:r>
        <w:t>上的条款约束。我们在不断努力改进服务，而且可能随时更改服务。这些服务可能不在某些国家</w:t>
      </w:r>
      <w:r>
        <w:t>/</w:t>
      </w:r>
      <w:r>
        <w:t>地区提供。您可以选择随时卸载任何</w:t>
      </w:r>
      <w:r>
        <w:t xml:space="preserve"> Windows </w:t>
      </w:r>
      <w:r>
        <w:t>应用程序，也可选择通过从</w:t>
      </w:r>
      <w:r>
        <w:t xml:space="preserve"> Windows </w:t>
      </w:r>
      <w:r>
        <w:t>商店下载任何</w:t>
      </w:r>
      <w:r>
        <w:t xml:space="preserve"> Windows </w:t>
      </w:r>
      <w:r>
        <w:t>应用程序来重新安装。有些</w:t>
      </w:r>
      <w:r>
        <w:t xml:space="preserve"> Windows </w:t>
      </w:r>
      <w:r>
        <w:t>应用程序包含广告。您可以选择通过访问</w:t>
      </w:r>
      <w:r>
        <w:t xml:space="preserve"> </w:t>
      </w:r>
      <w:hyperlink r:id="rId48">
        <w:r>
          <w:rPr>
            <w:color w:val="00467F"/>
            <w:u w:val="single"/>
          </w:rPr>
          <w:t>http://choice.live.com</w:t>
        </w:r>
      </w:hyperlink>
      <w:r>
        <w:t xml:space="preserve"> </w:t>
      </w:r>
      <w:r>
        <w:t>关闭个性化广告。</w:t>
      </w:r>
    </w:p>
    <w:p w:rsidR="00DD501C" w:rsidRDefault="008E668F">
      <w:pPr>
        <w:pStyle w:val="PURBlueStrong-Indented"/>
      </w:pPr>
      <w:r>
        <w:t>对于</w:t>
      </w:r>
      <w:r>
        <w:t xml:space="preserve"> Windows 8.1</w:t>
      </w:r>
      <w:r>
        <w:t>、</w:t>
      </w:r>
      <w:r>
        <w:t xml:space="preserve">Windows 8.1 K </w:t>
      </w:r>
      <w:r>
        <w:t>或</w:t>
      </w:r>
      <w:r>
        <w:t xml:space="preserve"> Windows 8.1 KN</w:t>
      </w:r>
      <w:r>
        <w:t>：</w:t>
      </w:r>
    </w:p>
    <w:p w:rsidR="00DD501C" w:rsidRDefault="008E668F">
      <w:pPr>
        <w:pStyle w:val="PURBody-Indented"/>
      </w:pPr>
      <w:r>
        <w:t xml:space="preserve">Windows 8.1 </w:t>
      </w:r>
      <w:r>
        <w:t>和</w:t>
      </w:r>
      <w:r>
        <w:t xml:space="preserve"> Windows 8.1 K </w:t>
      </w:r>
      <w:r>
        <w:t>都包含由韩国公平交易委员会</w:t>
      </w:r>
      <w:r>
        <w:t xml:space="preserve"> (KFTC) </w:t>
      </w:r>
      <w:r>
        <w:t>认证的</w:t>
      </w:r>
      <w:r>
        <w:t xml:space="preserve"> Windows Media Player </w:t>
      </w:r>
      <w:r>
        <w:t>和相关技术，以及指向</w:t>
      </w:r>
      <w:r>
        <w:t xml:space="preserve"> Windows Live Messenger </w:t>
      </w:r>
      <w:r>
        <w:t>下载的链接。</w:t>
      </w:r>
      <w:r>
        <w:t xml:space="preserve">Windows 8.1 KN </w:t>
      </w:r>
      <w:r>
        <w:t>不包含</w:t>
      </w:r>
      <w:r>
        <w:t xml:space="preserve"> KFTC </w:t>
      </w:r>
      <w:r>
        <w:t>认证的</w:t>
      </w:r>
      <w:r>
        <w:t xml:space="preserve"> Windows Media Player </w:t>
      </w:r>
      <w:r>
        <w:t>或相关技术。有关每个版本有哪些可供选择的语言版本和介质交付选项的详细信息，请参阅</w:t>
      </w:r>
      <w:r>
        <w:t xml:space="preserve"> </w:t>
      </w:r>
      <w:hyperlink r:id="rId49">
        <w:r>
          <w:rPr>
            <w:color w:val="00467F"/>
            <w:u w:val="single"/>
          </w:rPr>
          <w:t>http://go.microsoft.com/?linkid=983920</w:t>
        </w:r>
      </w:hyperlink>
      <w:r>
        <w:rPr>
          <w:u w:val="single"/>
        </w:rPr>
        <w:t>7</w:t>
      </w:r>
      <w:r>
        <w:t xml:space="preserve"> </w:t>
      </w:r>
      <w:r>
        <w:t>上的微软产品列表。</w:t>
      </w:r>
    </w:p>
    <w:p w:rsidR="00DD501C" w:rsidRDefault="008E668F">
      <w:pPr>
        <w:pStyle w:val="PURBlueStrong-Indented"/>
      </w:pPr>
      <w:r>
        <w:t>Windows 8.1 K</w:t>
      </w:r>
    </w:p>
    <w:p w:rsidR="00DD501C" w:rsidRDefault="008E668F">
      <w:pPr>
        <w:pStyle w:val="PURBody-Indented"/>
      </w:pPr>
      <w:r>
        <w:t xml:space="preserve">KFTC </w:t>
      </w:r>
      <w:r>
        <w:t>要求该软件包含指向</w:t>
      </w:r>
      <w:r>
        <w:t xml:space="preserve"> Media Player Center </w:t>
      </w:r>
      <w:r>
        <w:t>网站和</w:t>
      </w:r>
      <w:r>
        <w:t xml:space="preserve"> Messenger Center </w:t>
      </w:r>
      <w:r>
        <w:t>网站的链接，并要求其中包含指向第三方站点的链接，以允许您下载并安装第三方媒体播放器和即时消息软件。第三方站点不在微软的控制之下，微软不对第三方站点的任何内容、第三方站点中包含的任何链接或第三方站点的任何更改或更新负责。在</w:t>
      </w:r>
      <w:r>
        <w:t xml:space="preserve"> Media Player Center </w:t>
      </w:r>
      <w:r>
        <w:t>网站或</w:t>
      </w:r>
      <w:r>
        <w:t xml:space="preserve"> Messenger Center </w:t>
      </w:r>
      <w:r>
        <w:t>网站中包含任何链接并不暗示微软认可第三方软件、站点或站点内容。</w:t>
      </w:r>
    </w:p>
    <w:p w:rsidR="00DD501C" w:rsidRDefault="008E668F">
      <w:pPr>
        <w:pStyle w:val="PURBody-Indented"/>
      </w:pPr>
      <w:r>
        <w:rPr>
          <w:b/>
        </w:rPr>
        <w:t>其他保证免责条款：</w:t>
      </w:r>
      <w:r>
        <w:t>微软不对与上面提到的第三方软件相关的内容提供任何保证。</w:t>
      </w:r>
    </w:p>
    <w:p w:rsidR="00DD501C" w:rsidRDefault="008E668F">
      <w:pPr>
        <w:pStyle w:val="PURBlueStrong-Indented"/>
      </w:pPr>
      <w:r>
        <w:t>Windows 8.1 KN</w:t>
      </w:r>
    </w:p>
    <w:p w:rsidR="00DD501C" w:rsidRDefault="008E668F">
      <w:pPr>
        <w:pStyle w:val="PURBody-Indented"/>
      </w:pPr>
      <w:r>
        <w:rPr>
          <w:b/>
        </w:rPr>
        <w:t>不适用的</w:t>
      </w:r>
      <w:r>
        <w:rPr>
          <w:b/>
        </w:rPr>
        <w:t xml:space="preserve"> Windows Media Player </w:t>
      </w:r>
      <w:r>
        <w:rPr>
          <w:b/>
        </w:rPr>
        <w:t>使用权利：</w:t>
      </w:r>
      <w:r>
        <w:t>当运行该软件时，</w:t>
      </w:r>
      <w:r>
        <w:t xml:space="preserve">Windows </w:t>
      </w:r>
      <w:r>
        <w:t>数字版权管理技术和</w:t>
      </w:r>
      <w:r>
        <w:t xml:space="preserve"> Windows Media Player </w:t>
      </w:r>
      <w:r>
        <w:t>条款均不适用。</w:t>
      </w:r>
    </w:p>
    <w:p w:rsidR="00DD501C" w:rsidRDefault="008E668F">
      <w:pPr>
        <w:pStyle w:val="PURBody-Indented"/>
      </w:pPr>
      <w:r>
        <w:rPr>
          <w:b/>
        </w:rPr>
        <w:t>关于缺少</w:t>
      </w:r>
      <w:r>
        <w:rPr>
          <w:b/>
        </w:rPr>
        <w:t xml:space="preserve"> Windows Media Player </w:t>
      </w:r>
      <w:r>
        <w:rPr>
          <w:b/>
        </w:rPr>
        <w:t>的声明：</w:t>
      </w:r>
      <w:r>
        <w:t>该软件不包含</w:t>
      </w:r>
      <w:r>
        <w:t xml:space="preserve"> Windows Media Player</w:t>
      </w:r>
      <w:r>
        <w:t>（按照韩国公平交易委员会的规定）或</w:t>
      </w:r>
      <w:r>
        <w:t xml:space="preserve"> Windows Media Player </w:t>
      </w:r>
      <w:r>
        <w:t>相关技术，如</w:t>
      </w:r>
      <w:r>
        <w:t xml:space="preserve"> Windows Media Center</w:t>
      </w:r>
      <w:r>
        <w:t>。因此，您将需要由微软或第三方提供的软件，方可播放或创建音频</w:t>
      </w:r>
      <w:r>
        <w:t xml:space="preserve"> CD</w:t>
      </w:r>
      <w:r>
        <w:t>、媒体文件和视频</w:t>
      </w:r>
      <w:r>
        <w:t xml:space="preserve"> DVD</w:t>
      </w:r>
      <w:r>
        <w:t>，组织媒体库中的内容、创建播放列表、将音频</w:t>
      </w:r>
      <w:r>
        <w:t xml:space="preserve"> CD </w:t>
      </w:r>
      <w:r>
        <w:t>转换为媒体文件、查看媒体文件的艺术家和标题信息、查看音乐文件的专辑图片、将音乐传送到个人音乐播放器或录制和播放</w:t>
      </w:r>
      <w:r>
        <w:t xml:space="preserve"> TV </w:t>
      </w:r>
      <w:r>
        <w:t>广播。</w:t>
      </w:r>
    </w:p>
    <w:p w:rsidR="00DD501C" w:rsidRDefault="008E668F">
      <w:pPr>
        <w:pStyle w:val="PURBody-Indented"/>
      </w:pPr>
      <w:r>
        <w:rPr>
          <w:b/>
        </w:rPr>
        <w:t>其他保证免责条款：</w:t>
      </w:r>
      <w:r>
        <w:t>微软不对与</w:t>
      </w:r>
      <w:r>
        <w:t xml:space="preserve"> Windows </w:t>
      </w:r>
      <w:r>
        <w:t>媒体功能相关的任何功能提供任何保证，即使您的批量许可协议有相反的规定也是如此。</w:t>
      </w:r>
    </w:p>
    <w:p w:rsidR="00DD501C" w:rsidRDefault="008E668F">
      <w:pPr>
        <w:pStyle w:val="PURBlueStrong-Indented"/>
      </w:pPr>
      <w:r>
        <w:t>Windows 8.1 N</w:t>
      </w:r>
    </w:p>
    <w:p w:rsidR="00DD501C" w:rsidRDefault="008E668F">
      <w:pPr>
        <w:pStyle w:val="PURBody-Indented"/>
      </w:pPr>
      <w:r>
        <w:rPr>
          <w:b/>
        </w:rPr>
        <w:t>不适用的</w:t>
      </w:r>
      <w:r>
        <w:rPr>
          <w:b/>
        </w:rPr>
        <w:t xml:space="preserve"> Windows Media Player </w:t>
      </w:r>
      <w:r>
        <w:rPr>
          <w:b/>
        </w:rPr>
        <w:t>使用权利</w:t>
      </w:r>
      <w:r>
        <w:t>：当运行该软件时，</w:t>
      </w:r>
      <w:r>
        <w:t xml:space="preserve">Windows </w:t>
      </w:r>
      <w:r>
        <w:t>数字版权管理技术和</w:t>
      </w:r>
      <w:r>
        <w:t xml:space="preserve"> Windows Media Player </w:t>
      </w:r>
      <w:r>
        <w:t>条款均不适用。</w:t>
      </w:r>
    </w:p>
    <w:p w:rsidR="00DD501C" w:rsidRDefault="008E668F">
      <w:pPr>
        <w:pStyle w:val="PURBody-Indented"/>
      </w:pPr>
      <w:r>
        <w:rPr>
          <w:b/>
        </w:rPr>
        <w:t>关于缺少</w:t>
      </w:r>
      <w:r>
        <w:rPr>
          <w:b/>
        </w:rPr>
        <w:t xml:space="preserve"> Windows Media </w:t>
      </w:r>
      <w:r>
        <w:rPr>
          <w:b/>
        </w:rPr>
        <w:t>功能的声明：</w:t>
      </w:r>
      <w:r>
        <w:t>该软件不包含</w:t>
      </w:r>
      <w:r>
        <w:t xml:space="preserve"> Windows Media Player</w:t>
      </w:r>
      <w:r>
        <w:t>（按照欧盟委员会的规定）或</w:t>
      </w:r>
      <w:r>
        <w:t xml:space="preserve"> Windows Media Player </w:t>
      </w:r>
      <w:r>
        <w:t>相关技术，如</w:t>
      </w:r>
      <w:r>
        <w:t xml:space="preserve"> Windows Media Center</w:t>
      </w:r>
      <w:r>
        <w:t>。因此，您将需要由微软或第三方提供的软件，方可播放或创建音频</w:t>
      </w:r>
      <w:r>
        <w:t xml:space="preserve"> CD</w:t>
      </w:r>
      <w:r>
        <w:t>、媒体文件和视频</w:t>
      </w:r>
      <w:r>
        <w:t xml:space="preserve"> DVD</w:t>
      </w:r>
      <w:r>
        <w:t>，组织媒体库中的内容、创建播放列表、将音频</w:t>
      </w:r>
      <w:r>
        <w:t xml:space="preserve"> CD </w:t>
      </w:r>
      <w:r>
        <w:t>转换为媒体文件、查看媒体文件的艺术家和标题信息、查看音乐文件的专辑图片、将音乐传送到个人音乐播放器或录制和播放</w:t>
      </w:r>
      <w:r>
        <w:t xml:space="preserve"> TV </w:t>
      </w:r>
      <w:r>
        <w:t>广播。</w:t>
      </w:r>
    </w:p>
    <w:p w:rsidR="00DD501C" w:rsidRDefault="008E668F">
      <w:pPr>
        <w:pStyle w:val="PURBody-Indented"/>
      </w:pPr>
      <w:r>
        <w:rPr>
          <w:b/>
        </w:rPr>
        <w:t>其他保证免责条款：</w:t>
      </w:r>
      <w:r>
        <w:t>微软不对与</w:t>
      </w:r>
      <w:r>
        <w:t xml:space="preserve"> Windows </w:t>
      </w:r>
      <w:r>
        <w:t>媒体功能相关的任何功能提供任何保证，即使您的批量许可协议有相反的规定也是如此。</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18" w:name="_Sec519"/>
      <w:r>
        <w:t xml:space="preserve">Windows Embedded 8.1 Industry </w:t>
      </w:r>
      <w:r>
        <w:t>专业版和企业版</w:t>
      </w:r>
      <w:bookmarkEnd w:id="118"/>
      <w:r>
        <w:fldChar w:fldCharType="begin"/>
      </w:r>
      <w:r>
        <w:instrText xml:space="preserve"> XE "Windows Embedded 8.1 Industry </w:instrText>
      </w:r>
      <w:r>
        <w:instrText>专业版和企业版</w:instrText>
      </w:r>
      <w:r>
        <w:instrText xml:space="preserve">" </w:instrText>
      </w:r>
      <w:r>
        <w:fldChar w:fldCharType="end"/>
      </w:r>
      <w:r>
        <w:fldChar w:fldCharType="begin"/>
      </w:r>
      <w:r>
        <w:instrText xml:space="preserve"> TC "</w:instrText>
      </w:r>
      <w:bookmarkStart w:id="119" w:name="_Toc414967611"/>
      <w:bookmarkStart w:id="120" w:name="_Toc414967692"/>
      <w:r>
        <w:instrText xml:space="preserve">Windows Embedded 8.1 Industry </w:instrText>
      </w:r>
      <w:r>
        <w:instrText>专业版和企业版</w:instrText>
      </w:r>
      <w:bookmarkEnd w:id="119"/>
      <w:bookmarkEnd w:id="12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10800"/>
      </w:tblGrid>
      <w:tr w:rsidR="00DD501C">
        <w:tc>
          <w:tcPr>
            <w:tcW w:w="12240" w:type="dxa"/>
          </w:tcPr>
          <w:p w:rsidR="00DD501C" w:rsidRDefault="008E668F">
            <w:pPr>
              <w:pStyle w:val="PURBody"/>
            </w:pPr>
            <w:r>
              <w:t>请参阅适用声明</w:t>
            </w:r>
            <w:r>
              <w:t xml:space="preserve">: </w:t>
            </w:r>
            <w:r>
              <w:rPr>
                <w:b/>
              </w:rPr>
              <w:t>数据传输、视频和音频代码标准、可能不需要的软件</w:t>
            </w:r>
            <w:r>
              <w:t>（声明</w:t>
            </w:r>
            <w:r>
              <w:t xml:space="preserve"> I</w:t>
            </w:r>
            <w:r>
              <w:t>）（请参阅</w:t>
            </w:r>
            <w:hyperlink w:anchor="_Sec10">
              <w:r>
                <w:rPr>
                  <w:color w:val="00467F"/>
                  <w:u w:val="single"/>
                </w:rPr>
                <w:t>附录</w:t>
              </w:r>
              <w:r>
                <w:rPr>
                  <w:color w:val="00467F"/>
                  <w:u w:val="single"/>
                </w:rPr>
                <w:t xml:space="preserve"> 1</w:t>
              </w:r>
            </w:hyperlink>
            <w:r>
              <w:t>）</w:t>
            </w: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50"/>
          <w:footerReference w:type="default" r:id="rId51"/>
          <w:type w:val="continuous"/>
          <w:pgSz w:w="12240" w:h="15840" w:code="1"/>
          <w:pgMar w:top="1170" w:right="720" w:bottom="720" w:left="720" w:header="432" w:footer="288" w:gutter="0"/>
          <w:cols w:space="360"/>
        </w:sectPr>
      </w:pPr>
    </w:p>
    <w:p w:rsidR="00DD501C" w:rsidRDefault="008E668F">
      <w:pPr>
        <w:pStyle w:val="PURSectionHeading"/>
        <w:pageBreakBefore/>
      </w:pPr>
      <w:bookmarkStart w:id="121" w:name="_Sec437"/>
      <w:bookmarkEnd w:id="108"/>
      <w:r>
        <w:t>服务器：处理器</w:t>
      </w:r>
      <w:r>
        <w:t>/CAL</w:t>
      </w:r>
      <w:r>
        <w:t>（处理器许可</w:t>
      </w:r>
      <w:r>
        <w:t xml:space="preserve"> + CAL + </w:t>
      </w:r>
      <w:r>
        <w:t>可选外部连接器）</w:t>
      </w:r>
      <w:r>
        <w:fldChar w:fldCharType="begin"/>
      </w:r>
      <w:r>
        <w:instrText xml:space="preserve"> TC "</w:instrText>
      </w:r>
      <w:bookmarkStart w:id="122" w:name="_Toc414967693"/>
      <w:r>
        <w:instrText>服务器：处理器</w:instrText>
      </w:r>
      <w:r>
        <w:instrText>/CAL</w:instrText>
      </w:r>
      <w:r>
        <w:instrText>（处理器许可</w:instrText>
      </w:r>
      <w:r>
        <w:instrText xml:space="preserve"> + CAL + </w:instrText>
      </w:r>
      <w:r>
        <w:instrText>可选外部连接器）</w:instrText>
      </w:r>
      <w:bookmarkEnd w:id="122"/>
      <w:r>
        <w:instrText>" \l 1</w:instrText>
      </w:r>
      <w:r>
        <w:fldChar w:fldCharType="end"/>
      </w:r>
    </w:p>
    <w:p w:rsidR="00DD501C" w:rsidRDefault="00DD501C">
      <w:pPr>
        <w:pStyle w:val="PURBody-Indented"/>
      </w:pPr>
    </w:p>
    <w:p w:rsidR="00DD501C" w:rsidRDefault="00DD501C">
      <w:pPr>
        <w:sectPr w:rsidR="00DD501C">
          <w:headerReference w:type="default" r:id="rId52"/>
          <w:footerReference w:type="default" r:id="rId53"/>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_Sec437 \f \h \l 2-2 </w:instrText>
      </w:r>
      <w:r>
        <w:fldChar w:fldCharType="separate"/>
      </w:r>
      <w:hyperlink w:anchor="_Toc414967607" w:history="1">
        <w:r w:rsidRPr="00C71F13">
          <w:rPr>
            <w:rStyle w:val="Hyperlink"/>
            <w:noProof/>
          </w:rPr>
          <w:t>Windows Server 2012 R2 Datacenter</w:t>
        </w:r>
        <w:r>
          <w:rPr>
            <w:noProof/>
          </w:rPr>
          <w:tab/>
        </w:r>
        <w:r>
          <w:rPr>
            <w:noProof/>
          </w:rPr>
          <w:fldChar w:fldCharType="begin"/>
        </w:r>
        <w:r>
          <w:rPr>
            <w:noProof/>
          </w:rPr>
          <w:instrText xml:space="preserve"> PAGEREF _Toc414967607 \h </w:instrText>
        </w:r>
        <w:r>
          <w:rPr>
            <w:noProof/>
          </w:rPr>
        </w:r>
        <w:r>
          <w:rPr>
            <w:noProof/>
          </w:rPr>
          <w:fldChar w:fldCharType="separate"/>
        </w:r>
        <w:r>
          <w:rPr>
            <w:noProof/>
          </w:rPr>
          <w:t>23</w:t>
        </w:r>
        <w:r>
          <w:rPr>
            <w:noProof/>
          </w:rPr>
          <w:fldChar w:fldCharType="end"/>
        </w:r>
      </w:hyperlink>
    </w:p>
    <w:p w:rsidR="008E668F" w:rsidRDefault="00A930D9">
      <w:pPr>
        <w:pStyle w:val="TOC2"/>
        <w:rPr>
          <w:rFonts w:eastAsiaTheme="minorEastAsia"/>
          <w:noProof/>
          <w:color w:val="auto"/>
          <w:sz w:val="22"/>
          <w:lang w:eastAsia="en-US"/>
        </w:rPr>
      </w:pPr>
      <w:hyperlink w:anchor="_Toc414967608" w:history="1">
        <w:r w:rsidR="008E668F" w:rsidRPr="00C71F13">
          <w:rPr>
            <w:rStyle w:val="Hyperlink"/>
            <w:noProof/>
          </w:rPr>
          <w:t>Windows Server 2012 R2 Standard</w:t>
        </w:r>
        <w:r w:rsidR="008E668F">
          <w:rPr>
            <w:noProof/>
          </w:rPr>
          <w:tab/>
        </w:r>
        <w:r w:rsidR="008E668F">
          <w:rPr>
            <w:noProof/>
          </w:rPr>
          <w:fldChar w:fldCharType="begin"/>
        </w:r>
        <w:r w:rsidR="008E668F">
          <w:rPr>
            <w:noProof/>
          </w:rPr>
          <w:instrText xml:space="preserve"> PAGEREF _Toc414967608 \h </w:instrText>
        </w:r>
        <w:r w:rsidR="008E668F">
          <w:rPr>
            <w:noProof/>
          </w:rPr>
        </w:r>
        <w:r w:rsidR="008E668F">
          <w:rPr>
            <w:noProof/>
          </w:rPr>
          <w:fldChar w:fldCharType="separate"/>
        </w:r>
        <w:r w:rsidR="008E668F">
          <w:rPr>
            <w:noProof/>
          </w:rPr>
          <w:t>24</w:t>
        </w:r>
        <w:r w:rsidR="008E668F">
          <w:rPr>
            <w:noProof/>
          </w:rPr>
          <w:fldChar w:fldCharType="end"/>
        </w:r>
      </w:hyperlink>
    </w:p>
    <w:p w:rsidR="00DD501C" w:rsidRDefault="008E668F">
      <w:pPr>
        <w:pStyle w:val="PURBody-Indented"/>
        <w:sectPr w:rsidR="00DD501C">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23" w:name="_Sec439"/>
      <w:r>
        <w:t>通用许可条款。</w:t>
      </w:r>
      <w:bookmarkEnd w:id="123"/>
    </w:p>
    <w:p w:rsidR="00DD501C" w:rsidRDefault="008E668F">
      <w:pPr>
        <w:pStyle w:val="PURBlueStrong-Indented"/>
      </w:pPr>
      <w:r>
        <w:t>许可模式中的定义术语（请参阅</w:t>
      </w:r>
      <w:r>
        <w:t>“</w:t>
      </w:r>
      <w:r>
        <w:t>通用许可条款</w:t>
      </w:r>
      <w:r>
        <w:t>”</w:t>
      </w:r>
      <w:r>
        <w:t>的</w:t>
      </w:r>
      <w:r>
        <w:t>“</w:t>
      </w:r>
      <w:r>
        <w:t>定义</w:t>
      </w:r>
      <w:r>
        <w:t>”</w:t>
      </w:r>
      <w:r>
        <w:t>部分</w:t>
      </w:r>
      <w:r>
        <w:t>)</w:t>
      </w:r>
    </w:p>
    <w:p w:rsidR="00DD501C" w:rsidRDefault="008E668F">
      <w:pPr>
        <w:pStyle w:val="PURBody-Indented"/>
      </w:pPr>
      <w:r>
        <w:t>“CAL”</w:t>
      </w:r>
      <w:r>
        <w:t>、</w:t>
      </w:r>
      <w:r>
        <w:t>“</w:t>
      </w:r>
      <w:r>
        <w:t>外部连接器许可</w:t>
      </w:r>
      <w:r>
        <w:t xml:space="preserve">”“HPC </w:t>
      </w:r>
      <w:r>
        <w:t>工作负荷</w:t>
      </w:r>
      <w:r>
        <w:t>”</w:t>
      </w:r>
      <w:r>
        <w:t>、</w:t>
      </w:r>
      <w:r>
        <w:t>“</w:t>
      </w:r>
      <w:r>
        <w:t>实例</w:t>
      </w:r>
      <w:r>
        <w:t>”</w:t>
      </w:r>
      <w:r>
        <w:t>、</w:t>
      </w:r>
      <w:r>
        <w:t>“</w:t>
      </w:r>
      <w:r>
        <w:t>许可服务器</w:t>
      </w:r>
      <w:r>
        <w:t>”</w:t>
      </w:r>
      <w:r>
        <w:t>、</w:t>
      </w:r>
      <w:r>
        <w:t>“OSE”</w:t>
      </w:r>
      <w:r>
        <w:t>、</w:t>
      </w:r>
      <w:r>
        <w:t>“</w:t>
      </w:r>
      <w:r>
        <w:t>物理</w:t>
      </w:r>
      <w:r>
        <w:t xml:space="preserve"> OSE”</w:t>
      </w:r>
      <w:r>
        <w:t>、</w:t>
      </w:r>
      <w:r>
        <w:t>“</w:t>
      </w:r>
      <w:r>
        <w:t>运行实例</w:t>
      </w:r>
      <w:r>
        <w:t>”</w:t>
      </w:r>
      <w:r>
        <w:t>、</w:t>
      </w:r>
      <w:r>
        <w:t>“</w:t>
      </w:r>
      <w:r>
        <w:t>服务器</w:t>
      </w:r>
      <w:r>
        <w:t>”“</w:t>
      </w:r>
      <w:r>
        <w:t>服务器场</w:t>
      </w:r>
      <w:r>
        <w:t>”</w:t>
      </w:r>
      <w:r>
        <w:t>和</w:t>
      </w:r>
      <w:r>
        <w:t>“</w:t>
      </w:r>
      <w:r>
        <w:t>虚拟</w:t>
      </w:r>
      <w:r>
        <w:t xml:space="preserve"> OSE”</w:t>
      </w:r>
      <w:r>
        <w:t>以及</w:t>
      </w:r>
      <w:r>
        <w:t xml:space="preserve">“Web </w:t>
      </w:r>
      <w:r>
        <w:t>工作负荷</w:t>
      </w:r>
      <w:r>
        <w:t>”</w:t>
      </w:r>
    </w:p>
    <w:p w:rsidR="00DD501C" w:rsidRDefault="008E668F">
      <w:pPr>
        <w:pStyle w:val="PURBlueStrong-Indented"/>
      </w:pPr>
      <w:r>
        <w:t>服务器许可</w:t>
      </w:r>
    </w:p>
    <w:p w:rsidR="00DD501C" w:rsidRDefault="008E668F">
      <w:pPr>
        <w:pStyle w:val="PURBody-Indented"/>
      </w:pPr>
      <w:r>
        <w:t>对于您每个正确许可的服务器，您拥有以下权利。</w:t>
      </w:r>
    </w:p>
    <w:p w:rsidR="00DD501C" w:rsidRDefault="008E668F">
      <w:pPr>
        <w:pStyle w:val="PURBullet-Indented"/>
        <w:numPr>
          <w:ilvl w:val="0"/>
          <w:numId w:val="29"/>
        </w:numPr>
      </w:pPr>
      <w:r>
        <w:t>您必须为每台服务器分配一个许可。</w:t>
      </w:r>
      <w:r>
        <w:t xml:space="preserve"> </w:t>
      </w:r>
    </w:p>
    <w:p w:rsidR="00DD501C" w:rsidRDefault="008E668F">
      <w:pPr>
        <w:pStyle w:val="PURBullet-Indented"/>
        <w:numPr>
          <w:ilvl w:val="0"/>
          <w:numId w:val="29"/>
        </w:numPr>
      </w:pPr>
      <w:r>
        <w:t>服务器上每</w:t>
      </w:r>
      <w:r>
        <w:t xml:space="preserve"> 2 </w:t>
      </w:r>
      <w:r>
        <w:t>个物理处理器需要一个许可。</w:t>
      </w:r>
      <w:r>
        <w:t xml:space="preserve"> </w:t>
      </w:r>
    </w:p>
    <w:p w:rsidR="00DD501C" w:rsidRDefault="008E668F">
      <w:pPr>
        <w:pStyle w:val="PURBullet-Indented"/>
        <w:numPr>
          <w:ilvl w:val="0"/>
          <w:numId w:val="29"/>
        </w:numPr>
      </w:pPr>
      <w:r>
        <w:t>对于标准许可，您可以在许可服务器上的物理</w:t>
      </w:r>
      <w:r>
        <w:t xml:space="preserve"> OSE </w:t>
      </w:r>
      <w:r>
        <w:t>中使用一个服务器软件运行实例，并且对于每个分配的许可，可在最多两个虚拟</w:t>
      </w:r>
      <w:r>
        <w:t xml:space="preserve"> OSE </w:t>
      </w:r>
      <w:r>
        <w:t>中使用一个运行实例。</w:t>
      </w:r>
      <w:r>
        <w:t xml:space="preserve"> </w:t>
      </w:r>
    </w:p>
    <w:p w:rsidR="00DD501C" w:rsidRDefault="008E668F">
      <w:pPr>
        <w:pStyle w:val="PURBullet-Indented"/>
        <w:numPr>
          <w:ilvl w:val="0"/>
          <w:numId w:val="29"/>
        </w:numPr>
      </w:pPr>
      <w:r>
        <w:t>对于标准许可，如果使用所有允许的虚拟</w:t>
      </w:r>
      <w:r>
        <w:t xml:space="preserve"> OSE </w:t>
      </w:r>
      <w:r>
        <w:t>实例，则您只能在物理</w:t>
      </w:r>
      <w:r>
        <w:t xml:space="preserve"> OSE </w:t>
      </w:r>
      <w:r>
        <w:t>中使用此实例来承载和管理虚拟</w:t>
      </w:r>
      <w:r>
        <w:t xml:space="preserve"> OSE</w:t>
      </w:r>
      <w:r>
        <w:t>。</w:t>
      </w:r>
      <w:r>
        <w:t xml:space="preserve"> </w:t>
      </w:r>
    </w:p>
    <w:p w:rsidR="00DD501C" w:rsidRDefault="008E668F">
      <w:pPr>
        <w:pStyle w:val="PURBullet-Indented"/>
        <w:numPr>
          <w:ilvl w:val="0"/>
          <w:numId w:val="29"/>
        </w:numPr>
      </w:pPr>
      <w:r>
        <w:t>对于</w:t>
      </w:r>
      <w:r>
        <w:t xml:space="preserve"> Datacenter </w:t>
      </w:r>
      <w:r>
        <w:t>许可，虚拟</w:t>
      </w:r>
      <w:r>
        <w:t xml:space="preserve"> OSE </w:t>
      </w:r>
      <w:r>
        <w:t>的数量是不受限制的，并且在物理</w:t>
      </w:r>
      <w:r>
        <w:t xml:space="preserve"> OSE </w:t>
      </w:r>
      <w:r>
        <w:t>中使用它不只是可以进行承载和管理。</w:t>
      </w:r>
      <w:r>
        <w:t xml:space="preserve"> </w:t>
      </w:r>
    </w:p>
    <w:p w:rsidR="00DD501C" w:rsidRDefault="008E668F">
      <w:pPr>
        <w:pStyle w:val="PURBullet-Indented"/>
        <w:numPr>
          <w:ilvl w:val="0"/>
          <w:numId w:val="29"/>
        </w:numPr>
      </w:pPr>
      <w:r>
        <w:t>只要满足以下前提条件：在重新分区前，每个硬件分区获得完全许可，在重新分区后，许可和物理处理器的总数保持不变，就可以在以下情况随时重新分配许可</w:t>
      </w:r>
      <w:r>
        <w:t xml:space="preserve"> (i) </w:t>
      </w:r>
      <w:r>
        <w:t>将物理处理器从一个许可硬件分区重新分配到另一个许可硬件分区，</w:t>
      </w:r>
      <w:r>
        <w:t xml:space="preserve">(ii) </w:t>
      </w:r>
      <w:r>
        <w:t>从一个许可硬件分区创建两个或两个以上的分区，</w:t>
      </w:r>
      <w:r>
        <w:t xml:space="preserve">(iii) </w:t>
      </w:r>
      <w:r>
        <w:t>从两个或两个以上的许可硬件分区创建一个分区时。</w:t>
      </w:r>
    </w:p>
    <w:p w:rsidR="00DD501C" w:rsidRDefault="008E668F">
      <w:pPr>
        <w:pStyle w:val="PURBullet-Indented"/>
        <w:numPr>
          <w:ilvl w:val="0"/>
          <w:numId w:val="29"/>
        </w:numPr>
      </w:pPr>
      <w:r>
        <w:t>您可以将</w:t>
      </w:r>
      <w:hyperlink w:anchor="_Sec37">
        <w:r>
          <w:rPr>
            <w:color w:val="00467F"/>
            <w:u w:val="single"/>
          </w:rPr>
          <w:t>附录</w:t>
        </w:r>
        <w:r>
          <w:rPr>
            <w:color w:val="00467F"/>
            <w:u w:val="single"/>
          </w:rPr>
          <w:t xml:space="preserve"> 3 </w:t>
        </w:r>
      </w:hyperlink>
      <w:r>
        <w:t>中列出的附加软件与服务器软件结合使用。</w:t>
      </w:r>
      <w:r>
        <w:t xml:space="preserve"> </w:t>
      </w:r>
    </w:p>
    <w:p w:rsidR="00DD501C" w:rsidRDefault="008E668F">
      <w:pPr>
        <w:pStyle w:val="PURBullet-Indented"/>
        <w:numPr>
          <w:ilvl w:val="0"/>
          <w:numId w:val="29"/>
        </w:numPr>
      </w:pPr>
      <w:r>
        <w:t>作为对按用户或按设备分配基</w:t>
      </w:r>
      <w:r>
        <w:t xml:space="preserve"> CAL </w:t>
      </w:r>
      <w:r>
        <w:t>的一次性替代，一定数量的基</w:t>
      </w:r>
      <w:r>
        <w:t xml:space="preserve"> CAL </w:t>
      </w:r>
      <w:r>
        <w:t>可专用于一台服务器上的某个服务器软件（按服务器模式）实例，以允许相同数目的用户或设备并行访问该实例。</w:t>
      </w:r>
    </w:p>
    <w:p w:rsidR="00DD501C" w:rsidRDefault="008E668F">
      <w:pPr>
        <w:pStyle w:val="PURBlueStrong-Indented"/>
      </w:pPr>
      <w:r>
        <w:t>客户端访问许可</w:t>
      </w:r>
    </w:p>
    <w:p w:rsidR="00DD501C" w:rsidRDefault="008E668F">
      <w:pPr>
        <w:pStyle w:val="PURBullet-Indented"/>
        <w:numPr>
          <w:ilvl w:val="0"/>
          <w:numId w:val="30"/>
        </w:numPr>
      </w:pPr>
      <w:r>
        <w:t>您必须将每个</w:t>
      </w:r>
      <w:r>
        <w:t xml:space="preserve"> CAL </w:t>
      </w:r>
      <w:r>
        <w:t>分配给一个用户或设备（视情况而定），将每个外部连接器许可分配给许可服务器。</w:t>
      </w:r>
    </w:p>
    <w:p w:rsidR="00DD501C" w:rsidRDefault="008E668F">
      <w:pPr>
        <w:pStyle w:val="PURBullet-Indented"/>
        <w:numPr>
          <w:ilvl w:val="0"/>
          <w:numId w:val="30"/>
        </w:numPr>
      </w:pPr>
      <w:r>
        <w:t>需要</w:t>
      </w:r>
      <w:r>
        <w:t xml:space="preserve"> CAL </w:t>
      </w:r>
      <w:r>
        <w:t>或外部连接器许可才能访问服务器软件。</w:t>
      </w:r>
    </w:p>
    <w:p w:rsidR="00DD501C" w:rsidRDefault="008E668F">
      <w:pPr>
        <w:pStyle w:val="PURBullet-Indented"/>
        <w:numPr>
          <w:ilvl w:val="0"/>
          <w:numId w:val="30"/>
        </w:numPr>
      </w:pPr>
      <w:r>
        <w:t>利用</w:t>
      </w:r>
      <w:r>
        <w:t xml:space="preserve"> CAL </w:t>
      </w:r>
      <w:r>
        <w:t>和外部连接器许可，可以访问相应版本（包括依据降级权利使用的早期版本）或早期版本的服务器软件。</w:t>
      </w:r>
    </w:p>
    <w:p w:rsidR="00DD501C" w:rsidRDefault="008E668F">
      <w:pPr>
        <w:pStyle w:val="PURBullet-Indented"/>
        <w:numPr>
          <w:ilvl w:val="0"/>
          <w:numId w:val="30"/>
        </w:numPr>
      </w:pPr>
      <w:r>
        <w:t>在通过另一台许可服务器进行访问或最多</w:t>
      </w:r>
      <w:r>
        <w:t xml:space="preserve"> 2 </w:t>
      </w:r>
      <w:r>
        <w:t>个用户或设备管理软件时，不需要</w:t>
      </w:r>
      <w:r>
        <w:t xml:space="preserve"> CAL</w:t>
      </w:r>
      <w:r>
        <w:t>。</w:t>
      </w:r>
      <w:r>
        <w:t xml:space="preserve"> </w:t>
      </w:r>
    </w:p>
    <w:p w:rsidR="00DD501C" w:rsidRDefault="008E668F">
      <w:pPr>
        <w:pStyle w:val="PURBullet-Indented"/>
        <w:numPr>
          <w:ilvl w:val="0"/>
          <w:numId w:val="30"/>
        </w:numPr>
      </w:pPr>
      <w:r>
        <w:t>访问正在运行</w:t>
      </w:r>
      <w:r>
        <w:t xml:space="preserve"> Web </w:t>
      </w:r>
      <w:r>
        <w:t>或</w:t>
      </w:r>
      <w:r>
        <w:t xml:space="preserve"> HPC </w:t>
      </w:r>
      <w:r>
        <w:t>工作负荷的服务器软件时，不需要</w:t>
      </w:r>
      <w:r>
        <w:t xml:space="preserve"> CAL</w:t>
      </w:r>
      <w:r>
        <w:t>。</w:t>
      </w:r>
    </w:p>
    <w:p w:rsidR="00DD501C" w:rsidRDefault="008E668F">
      <w:pPr>
        <w:pStyle w:val="PURBullet-Indented"/>
        <w:numPr>
          <w:ilvl w:val="0"/>
          <w:numId w:val="30"/>
        </w:numPr>
      </w:pPr>
      <w:r>
        <w:t>在专用于承载和管理虚拟</w:t>
      </w:r>
      <w:r>
        <w:t xml:space="preserve"> OSE </w:t>
      </w:r>
      <w:r>
        <w:t>的物理</w:t>
      </w:r>
      <w:r>
        <w:t xml:space="preserve"> OSE </w:t>
      </w:r>
      <w:r>
        <w:t>中进行访问时，不需要</w:t>
      </w:r>
      <w:r>
        <w:t xml:space="preserve"> CAL</w:t>
      </w:r>
      <w:r>
        <w:t>。</w:t>
      </w:r>
    </w:p>
    <w:p w:rsidR="00DD501C" w:rsidRDefault="008E668F">
      <w:pPr>
        <w:pStyle w:val="PURBullet-Indented"/>
        <w:numPr>
          <w:ilvl w:val="0"/>
          <w:numId w:val="30"/>
        </w:numPr>
      </w:pPr>
      <w:r>
        <w:t xml:space="preserve">CAL </w:t>
      </w:r>
      <w:r>
        <w:t>和外部连接器许可仅允许访问许可服务器（而不是第三方服务器）。</w:t>
      </w:r>
    </w:p>
    <w:p w:rsidR="00DD501C" w:rsidRDefault="008E668F">
      <w:pPr>
        <w:pStyle w:val="PURHeading2"/>
      </w:pPr>
      <w:r>
        <w:t>其他许可要求和</w:t>
      </w:r>
      <w:r>
        <w:t>/</w:t>
      </w:r>
      <w:r>
        <w:t>或使用权利</w:t>
      </w:r>
    </w:p>
    <w:p w:rsidR="00DD501C" w:rsidRDefault="008E668F">
      <w:pPr>
        <w:pStyle w:val="PURBlueStrong-Indented"/>
      </w:pPr>
      <w:r>
        <w:t>许可移动性</w:t>
      </w:r>
      <w:r>
        <w:t xml:space="preserve"> - </w:t>
      </w:r>
      <w:r>
        <w:t>在服务器场内以及跨服务器场分配外部连接器许可以及使用软件</w:t>
      </w:r>
    </w:p>
    <w:p w:rsidR="00DD501C" w:rsidRDefault="008E668F">
      <w:pPr>
        <w:pStyle w:val="PURBody-Indented"/>
      </w:pPr>
      <w:r>
        <w:t>您可以根据需要随时将具有有效软件保障的外部连接器许可重新分配给位于同一服务器场内的任意服务器。您可以将外部连接器许可从一个服务器场重新分配到另一个服务器场，但间隔时间不能太短（即两次分配的日期间隔不得少于九十</w:t>
      </w:r>
      <w:r>
        <w:t xml:space="preserve"> (90) </w:t>
      </w:r>
      <w:r>
        <w:t>天）。</w:t>
      </w:r>
    </w:p>
    <w:p w:rsidR="00DD501C" w:rsidRDefault="008E668F">
      <w:pPr>
        <w:pStyle w:val="PURHeading2"/>
      </w:pPr>
      <w:r>
        <w:t>验证</w:t>
      </w:r>
    </w:p>
    <w:p w:rsidR="00DD501C" w:rsidRDefault="008E668F">
      <w:pPr>
        <w:pStyle w:val="PURBody-Indented"/>
      </w:pPr>
      <w:r>
        <w:t>软件有时会进行更新或要求下载软件的验证功能。验证可以确认软件已激活，并且已获得适当的许可。另外，通过进行验证，您还能够使用该软件的某些功能或获得其他益处。有关详细信息，请访问</w:t>
      </w:r>
      <w:r>
        <w:t xml:space="preserve"> </w:t>
      </w:r>
      <w:hyperlink r:id="rId56">
        <w:r>
          <w:rPr>
            <w:color w:val="00467F"/>
            <w:u w:val="single"/>
          </w:rPr>
          <w:t>http://go.microsoft.com/fwlink/?linkid=39157</w:t>
        </w:r>
      </w:hyperlink>
      <w:r>
        <w:t>。</w:t>
      </w:r>
    </w:p>
    <w:p w:rsidR="00DD501C" w:rsidRDefault="008E668F">
      <w:pPr>
        <w:pStyle w:val="PURBody-Indented"/>
      </w:pPr>
      <w:r>
        <w:t>在验证检查过程中，该软件会将软件与设备的相关信息发送至微软。其中，包括该软件的版本和产品密钥，以及该设备的</w:t>
      </w:r>
      <w:r>
        <w:t xml:space="preserve"> Internet </w:t>
      </w:r>
      <w:r>
        <w:t>协议地址。微软可能会使用和共享此信息以防止未经许可使用软件，但不会使用此信息来识别您的身份或与您联系。使用该软件，即表示您同意传输这些信息。有关验证以及验证检查期间所发送内容的详细信息，请访问</w:t>
      </w:r>
      <w:r>
        <w:t xml:space="preserve"> </w:t>
      </w:r>
      <w:hyperlink r:id="rId57">
        <w:r>
          <w:rPr>
            <w:color w:val="00467F"/>
            <w:u w:val="single"/>
          </w:rPr>
          <w:t>http://go.microsoft.com/fwlink/?linkid=96551</w:t>
        </w:r>
      </w:hyperlink>
      <w:r>
        <w:t>。如果软件未获得适当的许可，那么该软件的功能可能会受到影响。例如，您可能：</w:t>
      </w:r>
    </w:p>
    <w:p w:rsidR="00DD501C" w:rsidRDefault="008E668F">
      <w:pPr>
        <w:pStyle w:val="PURBullet-Indented"/>
        <w:numPr>
          <w:ilvl w:val="0"/>
          <w:numId w:val="31"/>
        </w:numPr>
      </w:pPr>
      <w:r>
        <w:t>需要重新激活该软件，或</w:t>
      </w:r>
      <w:r>
        <w:t xml:space="preserve"> </w:t>
      </w:r>
    </w:p>
    <w:p w:rsidR="00DD501C" w:rsidRDefault="008E668F">
      <w:pPr>
        <w:pStyle w:val="PURBullet-Indented"/>
        <w:numPr>
          <w:ilvl w:val="0"/>
          <w:numId w:val="31"/>
        </w:numPr>
      </w:pPr>
      <w:r>
        <w:t>收到获取该软件的适当许可副本的提醒，</w:t>
      </w:r>
    </w:p>
    <w:p w:rsidR="00DD501C" w:rsidRDefault="008E668F">
      <w:pPr>
        <w:pStyle w:val="PURBody-Indented"/>
      </w:pPr>
      <w:r>
        <w:t>或者您可能无法从微软获得某些更新或升级。</w:t>
      </w:r>
    </w:p>
    <w:p w:rsidR="00DD501C" w:rsidRDefault="008E668F">
      <w:pPr>
        <w:pStyle w:val="PURBody-Indented"/>
      </w:pPr>
      <w:r>
        <w:t>您只能从微软或经授权的来源获得软件的更新或升级。有关如何从经授权的来源获取更新的详细信息，请访问</w:t>
      </w:r>
      <w:r>
        <w:t xml:space="preserve"> </w:t>
      </w:r>
      <w:hyperlink r:id="rId58">
        <w:r>
          <w:rPr>
            <w:color w:val="00467F"/>
            <w:u w:val="single"/>
          </w:rPr>
          <w:t>http://go.microsoft.com/fwlink/?linkid=96552</w:t>
        </w:r>
      </w:hyperlink>
      <w:r>
        <w:t>。</w:t>
      </w:r>
    </w:p>
    <w:p w:rsidR="00DD501C" w:rsidRDefault="008E668F">
      <w:pPr>
        <w:pStyle w:val="PURHeading2"/>
      </w:pPr>
      <w:r>
        <w:t>数据存储技术</w:t>
      </w:r>
    </w:p>
    <w:p w:rsidR="00DD501C" w:rsidRDefault="008E668F">
      <w:pPr>
        <w:pStyle w:val="PURBody-Indented"/>
      </w:pPr>
      <w:r>
        <w:t>该服务器软件可能包含称为</w:t>
      </w:r>
      <w:r>
        <w:t xml:space="preserve"> Windows Internal Database </w:t>
      </w:r>
      <w:r>
        <w:t>或</w:t>
      </w:r>
      <w:r>
        <w:t xml:space="preserve"> Microsoft SQL Server Desktop Engine for Windows </w:t>
      </w:r>
      <w:r>
        <w:t>的数据存储技术。服务器软件的组件使用这些数据存储数据。按照相关产品使用权利，您不得以其他方式使用或访问此项技术。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24" w:name="_Sec442"/>
      <w:r>
        <w:t>产品特定许可条款</w:t>
      </w:r>
      <w:bookmarkEnd w:id="124"/>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7607"/>
      <w:bookmarkStart w:id="127" w:name="_Toc414967694"/>
      <w:r>
        <w:instrText>Windows Server 2012 R2 Datacenter</w:instrText>
      </w:r>
      <w:bookmarkEnd w:id="126"/>
      <w:bookmarkEnd w:id="12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5"/>
        <w:gridCol w:w="5395"/>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MPEG-4</w:t>
            </w:r>
            <w:r>
              <w:rPr>
                <w:b/>
              </w:rPr>
              <w:t>、</w:t>
            </w:r>
            <w:r>
              <w:rPr>
                <w:b/>
              </w:rPr>
              <w:t>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服务器场内的许可移动性</w:t>
            </w:r>
            <w:r>
              <w:t xml:space="preserve">: </w:t>
            </w:r>
            <w:r>
              <w:rPr>
                <w:b/>
              </w:rPr>
              <w:t>否</w:t>
            </w:r>
            <w:r>
              <w:t>（外部连接器许可除外；请参阅</w:t>
            </w:r>
            <w:r>
              <w:t>“</w:t>
            </w:r>
            <w:r>
              <w:t>一般许可条款</w:t>
            </w:r>
            <w:r>
              <w:t>”</w:t>
            </w:r>
            <w:r>
              <w:t>）</w:t>
            </w:r>
          </w:p>
        </w:tc>
      </w:tr>
      <w:tr w:rsidR="00DD501C">
        <w:tc>
          <w:tcPr>
            <w:tcW w:w="6120" w:type="dxa"/>
          </w:tcPr>
          <w:p w:rsidR="00DD501C" w:rsidRDefault="00DD501C">
            <w:pPr>
              <w:pStyle w:val="PURBody"/>
            </w:pPr>
          </w:p>
        </w:tc>
        <w:tc>
          <w:tcPr>
            <w:tcW w:w="6120" w:type="dxa"/>
          </w:tcPr>
          <w:p w:rsidR="00DD501C" w:rsidRDefault="008E668F">
            <w:pPr>
              <w:pStyle w:val="PURBody"/>
            </w:pPr>
            <w:r>
              <w:t>外部用户访问</w:t>
            </w:r>
            <w:r>
              <w:t xml:space="preserve"> : </w:t>
            </w:r>
            <w:r>
              <w:rPr>
                <w:b/>
              </w:rPr>
              <w:t xml:space="preserve">CAL </w:t>
            </w:r>
            <w:r>
              <w:rPr>
                <w:b/>
              </w:rPr>
              <w:t>或外部连接器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73"/>
        <w:gridCol w:w="5253"/>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您需要：</w:t>
            </w:r>
          </w:p>
          <w:p w:rsidR="00DD501C" w:rsidRDefault="008E668F">
            <w:pPr>
              <w:pStyle w:val="PURBullet"/>
              <w:numPr>
                <w:ilvl w:val="0"/>
                <w:numId w:val="32"/>
              </w:numPr>
            </w:pPr>
            <w:r>
              <w:t>Windows Server 2012 CAL</w:t>
            </w:r>
            <w:r>
              <w:t>，</w:t>
            </w:r>
            <w:r>
              <w:rPr>
                <w:b/>
              </w:rPr>
              <w:t>或</w:t>
            </w:r>
          </w:p>
          <w:p w:rsidR="00DD501C" w:rsidRDefault="008E668F">
            <w:pPr>
              <w:pStyle w:val="PURBullet"/>
              <w:numPr>
                <w:ilvl w:val="0"/>
                <w:numId w:val="32"/>
              </w:numPr>
            </w:pPr>
            <w:r>
              <w:t>Core CAL Suite</w:t>
            </w:r>
            <w:r>
              <w:rPr>
                <w:vertAlign w:val="superscript"/>
              </w:rPr>
              <w:t>1</w:t>
            </w:r>
            <w:r>
              <w:t>，</w:t>
            </w:r>
            <w:r>
              <w:rPr>
                <w:b/>
              </w:rPr>
              <w:t>或</w:t>
            </w:r>
          </w:p>
          <w:p w:rsidR="00DD501C" w:rsidRDefault="008E668F">
            <w:pPr>
              <w:pStyle w:val="PURBullet"/>
              <w:numPr>
                <w:ilvl w:val="0"/>
                <w:numId w:val="32"/>
              </w:numPr>
            </w:pPr>
            <w:r>
              <w:t>适用于</w:t>
            </w:r>
            <w:r>
              <w:t xml:space="preserve"> Office 365 </w:t>
            </w:r>
            <w:r>
              <w:t>的</w:t>
            </w:r>
            <w:r>
              <w:t xml:space="preserve"> Core CAL Bridge</w:t>
            </w:r>
            <w:r>
              <w:rPr>
                <w:vertAlign w:val="superscript"/>
              </w:rPr>
              <w:t>1</w:t>
            </w:r>
            <w:r>
              <w:t>，</w:t>
            </w:r>
            <w:r>
              <w:rPr>
                <w:b/>
              </w:rPr>
              <w:t>或</w:t>
            </w:r>
          </w:p>
          <w:p w:rsidR="00DD501C" w:rsidRDefault="008E668F">
            <w:pPr>
              <w:pStyle w:val="PURBullet"/>
              <w:numPr>
                <w:ilvl w:val="0"/>
                <w:numId w:val="32"/>
              </w:numPr>
            </w:pPr>
            <w:r>
              <w:t>适用于</w:t>
            </w:r>
            <w:r>
              <w:t xml:space="preserve"> Office 365 </w:t>
            </w:r>
            <w:r>
              <w:t>的</w:t>
            </w:r>
            <w:r>
              <w:t xml:space="preserve"> Core CAL Bridge </w:t>
            </w:r>
            <w:r>
              <w:t>用户</w:t>
            </w:r>
            <w:r>
              <w:t xml:space="preserve"> SL</w:t>
            </w:r>
            <w:r>
              <w:t>，</w:t>
            </w:r>
            <w:r>
              <w:rPr>
                <w:b/>
              </w:rPr>
              <w:t>或</w:t>
            </w:r>
          </w:p>
          <w:p w:rsidR="00DD501C" w:rsidRDefault="008E668F">
            <w:pPr>
              <w:pStyle w:val="PURBullet"/>
              <w:numPr>
                <w:ilvl w:val="0"/>
                <w:numId w:val="32"/>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32"/>
              </w:numPr>
            </w:pPr>
            <w:r>
              <w:t>适用于</w:t>
            </w:r>
            <w:r>
              <w:t xml:space="preserve"> Office 365 </w:t>
            </w:r>
            <w:r>
              <w:t>和</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32"/>
              </w:numPr>
            </w:pPr>
            <w:r>
              <w:t>Enterprise CAL Suite</w:t>
            </w:r>
            <w:r>
              <w:rPr>
                <w:vertAlign w:val="superscript"/>
              </w:rPr>
              <w:t>1</w:t>
            </w:r>
            <w:r>
              <w:t>，</w:t>
            </w:r>
            <w:r>
              <w:rPr>
                <w:b/>
              </w:rPr>
              <w:t>或</w:t>
            </w:r>
          </w:p>
          <w:p w:rsidR="00DD501C" w:rsidRDefault="008E668F">
            <w:pPr>
              <w:pStyle w:val="PURBullet"/>
              <w:numPr>
                <w:ilvl w:val="0"/>
                <w:numId w:val="32"/>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32"/>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32"/>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32"/>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32"/>
              </w:numPr>
            </w:pPr>
            <w:r>
              <w:t xml:space="preserve">Enterprise Mobility Suite </w:t>
            </w:r>
            <w:r>
              <w:t>用户</w:t>
            </w:r>
            <w:r>
              <w:t xml:space="preserve"> SL</w:t>
            </w:r>
            <w:r>
              <w:rPr>
                <w:vertAlign w:val="superscript"/>
              </w:rPr>
              <w:t>2</w:t>
            </w:r>
          </w:p>
        </w:tc>
        <w:tc>
          <w:tcPr>
            <w:tcW w:w="5340" w:type="dxa"/>
          </w:tcPr>
          <w:p w:rsidR="00DD501C" w:rsidRDefault="008E668F">
            <w:pPr>
              <w:pStyle w:val="PURBody"/>
            </w:pPr>
            <w:r>
              <w:rPr>
                <w:vertAlign w:val="superscript"/>
              </w:rPr>
              <w:t xml:space="preserve">1 </w:t>
            </w:r>
            <w:r>
              <w:t>有效的软件保障自可通过批量许可首次下载软件之日或之后的日期开始</w:t>
            </w:r>
          </w:p>
          <w:p w:rsidR="00DD501C" w:rsidRDefault="008E668F">
            <w:pPr>
              <w:pStyle w:val="PURBody"/>
            </w:pPr>
            <w:r>
              <w:rPr>
                <w:vertAlign w:val="superscript"/>
              </w:rPr>
              <w:t xml:space="preserve">2 </w:t>
            </w:r>
            <w:r>
              <w:t>仅完全用户</w:t>
            </w:r>
            <w:r>
              <w:t xml:space="preserve"> SL </w:t>
            </w:r>
            <w:r>
              <w:t>满足访问要求</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078"/>
        <w:gridCol w:w="5448"/>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产品或功能：</w:t>
            </w:r>
          </w:p>
        </w:tc>
        <w:tc>
          <w:tcPr>
            <w:tcW w:w="5700" w:type="dxa"/>
          </w:tcPr>
          <w:p w:rsidR="00DD501C" w:rsidRDefault="008E668F">
            <w:pPr>
              <w:pStyle w:val="PURBody"/>
            </w:pPr>
            <w:r>
              <w:rPr>
                <w:b/>
                <w:i/>
              </w:rPr>
              <w:t xml:space="preserve">CAL </w:t>
            </w:r>
            <w:r>
              <w:rPr>
                <w:b/>
                <w:i/>
              </w:rPr>
              <w:t>列表：</w:t>
            </w:r>
          </w:p>
        </w:tc>
      </w:tr>
      <w:tr w:rsidR="00DD501C">
        <w:tc>
          <w:tcPr>
            <w:tcW w:w="5340" w:type="dxa"/>
          </w:tcPr>
          <w:p w:rsidR="00DD501C" w:rsidRDefault="008E668F">
            <w:pPr>
              <w:pStyle w:val="PURBody"/>
            </w:pPr>
            <w:r>
              <w:t>Microsoft Application Virtualization for Remote Desktop Services</w:t>
            </w:r>
          </w:p>
        </w:tc>
        <w:tc>
          <w:tcPr>
            <w:tcW w:w="5700" w:type="dxa"/>
          </w:tcPr>
          <w:p w:rsidR="00DD501C" w:rsidRDefault="008E668F">
            <w:pPr>
              <w:pStyle w:val="PURBullet"/>
              <w:numPr>
                <w:ilvl w:val="0"/>
                <w:numId w:val="33"/>
              </w:numPr>
            </w:pPr>
            <w:r>
              <w:t xml:space="preserve">Windows Server 2012 </w:t>
            </w:r>
            <w:r>
              <w:t>远程桌面服务</w:t>
            </w:r>
            <w:r>
              <w:t xml:space="preserve"> CAL</w:t>
            </w:r>
            <w:r>
              <w:t>，</w:t>
            </w:r>
            <w:r>
              <w:rPr>
                <w:b/>
              </w:rPr>
              <w:t>或</w:t>
            </w:r>
          </w:p>
          <w:p w:rsidR="00DD501C" w:rsidRDefault="008E668F">
            <w:pPr>
              <w:pStyle w:val="PURBullet"/>
              <w:numPr>
                <w:ilvl w:val="0"/>
                <w:numId w:val="33"/>
              </w:numPr>
            </w:pPr>
            <w:r>
              <w:t xml:space="preserve">Windows Server 2012 </w:t>
            </w:r>
            <w:r>
              <w:t>远程桌面服务用户</w:t>
            </w:r>
            <w:r>
              <w:t xml:space="preserve"> SL</w:t>
            </w:r>
          </w:p>
        </w:tc>
      </w:tr>
      <w:tr w:rsidR="00DD501C">
        <w:tc>
          <w:tcPr>
            <w:tcW w:w="5340" w:type="dxa"/>
          </w:tcPr>
          <w:p w:rsidR="00DD501C" w:rsidRDefault="008E668F">
            <w:pPr>
              <w:pStyle w:val="PURBody"/>
            </w:pPr>
            <w:r>
              <w:t xml:space="preserve">Windows Server 2012 R2 Rights Management </w:t>
            </w:r>
            <w:r>
              <w:t>服务</w:t>
            </w:r>
          </w:p>
        </w:tc>
        <w:tc>
          <w:tcPr>
            <w:tcW w:w="5700" w:type="dxa"/>
          </w:tcPr>
          <w:p w:rsidR="00DD501C" w:rsidRDefault="008E668F">
            <w:pPr>
              <w:pStyle w:val="PURBullet"/>
              <w:numPr>
                <w:ilvl w:val="0"/>
                <w:numId w:val="34"/>
              </w:numPr>
            </w:pPr>
            <w:r>
              <w:t xml:space="preserve">Windows Server 2012 Active Directory Rights Management </w:t>
            </w:r>
            <w:r>
              <w:t>服务</w:t>
            </w:r>
            <w:r>
              <w:t xml:space="preserve"> CAL</w:t>
            </w:r>
            <w:r>
              <w:t>，</w:t>
            </w:r>
            <w:r>
              <w:rPr>
                <w:b/>
              </w:rPr>
              <w:t>或</w:t>
            </w:r>
          </w:p>
          <w:p w:rsidR="00DD501C" w:rsidRDefault="008E668F">
            <w:pPr>
              <w:pStyle w:val="PURBullet"/>
              <w:numPr>
                <w:ilvl w:val="0"/>
                <w:numId w:val="34"/>
              </w:numPr>
            </w:pPr>
            <w:r>
              <w:t xml:space="preserve">Azure Rights Management </w:t>
            </w:r>
            <w:r>
              <w:t>用户</w:t>
            </w:r>
            <w:r>
              <w:t xml:space="preserve"> SL</w:t>
            </w:r>
            <w:r>
              <w:t>，</w:t>
            </w:r>
            <w:r>
              <w:rPr>
                <w:b/>
              </w:rPr>
              <w:t>或</w:t>
            </w:r>
          </w:p>
          <w:p w:rsidR="00DD501C" w:rsidRDefault="008E668F">
            <w:pPr>
              <w:pStyle w:val="PURBullet"/>
              <w:numPr>
                <w:ilvl w:val="0"/>
                <w:numId w:val="34"/>
              </w:numPr>
            </w:pPr>
            <w:r>
              <w:t xml:space="preserve">Azure Rights Management A </w:t>
            </w:r>
            <w:r>
              <w:t>用户</w:t>
            </w:r>
            <w:r>
              <w:t xml:space="preserve"> SL</w:t>
            </w:r>
            <w:r>
              <w:t>，</w:t>
            </w:r>
            <w:r>
              <w:rPr>
                <w:b/>
              </w:rPr>
              <w:t>或</w:t>
            </w:r>
          </w:p>
          <w:p w:rsidR="00DD501C" w:rsidRDefault="008E668F">
            <w:pPr>
              <w:pStyle w:val="PURBullet"/>
              <w:numPr>
                <w:ilvl w:val="0"/>
                <w:numId w:val="34"/>
              </w:numPr>
            </w:pPr>
            <w:r>
              <w:t>Enterprise CAL Suite</w:t>
            </w:r>
            <w:r>
              <w:rPr>
                <w:vertAlign w:val="superscript"/>
              </w:rPr>
              <w:t>1</w:t>
            </w:r>
            <w:r>
              <w:t>，</w:t>
            </w:r>
            <w:r>
              <w:rPr>
                <w:b/>
              </w:rPr>
              <w:t>或</w:t>
            </w:r>
          </w:p>
          <w:p w:rsidR="00DD501C" w:rsidRDefault="008E668F">
            <w:pPr>
              <w:pStyle w:val="PURBullet"/>
              <w:numPr>
                <w:ilvl w:val="0"/>
                <w:numId w:val="34"/>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34"/>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34"/>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34"/>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34"/>
              </w:numPr>
            </w:pPr>
            <w:r>
              <w:t xml:space="preserve">Enterprise Mobility Suite </w:t>
            </w:r>
            <w:r>
              <w:t>用户</w:t>
            </w:r>
            <w:r>
              <w:t xml:space="preserve"> SL</w:t>
            </w:r>
          </w:p>
          <w:p w:rsidR="00DD501C" w:rsidRDefault="008E668F">
            <w:pPr>
              <w:pStyle w:val="PURBody"/>
            </w:pPr>
            <w:r>
              <w:rPr>
                <w:vertAlign w:val="superscript"/>
              </w:rPr>
              <w:t xml:space="preserve">1 </w:t>
            </w:r>
            <w:r>
              <w:t>有效的软件保障自可通过批量许可首次下载软件之日或之后的日期开始</w:t>
            </w:r>
          </w:p>
        </w:tc>
      </w:tr>
      <w:tr w:rsidR="00DD501C">
        <w:tc>
          <w:tcPr>
            <w:tcW w:w="5340" w:type="dxa"/>
          </w:tcPr>
          <w:p w:rsidR="00DD501C" w:rsidRDefault="008E668F">
            <w:pPr>
              <w:pStyle w:val="PURBody"/>
            </w:pPr>
            <w:r>
              <w:t>用于承载图形用户界面的</w:t>
            </w:r>
            <w:r>
              <w:t xml:space="preserve"> Windows Server 2012 R2 </w:t>
            </w:r>
            <w:r>
              <w:t>远程桌面服务功能或</w:t>
            </w:r>
            <w:r>
              <w:t xml:space="preserve"> Windows Server 2012 R2</w:t>
            </w:r>
            <w:r>
              <w:t>（使用</w:t>
            </w:r>
            <w:r>
              <w:t xml:space="preserve"> Windows Server 2012 R2 Remote Desktop Services </w:t>
            </w:r>
            <w:r>
              <w:t>功能或其他技术）</w:t>
            </w:r>
          </w:p>
        </w:tc>
        <w:tc>
          <w:tcPr>
            <w:tcW w:w="5700" w:type="dxa"/>
          </w:tcPr>
          <w:p w:rsidR="00DD501C" w:rsidRDefault="008E668F">
            <w:pPr>
              <w:pStyle w:val="PURBullet"/>
              <w:numPr>
                <w:ilvl w:val="0"/>
                <w:numId w:val="35"/>
              </w:numPr>
            </w:pPr>
            <w:r>
              <w:t xml:space="preserve">Windows Server 2012 </w:t>
            </w:r>
            <w:r>
              <w:t>远程桌面服务</w:t>
            </w:r>
            <w:r>
              <w:t xml:space="preserve"> CAL</w:t>
            </w:r>
            <w:r>
              <w:t>，</w:t>
            </w:r>
            <w:r>
              <w:rPr>
                <w:b/>
              </w:rPr>
              <w:t>或</w:t>
            </w:r>
          </w:p>
          <w:p w:rsidR="00DD501C" w:rsidRDefault="008E668F">
            <w:pPr>
              <w:pStyle w:val="PURBullet"/>
              <w:numPr>
                <w:ilvl w:val="0"/>
                <w:numId w:val="35"/>
              </w:numPr>
            </w:pPr>
            <w:r>
              <w:t xml:space="preserve">Windows Server 2012 </w:t>
            </w:r>
            <w:r>
              <w:t>远程桌面服务用户</w:t>
            </w:r>
            <w:r>
              <w:t xml:space="preserve"> SL</w:t>
            </w:r>
          </w:p>
        </w:tc>
      </w:tr>
      <w:tr w:rsidR="00DD501C">
        <w:tc>
          <w:tcPr>
            <w:tcW w:w="5340" w:type="dxa"/>
          </w:tcPr>
          <w:p w:rsidR="00DD501C" w:rsidRDefault="008E668F">
            <w:pPr>
              <w:pStyle w:val="PURBody"/>
            </w:pPr>
            <w:r>
              <w:t xml:space="preserve">Forefront Identity Manager 2010 R2 </w:t>
            </w:r>
            <w:r>
              <w:t>功能</w:t>
            </w:r>
          </w:p>
        </w:tc>
        <w:tc>
          <w:tcPr>
            <w:tcW w:w="5700" w:type="dxa"/>
          </w:tcPr>
          <w:p w:rsidR="00DD501C" w:rsidRDefault="008E668F">
            <w:pPr>
              <w:pStyle w:val="PURBullet"/>
              <w:numPr>
                <w:ilvl w:val="0"/>
                <w:numId w:val="36"/>
              </w:numPr>
            </w:pPr>
            <w:r>
              <w:t xml:space="preserve">Forefront Identity Manager 2010 R2 </w:t>
            </w:r>
            <w:r>
              <w:t>用户</w:t>
            </w:r>
            <w:r>
              <w:t xml:space="preserve"> CAL</w:t>
            </w:r>
            <w:r>
              <w:t>（设备</w:t>
            </w:r>
            <w:r>
              <w:t xml:space="preserve"> CAL </w:t>
            </w:r>
            <w:r>
              <w:t>不可用），</w:t>
            </w:r>
            <w:r>
              <w:rPr>
                <w:b/>
              </w:rPr>
              <w:t>或</w:t>
            </w:r>
          </w:p>
          <w:p w:rsidR="00DD501C" w:rsidRDefault="008E668F">
            <w:pPr>
              <w:pStyle w:val="PURBullet"/>
              <w:numPr>
                <w:ilvl w:val="0"/>
                <w:numId w:val="36"/>
              </w:numPr>
            </w:pPr>
            <w:r>
              <w:t xml:space="preserve">Enterprise Mobility Suite </w:t>
            </w:r>
            <w:r>
              <w:t>用户</w:t>
            </w:r>
            <w:r>
              <w:t xml:space="preserve"> SL</w:t>
            </w:r>
            <w:r>
              <w:t>，</w:t>
            </w:r>
            <w:r>
              <w:rPr>
                <w:b/>
              </w:rPr>
              <w:t>或</w:t>
            </w:r>
          </w:p>
          <w:p w:rsidR="00DD501C" w:rsidRDefault="008E668F">
            <w:pPr>
              <w:pStyle w:val="PURBullet"/>
              <w:numPr>
                <w:ilvl w:val="0"/>
                <w:numId w:val="36"/>
              </w:numPr>
            </w:pPr>
            <w:r>
              <w:t>Microsoft Azure Active Directory Premium</w:t>
            </w:r>
          </w:p>
        </w:tc>
      </w:tr>
    </w:tbl>
    <w:p w:rsidR="00DD501C" w:rsidRDefault="008E668F">
      <w:pPr>
        <w:pStyle w:val="PURBlueBGHeader"/>
      </w:pPr>
      <w:r>
        <w:t>基本外部连接器</w:t>
      </w:r>
    </w:p>
    <w:tbl>
      <w:tblPr>
        <w:tblStyle w:val="PURTableNoVertical"/>
        <w:tblW w:w="0" w:type="auto"/>
        <w:tblLook w:val="04A0" w:firstRow="1" w:lastRow="0" w:firstColumn="1" w:lastColumn="0" w:noHBand="0" w:noVBand="1"/>
      </w:tblPr>
      <w:tblGrid>
        <w:gridCol w:w="5273"/>
        <w:gridCol w:w="5253"/>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ullet"/>
              <w:numPr>
                <w:ilvl w:val="0"/>
                <w:numId w:val="37"/>
              </w:numPr>
            </w:pPr>
            <w:r>
              <w:t xml:space="preserve">Windows Server 2012 </w:t>
            </w:r>
            <w:r>
              <w:t>外部连接器</w:t>
            </w:r>
          </w:p>
        </w:tc>
        <w:tc>
          <w:tcPr>
            <w:tcW w:w="5340" w:type="dxa"/>
          </w:tcPr>
          <w:p w:rsidR="00DD501C" w:rsidRDefault="00DD501C">
            <w:pPr>
              <w:pStyle w:val="PURBody"/>
            </w:pPr>
          </w:p>
        </w:tc>
      </w:tr>
    </w:tbl>
    <w:p w:rsidR="00DD501C" w:rsidRDefault="008E668F">
      <w:pPr>
        <w:pStyle w:val="PURBlueBGHeader"/>
      </w:pPr>
      <w:r>
        <w:t>附加外部连接器</w:t>
      </w:r>
    </w:p>
    <w:tbl>
      <w:tblPr>
        <w:tblStyle w:val="PURTableNoVertical"/>
        <w:tblW w:w="0" w:type="auto"/>
        <w:tblLook w:val="04A0" w:firstRow="1" w:lastRow="0" w:firstColumn="1" w:lastColumn="0" w:noHBand="0" w:noVBand="1"/>
      </w:tblPr>
      <w:tblGrid>
        <w:gridCol w:w="5258"/>
        <w:gridCol w:w="5268"/>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产品或功能：</w:t>
            </w:r>
          </w:p>
        </w:tc>
        <w:tc>
          <w:tcPr>
            <w:tcW w:w="5340" w:type="dxa"/>
          </w:tcPr>
          <w:p w:rsidR="00DD501C" w:rsidRDefault="008E668F">
            <w:pPr>
              <w:pStyle w:val="PURBody"/>
            </w:pPr>
            <w:r>
              <w:rPr>
                <w:b/>
                <w:i/>
              </w:rPr>
              <w:t>外部连接器许可列表：</w:t>
            </w:r>
          </w:p>
        </w:tc>
      </w:tr>
      <w:tr w:rsidR="00DD501C">
        <w:tc>
          <w:tcPr>
            <w:tcW w:w="5340" w:type="dxa"/>
          </w:tcPr>
          <w:p w:rsidR="00DD501C" w:rsidRDefault="008E668F">
            <w:pPr>
              <w:pStyle w:val="PURBody"/>
            </w:pPr>
            <w:r>
              <w:t>Microsoft Application Virtualization for Remote Desktop Services</w:t>
            </w:r>
          </w:p>
        </w:tc>
        <w:tc>
          <w:tcPr>
            <w:tcW w:w="5340" w:type="dxa"/>
          </w:tcPr>
          <w:p w:rsidR="00DD501C" w:rsidRDefault="008E668F">
            <w:pPr>
              <w:pStyle w:val="PURBullet"/>
              <w:numPr>
                <w:ilvl w:val="0"/>
                <w:numId w:val="38"/>
              </w:numPr>
            </w:pPr>
            <w:r>
              <w:t xml:space="preserve">Windows Server 2012 </w:t>
            </w:r>
            <w:r>
              <w:t>远程桌面服务外部连接器</w:t>
            </w:r>
          </w:p>
        </w:tc>
      </w:tr>
      <w:tr w:rsidR="00DD501C">
        <w:tc>
          <w:tcPr>
            <w:tcW w:w="5340" w:type="dxa"/>
          </w:tcPr>
          <w:p w:rsidR="00DD501C" w:rsidRDefault="008E668F">
            <w:pPr>
              <w:pStyle w:val="PURBody"/>
            </w:pPr>
            <w:r>
              <w:t xml:space="preserve">Windows Server 2012 R2 Rights Management </w:t>
            </w:r>
            <w:r>
              <w:t>服务</w:t>
            </w:r>
          </w:p>
        </w:tc>
        <w:tc>
          <w:tcPr>
            <w:tcW w:w="5340" w:type="dxa"/>
          </w:tcPr>
          <w:p w:rsidR="00DD501C" w:rsidRDefault="008E668F">
            <w:pPr>
              <w:pStyle w:val="PURBullet"/>
              <w:numPr>
                <w:ilvl w:val="0"/>
                <w:numId w:val="39"/>
              </w:numPr>
            </w:pPr>
            <w:r>
              <w:t xml:space="preserve">Windows Server 2012 Active Directory Rights Management </w:t>
            </w:r>
            <w:r>
              <w:t>服务外部连接器</w:t>
            </w:r>
          </w:p>
        </w:tc>
      </w:tr>
      <w:tr w:rsidR="00DD501C">
        <w:tc>
          <w:tcPr>
            <w:tcW w:w="5340" w:type="dxa"/>
          </w:tcPr>
          <w:p w:rsidR="00DD501C" w:rsidRDefault="008E668F">
            <w:pPr>
              <w:pStyle w:val="PURBody"/>
            </w:pPr>
            <w:r>
              <w:t>用于承载图形用户界面的</w:t>
            </w:r>
            <w:r>
              <w:t xml:space="preserve"> Windows Server 2012 R2 </w:t>
            </w:r>
            <w:r>
              <w:t>远程桌面服务功能或</w:t>
            </w:r>
            <w:r>
              <w:t xml:space="preserve"> Windows Server 2012 R2</w:t>
            </w:r>
            <w:r>
              <w:t>（使用</w:t>
            </w:r>
            <w:r>
              <w:t xml:space="preserve"> Windows Server 2012 R2 Remote Desktop Services </w:t>
            </w:r>
            <w:r>
              <w:t>功能或其他技术）</w:t>
            </w:r>
          </w:p>
        </w:tc>
        <w:tc>
          <w:tcPr>
            <w:tcW w:w="5340" w:type="dxa"/>
          </w:tcPr>
          <w:p w:rsidR="00DD501C" w:rsidRDefault="008E668F">
            <w:pPr>
              <w:pStyle w:val="PURBullet"/>
              <w:numPr>
                <w:ilvl w:val="0"/>
                <w:numId w:val="40"/>
              </w:numPr>
            </w:pPr>
            <w:r>
              <w:t xml:space="preserve">Windows Server 2012 </w:t>
            </w:r>
            <w:r>
              <w:t>远程桌面服务外部连接器</w:t>
            </w:r>
          </w:p>
        </w:tc>
      </w:tr>
      <w:tr w:rsidR="00DD501C">
        <w:tc>
          <w:tcPr>
            <w:tcW w:w="5340" w:type="dxa"/>
          </w:tcPr>
          <w:p w:rsidR="00DD501C" w:rsidRDefault="008E668F">
            <w:pPr>
              <w:pStyle w:val="PURBody"/>
            </w:pPr>
            <w:r>
              <w:t xml:space="preserve">Forefront Identity Manager 2010 R2 </w:t>
            </w:r>
            <w:r>
              <w:t>功能</w:t>
            </w:r>
          </w:p>
        </w:tc>
        <w:tc>
          <w:tcPr>
            <w:tcW w:w="5340" w:type="dxa"/>
          </w:tcPr>
          <w:p w:rsidR="00DD501C" w:rsidRDefault="008E668F">
            <w:pPr>
              <w:pStyle w:val="PURBullet"/>
              <w:numPr>
                <w:ilvl w:val="0"/>
                <w:numId w:val="41"/>
              </w:numPr>
            </w:pPr>
            <w:r>
              <w:t xml:space="preserve">Forefront Identity Manager 2010 R2 </w:t>
            </w:r>
            <w:r>
              <w:t>外部连接器</w:t>
            </w:r>
          </w:p>
        </w:tc>
      </w:tr>
    </w:tbl>
    <w:p w:rsidR="00DD501C" w:rsidRDefault="008E668F">
      <w:pPr>
        <w:pStyle w:val="PURBlueBGHeader"/>
      </w:pPr>
      <w:r>
        <w:t>附加条款：</w:t>
      </w:r>
    </w:p>
    <w:p w:rsidR="00DD501C" w:rsidRDefault="008E668F">
      <w:pPr>
        <w:pStyle w:val="PURBlueStrong-Indented"/>
      </w:pPr>
      <w:r>
        <w:t>版本降级权利</w:t>
      </w:r>
    </w:p>
    <w:p w:rsidR="00DD501C" w:rsidRDefault="008E668F">
      <w:pPr>
        <w:pStyle w:val="PURBody-Indented"/>
      </w:pPr>
      <w:r>
        <w:t>您可在任何</w:t>
      </w:r>
      <w:r>
        <w:t xml:space="preserve"> OSE </w:t>
      </w:r>
      <w:r>
        <w:t>中运行</w:t>
      </w:r>
      <w:r>
        <w:t xml:space="preserve"> Windows Server Enterprise</w:t>
      </w:r>
      <w:r>
        <w:t>、</w:t>
      </w:r>
      <w:r>
        <w:t>Standard</w:t>
      </w:r>
      <w:r>
        <w:t>、</w:t>
      </w:r>
      <w:r>
        <w:t>Essentials</w:t>
      </w:r>
      <w:r>
        <w:t>、</w:t>
      </w:r>
      <w:r>
        <w:t>Web</w:t>
      </w:r>
      <w:r>
        <w:t>、</w:t>
      </w:r>
      <w:r>
        <w:t xml:space="preserve">HPC </w:t>
      </w:r>
      <w:r>
        <w:t>或合格版本的任何早期版本的实例来代替</w:t>
      </w:r>
      <w:r>
        <w:t xml:space="preserve"> Datacenter</w:t>
      </w:r>
      <w:r>
        <w:t>。</w:t>
      </w:r>
    </w:p>
    <w:p w:rsidR="00DD501C" w:rsidRDefault="008E668F">
      <w:pPr>
        <w:pStyle w:val="PURBlueStrong-Indented"/>
      </w:pPr>
      <w:r>
        <w:t>证书和身份管理</w:t>
      </w:r>
    </w:p>
    <w:p w:rsidR="00DD501C" w:rsidRDefault="008E668F">
      <w:pPr>
        <w:pStyle w:val="PURBody-Indented"/>
      </w:pPr>
      <w:r>
        <w:t>对于软件为其发放的个人或管理身份信息的个人，</w:t>
      </w:r>
      <w:r>
        <w:t xml:space="preserve">CAL </w:t>
      </w:r>
      <w:r>
        <w:t>是必需的。</w:t>
      </w:r>
    </w:p>
    <w:p w:rsidR="00DD501C" w:rsidRDefault="008E668F">
      <w:pPr>
        <w:pStyle w:val="PURBlueStrong-Indented"/>
      </w:pPr>
      <w:r>
        <w:t>同步服务</w:t>
      </w:r>
    </w:p>
    <w:p w:rsidR="00DD501C" w:rsidRDefault="008E668F">
      <w:pPr>
        <w:pStyle w:val="PURBody-Indented"/>
      </w:pPr>
      <w:r>
        <w:t>对于仅使用</w:t>
      </w:r>
      <w:r>
        <w:t xml:space="preserve"> Forefront Identity Manager </w:t>
      </w:r>
      <w:r>
        <w:t>同步服务的用户，</w:t>
      </w:r>
      <w:r>
        <w:t xml:space="preserve">CAL </w:t>
      </w:r>
      <w:r>
        <w:t>不是必需的。</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7608"/>
      <w:bookmarkStart w:id="130" w:name="_Toc414967695"/>
      <w:r>
        <w:instrText>Windows Server 2012 R2 Standard</w:instrText>
      </w:r>
      <w:bookmarkEnd w:id="129"/>
      <w:bookmarkEnd w:id="13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5"/>
        <w:gridCol w:w="5395"/>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MPEG-4</w:t>
            </w:r>
            <w:r>
              <w:rPr>
                <w:b/>
              </w:rPr>
              <w:t>、</w:t>
            </w:r>
            <w:r>
              <w:rPr>
                <w:b/>
              </w:rPr>
              <w:t>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服务器场内的许可移动性</w:t>
            </w:r>
            <w:r>
              <w:t xml:space="preserve">: </w:t>
            </w:r>
            <w:r>
              <w:rPr>
                <w:b/>
              </w:rPr>
              <w:t>否</w:t>
            </w:r>
            <w:r>
              <w:t>（外部连接器许可除外；请参阅</w:t>
            </w:r>
            <w:r>
              <w:t>“</w:t>
            </w:r>
            <w:r>
              <w:t>一般许可条款</w:t>
            </w:r>
            <w:r>
              <w:t>”</w:t>
            </w:r>
            <w:r>
              <w:t>）</w:t>
            </w:r>
          </w:p>
        </w:tc>
      </w:tr>
      <w:tr w:rsidR="00DD501C">
        <w:tc>
          <w:tcPr>
            <w:tcW w:w="6120" w:type="dxa"/>
          </w:tcPr>
          <w:p w:rsidR="00DD501C" w:rsidRDefault="00DD501C">
            <w:pPr>
              <w:pStyle w:val="PURBody"/>
            </w:pPr>
          </w:p>
        </w:tc>
        <w:tc>
          <w:tcPr>
            <w:tcW w:w="6120" w:type="dxa"/>
          </w:tcPr>
          <w:p w:rsidR="00DD501C" w:rsidRDefault="008E668F">
            <w:pPr>
              <w:pStyle w:val="PURBody"/>
            </w:pPr>
            <w:r>
              <w:t>外部用户访问</w:t>
            </w:r>
            <w:r>
              <w:t xml:space="preserve"> : </w:t>
            </w:r>
            <w:r>
              <w:rPr>
                <w:b/>
              </w:rPr>
              <w:t xml:space="preserve">CAL </w:t>
            </w:r>
            <w:r>
              <w:rPr>
                <w:b/>
              </w:rPr>
              <w:t>或外部连接器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73"/>
        <w:gridCol w:w="5253"/>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您需要：</w:t>
            </w:r>
          </w:p>
          <w:p w:rsidR="00DD501C" w:rsidRDefault="008E668F">
            <w:pPr>
              <w:pStyle w:val="PURBullet"/>
              <w:numPr>
                <w:ilvl w:val="0"/>
                <w:numId w:val="42"/>
              </w:numPr>
            </w:pPr>
            <w:r>
              <w:t>Windows Server 2012 CAL</w:t>
            </w:r>
            <w:r>
              <w:t>，</w:t>
            </w:r>
            <w:r>
              <w:rPr>
                <w:b/>
              </w:rPr>
              <w:t>或</w:t>
            </w:r>
          </w:p>
          <w:p w:rsidR="00DD501C" w:rsidRDefault="008E668F">
            <w:pPr>
              <w:pStyle w:val="PURBullet"/>
              <w:numPr>
                <w:ilvl w:val="0"/>
                <w:numId w:val="42"/>
              </w:numPr>
            </w:pPr>
            <w:r>
              <w:t>Core CAL Suite</w:t>
            </w:r>
            <w:r>
              <w:rPr>
                <w:vertAlign w:val="superscript"/>
              </w:rPr>
              <w:t>1</w:t>
            </w:r>
            <w:r>
              <w:t>，</w:t>
            </w:r>
            <w:r>
              <w:rPr>
                <w:b/>
              </w:rPr>
              <w:t>或</w:t>
            </w:r>
          </w:p>
          <w:p w:rsidR="00DD501C" w:rsidRDefault="008E668F">
            <w:pPr>
              <w:pStyle w:val="PURBullet"/>
              <w:numPr>
                <w:ilvl w:val="0"/>
                <w:numId w:val="42"/>
              </w:numPr>
            </w:pPr>
            <w:r>
              <w:t>适用于</w:t>
            </w:r>
            <w:r>
              <w:t xml:space="preserve"> Office 365 </w:t>
            </w:r>
            <w:r>
              <w:t>的</w:t>
            </w:r>
            <w:r>
              <w:t xml:space="preserve"> Core CAL Bridge</w:t>
            </w:r>
            <w:r>
              <w:rPr>
                <w:vertAlign w:val="superscript"/>
              </w:rPr>
              <w:t>1</w:t>
            </w:r>
            <w:r>
              <w:t>，</w:t>
            </w:r>
            <w:r>
              <w:rPr>
                <w:b/>
              </w:rPr>
              <w:t>或</w:t>
            </w:r>
          </w:p>
          <w:p w:rsidR="00DD501C" w:rsidRDefault="008E668F">
            <w:pPr>
              <w:pStyle w:val="PURBullet"/>
              <w:numPr>
                <w:ilvl w:val="0"/>
                <w:numId w:val="42"/>
              </w:numPr>
            </w:pPr>
            <w:r>
              <w:t>适用于</w:t>
            </w:r>
            <w:r>
              <w:t xml:space="preserve"> Office 365 </w:t>
            </w:r>
            <w:r>
              <w:t>的</w:t>
            </w:r>
            <w:r>
              <w:t xml:space="preserve"> Core CAL Bridge </w:t>
            </w:r>
            <w:r>
              <w:t>用户</w:t>
            </w:r>
            <w:r>
              <w:t xml:space="preserve"> SL</w:t>
            </w:r>
            <w:r>
              <w:t>，</w:t>
            </w:r>
            <w:r>
              <w:rPr>
                <w:b/>
              </w:rPr>
              <w:t>或</w:t>
            </w:r>
          </w:p>
          <w:p w:rsidR="00DD501C" w:rsidRDefault="008E668F">
            <w:pPr>
              <w:pStyle w:val="PURBullet"/>
              <w:numPr>
                <w:ilvl w:val="0"/>
                <w:numId w:val="42"/>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42"/>
              </w:numPr>
            </w:pPr>
            <w:r>
              <w:t>适用于</w:t>
            </w:r>
            <w:r>
              <w:t xml:space="preserve"> Office 365 </w:t>
            </w:r>
            <w:r>
              <w:t>和</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42"/>
              </w:numPr>
            </w:pPr>
            <w:r>
              <w:t>Enterprise CAL Suite</w:t>
            </w:r>
            <w:r>
              <w:rPr>
                <w:vertAlign w:val="superscript"/>
              </w:rPr>
              <w:t>1</w:t>
            </w:r>
            <w:r>
              <w:t>，</w:t>
            </w:r>
            <w:r>
              <w:rPr>
                <w:b/>
              </w:rPr>
              <w:t>或</w:t>
            </w:r>
          </w:p>
          <w:p w:rsidR="00DD501C" w:rsidRDefault="008E668F">
            <w:pPr>
              <w:pStyle w:val="PURBullet"/>
              <w:numPr>
                <w:ilvl w:val="0"/>
                <w:numId w:val="42"/>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42"/>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42"/>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42"/>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42"/>
              </w:numPr>
            </w:pPr>
            <w:r>
              <w:t xml:space="preserve">Enterprise Mobility Suite </w:t>
            </w:r>
            <w:r>
              <w:t>用户</w:t>
            </w:r>
            <w:r>
              <w:t xml:space="preserve"> SL</w:t>
            </w:r>
            <w:r>
              <w:rPr>
                <w:vertAlign w:val="superscript"/>
              </w:rPr>
              <w:t>2</w:t>
            </w:r>
          </w:p>
          <w:p w:rsidR="00DD501C" w:rsidRDefault="00DD501C">
            <w:pPr>
              <w:pStyle w:val="PURBody"/>
            </w:pPr>
          </w:p>
        </w:tc>
        <w:tc>
          <w:tcPr>
            <w:tcW w:w="5340" w:type="dxa"/>
          </w:tcPr>
          <w:p w:rsidR="00DD501C" w:rsidRDefault="008E668F">
            <w:pPr>
              <w:pStyle w:val="PURBody"/>
            </w:pPr>
            <w:r>
              <w:rPr>
                <w:vertAlign w:val="superscript"/>
              </w:rPr>
              <w:t xml:space="preserve">1 </w:t>
            </w:r>
            <w:r>
              <w:t>有效的软件保障自可通过批量许可首次下载软件之日或之后的日期开始</w:t>
            </w:r>
          </w:p>
          <w:p w:rsidR="00DD501C" w:rsidRDefault="008E668F">
            <w:pPr>
              <w:pStyle w:val="PURBody"/>
            </w:pPr>
            <w:r>
              <w:rPr>
                <w:vertAlign w:val="superscript"/>
              </w:rPr>
              <w:t>2</w:t>
            </w:r>
            <w:r>
              <w:t xml:space="preserve"> </w:t>
            </w:r>
            <w:r>
              <w:t>仅完全用户</w:t>
            </w:r>
            <w:r>
              <w:t xml:space="preserve"> SL </w:t>
            </w:r>
            <w:r>
              <w:t>满足访问要求</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196"/>
        <w:gridCol w:w="5330"/>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产品或功能：</w:t>
            </w:r>
          </w:p>
        </w:tc>
        <w:tc>
          <w:tcPr>
            <w:tcW w:w="5460" w:type="dxa"/>
          </w:tcPr>
          <w:p w:rsidR="00DD501C" w:rsidRDefault="008E668F">
            <w:pPr>
              <w:pStyle w:val="PURBody"/>
            </w:pPr>
            <w:r>
              <w:rPr>
                <w:b/>
                <w:i/>
              </w:rPr>
              <w:t xml:space="preserve">CAL </w:t>
            </w:r>
            <w:r>
              <w:rPr>
                <w:b/>
                <w:i/>
              </w:rPr>
              <w:t>列表：</w:t>
            </w:r>
          </w:p>
        </w:tc>
      </w:tr>
      <w:tr w:rsidR="00DD501C">
        <w:tc>
          <w:tcPr>
            <w:tcW w:w="5340" w:type="dxa"/>
          </w:tcPr>
          <w:p w:rsidR="00DD501C" w:rsidRDefault="008E668F">
            <w:pPr>
              <w:pStyle w:val="PURBody"/>
            </w:pPr>
            <w:r>
              <w:t>Microsoft Application Virtualization for Remote Desktop Services</w:t>
            </w:r>
          </w:p>
        </w:tc>
        <w:tc>
          <w:tcPr>
            <w:tcW w:w="5460" w:type="dxa"/>
          </w:tcPr>
          <w:p w:rsidR="00DD501C" w:rsidRDefault="008E668F">
            <w:pPr>
              <w:pStyle w:val="PURBullet"/>
              <w:numPr>
                <w:ilvl w:val="0"/>
                <w:numId w:val="43"/>
              </w:numPr>
            </w:pPr>
            <w:r>
              <w:t xml:space="preserve">Windows Server 2012 </w:t>
            </w:r>
            <w:r>
              <w:t>远程桌面服务</w:t>
            </w:r>
            <w:r>
              <w:t xml:space="preserve"> CAL</w:t>
            </w:r>
            <w:r>
              <w:t>，</w:t>
            </w:r>
            <w:r>
              <w:rPr>
                <w:b/>
              </w:rPr>
              <w:t>或</w:t>
            </w:r>
          </w:p>
          <w:p w:rsidR="00DD501C" w:rsidRDefault="008E668F">
            <w:pPr>
              <w:pStyle w:val="PURBullet"/>
              <w:numPr>
                <w:ilvl w:val="0"/>
                <w:numId w:val="43"/>
              </w:numPr>
            </w:pPr>
            <w:r>
              <w:t xml:space="preserve">Windows Server 2012 </w:t>
            </w:r>
            <w:r>
              <w:t>远程桌面服务用户</w:t>
            </w:r>
            <w:r>
              <w:t xml:space="preserve"> SL</w:t>
            </w:r>
          </w:p>
        </w:tc>
      </w:tr>
      <w:tr w:rsidR="00DD501C">
        <w:tc>
          <w:tcPr>
            <w:tcW w:w="5340" w:type="dxa"/>
          </w:tcPr>
          <w:p w:rsidR="00DD501C" w:rsidRDefault="008E668F">
            <w:pPr>
              <w:pStyle w:val="PURBody"/>
            </w:pPr>
            <w:r>
              <w:t xml:space="preserve">Windows Server 2012 R2 Rights Management </w:t>
            </w:r>
            <w:r>
              <w:t>服务</w:t>
            </w:r>
          </w:p>
        </w:tc>
        <w:tc>
          <w:tcPr>
            <w:tcW w:w="5460" w:type="dxa"/>
          </w:tcPr>
          <w:p w:rsidR="00DD501C" w:rsidRDefault="008E668F">
            <w:pPr>
              <w:pStyle w:val="PURBullet"/>
              <w:numPr>
                <w:ilvl w:val="0"/>
                <w:numId w:val="44"/>
              </w:numPr>
            </w:pPr>
            <w:r>
              <w:t xml:space="preserve">Windows Server 2012 Active Directory Rights Management </w:t>
            </w:r>
            <w:r>
              <w:t>服务</w:t>
            </w:r>
            <w:r>
              <w:t xml:space="preserve"> CAL</w:t>
            </w:r>
            <w:r>
              <w:t>，</w:t>
            </w:r>
            <w:r>
              <w:rPr>
                <w:b/>
              </w:rPr>
              <w:t>或</w:t>
            </w:r>
          </w:p>
          <w:p w:rsidR="00DD501C" w:rsidRDefault="008E668F">
            <w:pPr>
              <w:pStyle w:val="PURBullet"/>
              <w:numPr>
                <w:ilvl w:val="0"/>
                <w:numId w:val="44"/>
              </w:numPr>
            </w:pPr>
            <w:r>
              <w:t xml:space="preserve">Azure Rights Management </w:t>
            </w:r>
            <w:r>
              <w:t>用户</w:t>
            </w:r>
            <w:r>
              <w:t xml:space="preserve"> SL</w:t>
            </w:r>
            <w:r>
              <w:t>，</w:t>
            </w:r>
            <w:r>
              <w:rPr>
                <w:b/>
              </w:rPr>
              <w:t>或</w:t>
            </w:r>
          </w:p>
          <w:p w:rsidR="00DD501C" w:rsidRDefault="008E668F">
            <w:pPr>
              <w:pStyle w:val="PURBullet"/>
              <w:numPr>
                <w:ilvl w:val="0"/>
                <w:numId w:val="44"/>
              </w:numPr>
            </w:pPr>
            <w:r>
              <w:t xml:space="preserve">Azure Rights Management A </w:t>
            </w:r>
            <w:r>
              <w:t>用户</w:t>
            </w:r>
            <w:r>
              <w:t xml:space="preserve"> SL</w:t>
            </w:r>
            <w:r>
              <w:t>，</w:t>
            </w:r>
            <w:r>
              <w:rPr>
                <w:b/>
              </w:rPr>
              <w:t>或</w:t>
            </w:r>
          </w:p>
          <w:p w:rsidR="00DD501C" w:rsidRDefault="008E668F">
            <w:pPr>
              <w:pStyle w:val="PURBullet"/>
              <w:numPr>
                <w:ilvl w:val="0"/>
                <w:numId w:val="44"/>
              </w:numPr>
            </w:pPr>
            <w:r>
              <w:t>Enterprise CAL Suite</w:t>
            </w:r>
            <w:r>
              <w:rPr>
                <w:vertAlign w:val="superscript"/>
              </w:rPr>
              <w:t>1</w:t>
            </w:r>
            <w:r>
              <w:t>，</w:t>
            </w:r>
            <w:r>
              <w:rPr>
                <w:b/>
              </w:rPr>
              <w:t>或</w:t>
            </w:r>
          </w:p>
          <w:p w:rsidR="00DD501C" w:rsidRDefault="008E668F">
            <w:pPr>
              <w:pStyle w:val="PURBullet"/>
              <w:numPr>
                <w:ilvl w:val="0"/>
                <w:numId w:val="44"/>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44"/>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44"/>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44"/>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44"/>
              </w:numPr>
            </w:pPr>
            <w:r>
              <w:t xml:space="preserve">Enterprise Mobility Suite </w:t>
            </w:r>
            <w:r>
              <w:t>用户</w:t>
            </w:r>
            <w:r>
              <w:t xml:space="preserve"> SL</w:t>
            </w:r>
          </w:p>
          <w:p w:rsidR="00DD501C" w:rsidRDefault="008E668F">
            <w:pPr>
              <w:pStyle w:val="PURBody"/>
            </w:pPr>
            <w:r>
              <w:rPr>
                <w:vertAlign w:val="superscript"/>
              </w:rPr>
              <w:t xml:space="preserve">1 </w:t>
            </w:r>
            <w:r>
              <w:t>有效的软件保障自可通过批量许可首次下载软件之日或之后的日期开始</w:t>
            </w:r>
          </w:p>
        </w:tc>
      </w:tr>
      <w:tr w:rsidR="00DD501C">
        <w:tc>
          <w:tcPr>
            <w:tcW w:w="5340" w:type="dxa"/>
          </w:tcPr>
          <w:p w:rsidR="00DD501C" w:rsidRDefault="008E668F">
            <w:pPr>
              <w:pStyle w:val="PURBody"/>
            </w:pPr>
            <w:r>
              <w:t>用于承载图形用户界面的</w:t>
            </w:r>
            <w:r>
              <w:t xml:space="preserve"> Windows Server 2012 R2 </w:t>
            </w:r>
            <w:r>
              <w:t>远程桌面服务功能或</w:t>
            </w:r>
            <w:r>
              <w:t xml:space="preserve"> Windows Server 2012 R2</w:t>
            </w:r>
            <w:r>
              <w:t>（使用</w:t>
            </w:r>
            <w:r>
              <w:t xml:space="preserve"> Windows Server 2012 R2 Remote Desktop Services </w:t>
            </w:r>
            <w:r>
              <w:t>功能或其他技术）</w:t>
            </w:r>
          </w:p>
        </w:tc>
        <w:tc>
          <w:tcPr>
            <w:tcW w:w="5460" w:type="dxa"/>
          </w:tcPr>
          <w:p w:rsidR="00DD501C" w:rsidRDefault="008E668F">
            <w:pPr>
              <w:pStyle w:val="PURBullet"/>
              <w:numPr>
                <w:ilvl w:val="0"/>
                <w:numId w:val="45"/>
              </w:numPr>
            </w:pPr>
            <w:r>
              <w:t xml:space="preserve">Windows Server 2012 </w:t>
            </w:r>
            <w:r>
              <w:t>远程桌面服务</w:t>
            </w:r>
            <w:r>
              <w:t xml:space="preserve"> CAL</w:t>
            </w:r>
            <w:r>
              <w:t>，</w:t>
            </w:r>
            <w:r>
              <w:rPr>
                <w:b/>
              </w:rPr>
              <w:t>或</w:t>
            </w:r>
          </w:p>
          <w:p w:rsidR="00DD501C" w:rsidRDefault="008E668F">
            <w:pPr>
              <w:pStyle w:val="PURBullet"/>
              <w:numPr>
                <w:ilvl w:val="0"/>
                <w:numId w:val="45"/>
              </w:numPr>
            </w:pPr>
            <w:r>
              <w:t xml:space="preserve">Windows Server 2012 </w:t>
            </w:r>
            <w:r>
              <w:t>远程桌面服务用户</w:t>
            </w:r>
            <w:r>
              <w:t xml:space="preserve"> SL</w:t>
            </w:r>
          </w:p>
        </w:tc>
      </w:tr>
      <w:tr w:rsidR="00DD501C">
        <w:tc>
          <w:tcPr>
            <w:tcW w:w="5340" w:type="dxa"/>
          </w:tcPr>
          <w:p w:rsidR="00DD501C" w:rsidRDefault="008E668F">
            <w:pPr>
              <w:pStyle w:val="PURBody"/>
            </w:pPr>
            <w:r>
              <w:t xml:space="preserve">Forefront Identity Manager 2010 R2 </w:t>
            </w:r>
            <w:r>
              <w:t>功能</w:t>
            </w:r>
          </w:p>
        </w:tc>
        <w:tc>
          <w:tcPr>
            <w:tcW w:w="5460" w:type="dxa"/>
          </w:tcPr>
          <w:p w:rsidR="00DD501C" w:rsidRDefault="008E668F">
            <w:pPr>
              <w:pStyle w:val="PURBullet"/>
              <w:numPr>
                <w:ilvl w:val="0"/>
                <w:numId w:val="46"/>
              </w:numPr>
            </w:pPr>
            <w:r>
              <w:t xml:space="preserve">Forefront Identity Manager 2010 R2 </w:t>
            </w:r>
            <w:r>
              <w:t>用户</w:t>
            </w:r>
            <w:r>
              <w:t xml:space="preserve"> CAL</w:t>
            </w:r>
            <w:r>
              <w:t>（设备</w:t>
            </w:r>
            <w:r>
              <w:t xml:space="preserve"> CAL </w:t>
            </w:r>
            <w:r>
              <w:t>不可用），</w:t>
            </w:r>
            <w:r>
              <w:rPr>
                <w:b/>
              </w:rPr>
              <w:t>或</w:t>
            </w:r>
          </w:p>
          <w:p w:rsidR="00DD501C" w:rsidRDefault="008E668F">
            <w:pPr>
              <w:pStyle w:val="PURBullet"/>
              <w:numPr>
                <w:ilvl w:val="0"/>
                <w:numId w:val="46"/>
              </w:numPr>
            </w:pPr>
            <w:r>
              <w:t xml:space="preserve">Enterprise Mobility Suite </w:t>
            </w:r>
            <w:r>
              <w:t>用户</w:t>
            </w:r>
            <w:r>
              <w:t xml:space="preserve"> SL</w:t>
            </w:r>
            <w:r>
              <w:t>，</w:t>
            </w:r>
            <w:r>
              <w:rPr>
                <w:b/>
              </w:rPr>
              <w:t>或</w:t>
            </w:r>
          </w:p>
          <w:p w:rsidR="00DD501C" w:rsidRDefault="008E668F">
            <w:pPr>
              <w:pStyle w:val="PURBullet"/>
              <w:numPr>
                <w:ilvl w:val="0"/>
                <w:numId w:val="46"/>
              </w:numPr>
            </w:pPr>
            <w:r>
              <w:t>Microsoft Azure Active Directory Premium</w:t>
            </w:r>
          </w:p>
        </w:tc>
      </w:tr>
    </w:tbl>
    <w:p w:rsidR="00DD501C" w:rsidRDefault="008E668F">
      <w:pPr>
        <w:pStyle w:val="PURBlueBGHeader"/>
      </w:pPr>
      <w:r>
        <w:t>基本外部连接器</w:t>
      </w:r>
    </w:p>
    <w:tbl>
      <w:tblPr>
        <w:tblStyle w:val="PURTableNoVertical"/>
        <w:tblW w:w="0" w:type="auto"/>
        <w:tblLook w:val="04A0" w:firstRow="1" w:lastRow="0" w:firstColumn="1" w:lastColumn="0" w:noHBand="0" w:noVBand="1"/>
      </w:tblPr>
      <w:tblGrid>
        <w:gridCol w:w="5273"/>
        <w:gridCol w:w="5253"/>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ullet"/>
              <w:numPr>
                <w:ilvl w:val="0"/>
                <w:numId w:val="47"/>
              </w:numPr>
            </w:pPr>
            <w:r>
              <w:t xml:space="preserve">Windows Server 2012 </w:t>
            </w:r>
            <w:r>
              <w:t>外部连接器</w:t>
            </w:r>
          </w:p>
        </w:tc>
        <w:tc>
          <w:tcPr>
            <w:tcW w:w="5340" w:type="dxa"/>
          </w:tcPr>
          <w:p w:rsidR="00DD501C" w:rsidRDefault="00DD501C">
            <w:pPr>
              <w:pStyle w:val="PURBody"/>
            </w:pPr>
          </w:p>
        </w:tc>
      </w:tr>
    </w:tbl>
    <w:p w:rsidR="00DD501C" w:rsidRDefault="008E668F">
      <w:pPr>
        <w:pStyle w:val="PURBlueBGHeader"/>
      </w:pPr>
      <w:r>
        <w:t>附加外部连接器</w:t>
      </w:r>
    </w:p>
    <w:tbl>
      <w:tblPr>
        <w:tblStyle w:val="PURTableNoVertical"/>
        <w:tblW w:w="0" w:type="auto"/>
        <w:tblLook w:val="04A0" w:firstRow="1" w:lastRow="0" w:firstColumn="1" w:lastColumn="0" w:noHBand="0" w:noVBand="1"/>
      </w:tblPr>
      <w:tblGrid>
        <w:gridCol w:w="5256"/>
        <w:gridCol w:w="5270"/>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产品或功能：</w:t>
            </w:r>
          </w:p>
        </w:tc>
        <w:tc>
          <w:tcPr>
            <w:tcW w:w="5340" w:type="dxa"/>
          </w:tcPr>
          <w:p w:rsidR="00DD501C" w:rsidRDefault="008E668F">
            <w:pPr>
              <w:pStyle w:val="PURBody"/>
            </w:pPr>
            <w:r>
              <w:rPr>
                <w:b/>
                <w:i/>
              </w:rPr>
              <w:t>外部连接器许可列表：</w:t>
            </w:r>
          </w:p>
        </w:tc>
      </w:tr>
      <w:tr w:rsidR="00DD501C">
        <w:tc>
          <w:tcPr>
            <w:tcW w:w="5340" w:type="dxa"/>
          </w:tcPr>
          <w:p w:rsidR="00DD501C" w:rsidRDefault="008E668F">
            <w:pPr>
              <w:pStyle w:val="PURBody"/>
            </w:pPr>
            <w:r>
              <w:t>Microsoft Application Virtualization for Remote Desktop Services</w:t>
            </w:r>
          </w:p>
        </w:tc>
        <w:tc>
          <w:tcPr>
            <w:tcW w:w="5340" w:type="dxa"/>
          </w:tcPr>
          <w:p w:rsidR="00DD501C" w:rsidRDefault="008E668F">
            <w:pPr>
              <w:pStyle w:val="PURBullet"/>
              <w:numPr>
                <w:ilvl w:val="0"/>
                <w:numId w:val="48"/>
              </w:numPr>
            </w:pPr>
            <w:r>
              <w:t xml:space="preserve">Windows Server 2012 </w:t>
            </w:r>
            <w:r>
              <w:t>远程桌面服务外部连接器</w:t>
            </w:r>
          </w:p>
        </w:tc>
      </w:tr>
      <w:tr w:rsidR="00DD501C">
        <w:tc>
          <w:tcPr>
            <w:tcW w:w="5340" w:type="dxa"/>
          </w:tcPr>
          <w:p w:rsidR="00DD501C" w:rsidRDefault="008E668F">
            <w:pPr>
              <w:pStyle w:val="PURBody"/>
            </w:pPr>
            <w:r>
              <w:t xml:space="preserve">Windows Server 2012 Rights Management </w:t>
            </w:r>
            <w:r>
              <w:t>服务</w:t>
            </w:r>
          </w:p>
        </w:tc>
        <w:tc>
          <w:tcPr>
            <w:tcW w:w="5340" w:type="dxa"/>
          </w:tcPr>
          <w:p w:rsidR="00DD501C" w:rsidRDefault="008E668F">
            <w:pPr>
              <w:pStyle w:val="PURBullet"/>
              <w:numPr>
                <w:ilvl w:val="0"/>
                <w:numId w:val="49"/>
              </w:numPr>
            </w:pPr>
            <w:r>
              <w:t xml:space="preserve">Windows Server 2012 Active DirectoryRights Management </w:t>
            </w:r>
            <w:r>
              <w:t>服务外部连接器</w:t>
            </w:r>
          </w:p>
        </w:tc>
      </w:tr>
      <w:tr w:rsidR="00DD501C">
        <w:tc>
          <w:tcPr>
            <w:tcW w:w="5340" w:type="dxa"/>
          </w:tcPr>
          <w:p w:rsidR="00DD501C" w:rsidRDefault="008E668F">
            <w:pPr>
              <w:pStyle w:val="PURBody"/>
            </w:pPr>
            <w:r>
              <w:t>用于承载图形用户界面的</w:t>
            </w:r>
            <w:r>
              <w:t xml:space="preserve"> Windows Server 2012 R2 </w:t>
            </w:r>
            <w:r>
              <w:t>远程桌面服务功能或</w:t>
            </w:r>
            <w:r>
              <w:t xml:space="preserve"> Windows Server 2012 R2</w:t>
            </w:r>
            <w:r>
              <w:t>（使用</w:t>
            </w:r>
            <w:r>
              <w:t xml:space="preserve"> Windows Server 2012 R2 Remote Desktop Services </w:t>
            </w:r>
            <w:r>
              <w:t>功能或其他技术）</w:t>
            </w:r>
          </w:p>
        </w:tc>
        <w:tc>
          <w:tcPr>
            <w:tcW w:w="5340" w:type="dxa"/>
          </w:tcPr>
          <w:p w:rsidR="00DD501C" w:rsidRDefault="008E668F">
            <w:pPr>
              <w:pStyle w:val="PURBullet"/>
              <w:numPr>
                <w:ilvl w:val="0"/>
                <w:numId w:val="50"/>
              </w:numPr>
            </w:pPr>
            <w:r>
              <w:t xml:space="preserve">Windows Server 2012 </w:t>
            </w:r>
            <w:r>
              <w:t>远程桌面服务外部连接器</w:t>
            </w:r>
          </w:p>
        </w:tc>
      </w:tr>
      <w:tr w:rsidR="00DD501C">
        <w:tc>
          <w:tcPr>
            <w:tcW w:w="5340" w:type="dxa"/>
          </w:tcPr>
          <w:p w:rsidR="00DD501C" w:rsidRDefault="008E668F">
            <w:pPr>
              <w:pStyle w:val="PURBody"/>
            </w:pPr>
            <w:r>
              <w:t xml:space="preserve">Forefront Identity Manager 2010 R2 </w:t>
            </w:r>
            <w:r>
              <w:t>功能</w:t>
            </w:r>
          </w:p>
        </w:tc>
        <w:tc>
          <w:tcPr>
            <w:tcW w:w="5340" w:type="dxa"/>
          </w:tcPr>
          <w:p w:rsidR="00DD501C" w:rsidRDefault="008E668F">
            <w:pPr>
              <w:pStyle w:val="PURBullet"/>
              <w:numPr>
                <w:ilvl w:val="0"/>
                <w:numId w:val="51"/>
              </w:numPr>
            </w:pPr>
            <w:r>
              <w:t xml:space="preserve">Forefront Identity Manager 2010 R2 </w:t>
            </w:r>
            <w:r>
              <w:t>外部连接器</w:t>
            </w:r>
          </w:p>
        </w:tc>
      </w:tr>
    </w:tbl>
    <w:p w:rsidR="00DD501C" w:rsidRDefault="008E668F">
      <w:pPr>
        <w:pStyle w:val="PURBlueBGHeader"/>
      </w:pPr>
      <w:r>
        <w:t>附加条款：</w:t>
      </w:r>
    </w:p>
    <w:p w:rsidR="00DD501C" w:rsidRDefault="008E668F">
      <w:pPr>
        <w:pStyle w:val="PURBlueStrong-Indented"/>
      </w:pPr>
      <w:r>
        <w:t>版本降级权利</w:t>
      </w:r>
    </w:p>
    <w:p w:rsidR="00DD501C" w:rsidRDefault="008E668F">
      <w:pPr>
        <w:pStyle w:val="PURBody-Indented"/>
      </w:pPr>
      <w:r>
        <w:t>您可在任何</w:t>
      </w:r>
      <w:r>
        <w:t xml:space="preserve"> OSE </w:t>
      </w:r>
      <w:r>
        <w:t>中运行</w:t>
      </w:r>
      <w:r>
        <w:t xml:space="preserve"> Windows Server Enterprise</w:t>
      </w:r>
      <w:r>
        <w:t>、</w:t>
      </w:r>
      <w:r>
        <w:t>Essentials</w:t>
      </w:r>
      <w:r>
        <w:t>、</w:t>
      </w:r>
      <w:r>
        <w:t>Web</w:t>
      </w:r>
      <w:r>
        <w:t>、</w:t>
      </w:r>
      <w:r>
        <w:t xml:space="preserve">HPC </w:t>
      </w:r>
      <w:r>
        <w:t>或合格版本的任何早期版本的实例来代替</w:t>
      </w:r>
      <w:r>
        <w:t xml:space="preserve"> Standard</w:t>
      </w:r>
      <w:r>
        <w:t>。</w:t>
      </w:r>
    </w:p>
    <w:p w:rsidR="00DD501C" w:rsidRDefault="008E668F">
      <w:pPr>
        <w:pStyle w:val="PURBlueStrong-Indented"/>
      </w:pPr>
      <w:r>
        <w:t>证书和身份管理</w:t>
      </w:r>
    </w:p>
    <w:p w:rsidR="00DD501C" w:rsidRDefault="008E668F">
      <w:pPr>
        <w:pStyle w:val="PURBody-Indented"/>
      </w:pPr>
      <w:r>
        <w:t>对于软件为其发放的个人或管理身份信息的个人，</w:t>
      </w:r>
      <w:r>
        <w:t xml:space="preserve">CAL </w:t>
      </w:r>
      <w:r>
        <w:t>是必需的。</w:t>
      </w:r>
    </w:p>
    <w:p w:rsidR="00DD501C" w:rsidRDefault="008E668F">
      <w:pPr>
        <w:pStyle w:val="PURBlueStrong-Indented"/>
      </w:pPr>
      <w:r>
        <w:t>同步服务</w:t>
      </w:r>
    </w:p>
    <w:p w:rsidR="00DD501C" w:rsidRDefault="008E668F">
      <w:pPr>
        <w:pStyle w:val="PURBody-Indented"/>
      </w:pPr>
      <w:r>
        <w:t>对于仅使用</w:t>
      </w:r>
      <w:r>
        <w:t xml:space="preserve"> Forefront Identity Manager </w:t>
      </w:r>
      <w:r>
        <w:t>同步服务的用户，</w:t>
      </w:r>
      <w:r>
        <w:t xml:space="preserve">CAL </w:t>
      </w:r>
      <w:r>
        <w:t>不是必需的。</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59"/>
          <w:footerReference w:type="default" r:id="rId60"/>
          <w:type w:val="continuous"/>
          <w:pgSz w:w="12240" w:h="15840" w:code="1"/>
          <w:pgMar w:top="1170" w:right="720" w:bottom="720" w:left="720" w:header="432" w:footer="288" w:gutter="0"/>
          <w:cols w:space="360"/>
        </w:sectPr>
      </w:pPr>
    </w:p>
    <w:p w:rsidR="00DD501C" w:rsidRDefault="008E668F">
      <w:pPr>
        <w:pStyle w:val="PURSectionHeading"/>
        <w:pageBreakBefore/>
      </w:pPr>
      <w:bookmarkStart w:id="131" w:name="_Sec38"/>
      <w:bookmarkEnd w:id="121"/>
      <w:r>
        <w:t>服务器：服务器</w:t>
      </w:r>
      <w:r>
        <w:t xml:space="preserve"> / CAL</w:t>
      </w:r>
      <w:r>
        <w:t>（服务器许可</w:t>
      </w:r>
      <w:r>
        <w:t xml:space="preserve"> + CAL + </w:t>
      </w:r>
      <w:r>
        <w:t>可选外部连接器）</w:t>
      </w:r>
      <w:r>
        <w:fldChar w:fldCharType="begin"/>
      </w:r>
      <w:r>
        <w:instrText xml:space="preserve"> TC "</w:instrText>
      </w:r>
      <w:bookmarkStart w:id="132" w:name="_Toc414967696"/>
      <w:r>
        <w:instrText>服务器：服务器</w:instrText>
      </w:r>
      <w:r>
        <w:instrText xml:space="preserve"> / CAL</w:instrText>
      </w:r>
      <w:r>
        <w:instrText>（服务器许可</w:instrText>
      </w:r>
      <w:r>
        <w:instrText xml:space="preserve"> + CAL + </w:instrText>
      </w:r>
      <w:r>
        <w:instrText>可选外部连接器）</w:instrText>
      </w:r>
      <w:bookmarkEnd w:id="132"/>
      <w:r>
        <w:instrText>" \l 1</w:instrText>
      </w:r>
      <w:r>
        <w:fldChar w:fldCharType="end"/>
      </w:r>
    </w:p>
    <w:p w:rsidR="00DD501C" w:rsidRDefault="00DD501C">
      <w:pPr>
        <w:pStyle w:val="PURBody-Indented"/>
      </w:pPr>
    </w:p>
    <w:p w:rsidR="00DD501C" w:rsidRDefault="00DD501C">
      <w:pPr>
        <w:sectPr w:rsidR="00DD501C">
          <w:headerReference w:type="default" r:id="rId61"/>
          <w:footerReference w:type="default" r:id="rId62"/>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_Sec38 \f \h \l 2-2 </w:instrText>
      </w:r>
      <w:r>
        <w:fldChar w:fldCharType="separate"/>
      </w:r>
      <w:hyperlink w:anchor="_Toc414967592" w:history="1">
        <w:r w:rsidRPr="00F6159E">
          <w:rPr>
            <w:rStyle w:val="Hyperlink"/>
            <w:noProof/>
          </w:rPr>
          <w:t>Exchange Server 2013 Enterprise</w:t>
        </w:r>
        <w:r>
          <w:rPr>
            <w:noProof/>
          </w:rPr>
          <w:tab/>
        </w:r>
        <w:r>
          <w:rPr>
            <w:noProof/>
          </w:rPr>
          <w:fldChar w:fldCharType="begin"/>
        </w:r>
        <w:r>
          <w:rPr>
            <w:noProof/>
          </w:rPr>
          <w:instrText xml:space="preserve"> PAGEREF _Toc414967592 \h </w:instrText>
        </w:r>
        <w:r>
          <w:rPr>
            <w:noProof/>
          </w:rPr>
        </w:r>
        <w:r>
          <w:rPr>
            <w:noProof/>
          </w:rPr>
          <w:fldChar w:fldCharType="separate"/>
        </w:r>
        <w:r>
          <w:rPr>
            <w:noProof/>
          </w:rPr>
          <w:t>27</w:t>
        </w:r>
        <w:r>
          <w:rPr>
            <w:noProof/>
          </w:rPr>
          <w:fldChar w:fldCharType="end"/>
        </w:r>
      </w:hyperlink>
    </w:p>
    <w:p w:rsidR="008E668F" w:rsidRDefault="00A930D9">
      <w:pPr>
        <w:pStyle w:val="TOC2"/>
        <w:rPr>
          <w:rFonts w:eastAsiaTheme="minorEastAsia"/>
          <w:noProof/>
          <w:color w:val="auto"/>
          <w:sz w:val="22"/>
          <w:lang w:eastAsia="en-US"/>
        </w:rPr>
      </w:pPr>
      <w:hyperlink w:anchor="_Toc414967593" w:history="1">
        <w:r w:rsidR="008E668F" w:rsidRPr="00F6159E">
          <w:rPr>
            <w:rStyle w:val="Hyperlink"/>
            <w:noProof/>
          </w:rPr>
          <w:t>Exchange Server 2013 Standard</w:t>
        </w:r>
        <w:r w:rsidR="008E668F">
          <w:rPr>
            <w:noProof/>
          </w:rPr>
          <w:tab/>
        </w:r>
        <w:r w:rsidR="008E668F">
          <w:rPr>
            <w:noProof/>
          </w:rPr>
          <w:fldChar w:fldCharType="begin"/>
        </w:r>
        <w:r w:rsidR="008E668F">
          <w:rPr>
            <w:noProof/>
          </w:rPr>
          <w:instrText xml:space="preserve"> PAGEREF _Toc414967593 \h </w:instrText>
        </w:r>
        <w:r w:rsidR="008E668F">
          <w:rPr>
            <w:noProof/>
          </w:rPr>
        </w:r>
        <w:r w:rsidR="008E668F">
          <w:rPr>
            <w:noProof/>
          </w:rPr>
          <w:fldChar w:fldCharType="separate"/>
        </w:r>
        <w:r w:rsidR="008E668F">
          <w:rPr>
            <w:noProof/>
          </w:rPr>
          <w:t>28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4" w:history="1">
        <w:r w:rsidR="008E668F" w:rsidRPr="00F6159E">
          <w:rPr>
            <w:rStyle w:val="Hyperlink"/>
            <w:noProof/>
          </w:rPr>
          <w:t>Microsoft Dynamics AX 2012 R3 Server</w:t>
        </w:r>
        <w:r w:rsidR="008E668F">
          <w:rPr>
            <w:noProof/>
          </w:rPr>
          <w:tab/>
        </w:r>
        <w:r w:rsidR="008E668F">
          <w:rPr>
            <w:noProof/>
          </w:rPr>
          <w:fldChar w:fldCharType="begin"/>
        </w:r>
        <w:r w:rsidR="008E668F">
          <w:rPr>
            <w:noProof/>
          </w:rPr>
          <w:instrText xml:space="preserve"> PAGEREF _Toc414967594 \h </w:instrText>
        </w:r>
        <w:r w:rsidR="008E668F">
          <w:rPr>
            <w:noProof/>
          </w:rPr>
        </w:r>
        <w:r w:rsidR="008E668F">
          <w:rPr>
            <w:noProof/>
          </w:rPr>
          <w:fldChar w:fldCharType="separate"/>
        </w:r>
        <w:r w:rsidR="008E668F">
          <w:rPr>
            <w:noProof/>
          </w:rPr>
          <w:t>29</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5" w:history="1">
        <w:r w:rsidR="008E668F" w:rsidRPr="00F6159E">
          <w:rPr>
            <w:rStyle w:val="Hyperlink"/>
            <w:noProof/>
          </w:rPr>
          <w:t>Microsoft Dynamics AX 2012 R3 Store Server</w:t>
        </w:r>
        <w:r w:rsidR="008E668F">
          <w:rPr>
            <w:noProof/>
          </w:rPr>
          <w:tab/>
        </w:r>
        <w:r w:rsidR="008E668F">
          <w:rPr>
            <w:noProof/>
          </w:rPr>
          <w:fldChar w:fldCharType="begin"/>
        </w:r>
        <w:r w:rsidR="008E668F">
          <w:rPr>
            <w:noProof/>
          </w:rPr>
          <w:instrText xml:space="preserve"> PAGEREF _Toc414967595 \h </w:instrText>
        </w:r>
        <w:r w:rsidR="008E668F">
          <w:rPr>
            <w:noProof/>
          </w:rPr>
        </w:r>
        <w:r w:rsidR="008E668F">
          <w:rPr>
            <w:noProof/>
          </w:rPr>
          <w:fldChar w:fldCharType="separate"/>
        </w:r>
        <w:r w:rsidR="008E668F">
          <w:rPr>
            <w:noProof/>
          </w:rPr>
          <w:t>30</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6" w:history="1">
        <w:r w:rsidR="008E668F" w:rsidRPr="00F6159E">
          <w:rPr>
            <w:rStyle w:val="Hyperlink"/>
            <w:noProof/>
          </w:rPr>
          <w:t>Microsoft Dynamics CRM 2015 Server</w:t>
        </w:r>
        <w:r w:rsidR="008E668F">
          <w:rPr>
            <w:noProof/>
          </w:rPr>
          <w:tab/>
        </w:r>
        <w:r w:rsidR="008E668F">
          <w:rPr>
            <w:noProof/>
          </w:rPr>
          <w:fldChar w:fldCharType="begin"/>
        </w:r>
        <w:r w:rsidR="008E668F">
          <w:rPr>
            <w:noProof/>
          </w:rPr>
          <w:instrText xml:space="preserve"> PAGEREF _Toc414967596 \h </w:instrText>
        </w:r>
        <w:r w:rsidR="008E668F">
          <w:rPr>
            <w:noProof/>
          </w:rPr>
        </w:r>
        <w:r w:rsidR="008E668F">
          <w:rPr>
            <w:noProof/>
          </w:rPr>
          <w:fldChar w:fldCharType="separate"/>
        </w:r>
        <w:r w:rsidR="008E668F">
          <w:rPr>
            <w:noProof/>
          </w:rPr>
          <w:t>31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7" w:history="1">
        <w:r w:rsidR="008E668F" w:rsidRPr="00F6159E">
          <w:rPr>
            <w:rStyle w:val="Hyperlink"/>
            <w:noProof/>
          </w:rPr>
          <w:t>Microsoft Office Audit and Control Management Server 2013</w:t>
        </w:r>
        <w:r w:rsidR="008E668F">
          <w:rPr>
            <w:noProof/>
          </w:rPr>
          <w:tab/>
        </w:r>
        <w:r w:rsidR="008E668F">
          <w:rPr>
            <w:noProof/>
          </w:rPr>
          <w:fldChar w:fldCharType="begin"/>
        </w:r>
        <w:r w:rsidR="008E668F">
          <w:rPr>
            <w:noProof/>
          </w:rPr>
          <w:instrText xml:space="preserve"> PAGEREF _Toc414967597 \h </w:instrText>
        </w:r>
        <w:r w:rsidR="008E668F">
          <w:rPr>
            <w:noProof/>
          </w:rPr>
        </w:r>
        <w:r w:rsidR="008E668F">
          <w:rPr>
            <w:noProof/>
          </w:rPr>
          <w:fldChar w:fldCharType="separate"/>
        </w:r>
        <w:r w:rsidR="008E668F">
          <w:rPr>
            <w:noProof/>
          </w:rPr>
          <w:t>32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8" w:history="1">
        <w:r w:rsidR="008E668F" w:rsidRPr="00F6159E">
          <w:rPr>
            <w:rStyle w:val="Hyperlink"/>
            <w:noProof/>
          </w:rPr>
          <w:t>Project Server 2013</w:t>
        </w:r>
        <w:r w:rsidR="008E668F">
          <w:rPr>
            <w:noProof/>
          </w:rPr>
          <w:tab/>
        </w:r>
        <w:r w:rsidR="008E668F">
          <w:rPr>
            <w:noProof/>
          </w:rPr>
          <w:fldChar w:fldCharType="begin"/>
        </w:r>
        <w:r w:rsidR="008E668F">
          <w:rPr>
            <w:noProof/>
          </w:rPr>
          <w:instrText xml:space="preserve"> PAGEREF _Toc414967598 \h </w:instrText>
        </w:r>
        <w:r w:rsidR="008E668F">
          <w:rPr>
            <w:noProof/>
          </w:rPr>
        </w:r>
        <w:r w:rsidR="008E668F">
          <w:rPr>
            <w:noProof/>
          </w:rPr>
          <w:fldChar w:fldCharType="separate"/>
        </w:r>
        <w:r w:rsidR="008E668F">
          <w:rPr>
            <w:noProof/>
          </w:rPr>
          <w:t>32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9" w:history="1">
        <w:r w:rsidR="008E668F" w:rsidRPr="00F6159E">
          <w:rPr>
            <w:rStyle w:val="Hyperlink"/>
            <w:noProof/>
          </w:rPr>
          <w:t>SharePoint Server 2013</w:t>
        </w:r>
        <w:r w:rsidR="008E668F">
          <w:rPr>
            <w:noProof/>
          </w:rPr>
          <w:tab/>
        </w:r>
        <w:r w:rsidR="008E668F">
          <w:rPr>
            <w:noProof/>
          </w:rPr>
          <w:fldChar w:fldCharType="begin"/>
        </w:r>
        <w:r w:rsidR="008E668F">
          <w:rPr>
            <w:noProof/>
          </w:rPr>
          <w:instrText xml:space="preserve"> PAGEREF _Toc414967599 \h </w:instrText>
        </w:r>
        <w:r w:rsidR="008E668F">
          <w:rPr>
            <w:noProof/>
          </w:rPr>
        </w:r>
        <w:r w:rsidR="008E668F">
          <w:rPr>
            <w:noProof/>
          </w:rPr>
          <w:fldChar w:fldCharType="separate"/>
        </w:r>
        <w:r w:rsidR="008E668F">
          <w:rPr>
            <w:noProof/>
          </w:rPr>
          <w:t>33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0" w:history="1">
        <w:r w:rsidR="008E668F" w:rsidRPr="00F6159E">
          <w:rPr>
            <w:rStyle w:val="Hyperlink"/>
            <w:noProof/>
          </w:rPr>
          <w:t>Skype for Business Server 2015</w:t>
        </w:r>
        <w:r w:rsidR="008E668F">
          <w:rPr>
            <w:noProof/>
          </w:rPr>
          <w:tab/>
        </w:r>
        <w:r w:rsidR="008E668F">
          <w:rPr>
            <w:noProof/>
          </w:rPr>
          <w:fldChar w:fldCharType="begin"/>
        </w:r>
        <w:r w:rsidR="008E668F">
          <w:rPr>
            <w:noProof/>
          </w:rPr>
          <w:instrText xml:space="preserve"> PAGEREF _Toc414967600 \h </w:instrText>
        </w:r>
        <w:r w:rsidR="008E668F">
          <w:rPr>
            <w:noProof/>
          </w:rPr>
        </w:r>
        <w:r w:rsidR="008E668F">
          <w:rPr>
            <w:noProof/>
          </w:rPr>
          <w:fldChar w:fldCharType="separate"/>
        </w:r>
        <w:r w:rsidR="008E668F">
          <w:rPr>
            <w:noProof/>
          </w:rPr>
          <w:t>34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1" w:history="1">
        <w:r w:rsidR="008E668F" w:rsidRPr="00F6159E">
          <w:rPr>
            <w:rStyle w:val="Hyperlink"/>
            <w:noProof/>
          </w:rPr>
          <w:t>SQL Server 2014 Business Intelligence</w:t>
        </w:r>
        <w:r w:rsidR="008E668F">
          <w:rPr>
            <w:noProof/>
          </w:rPr>
          <w:tab/>
        </w:r>
        <w:r w:rsidR="008E668F">
          <w:rPr>
            <w:noProof/>
          </w:rPr>
          <w:fldChar w:fldCharType="begin"/>
        </w:r>
        <w:r w:rsidR="008E668F">
          <w:rPr>
            <w:noProof/>
          </w:rPr>
          <w:instrText xml:space="preserve"> PAGEREF _Toc414967601 \h </w:instrText>
        </w:r>
        <w:r w:rsidR="008E668F">
          <w:rPr>
            <w:noProof/>
          </w:rPr>
        </w:r>
        <w:r w:rsidR="008E668F">
          <w:rPr>
            <w:noProof/>
          </w:rPr>
          <w:fldChar w:fldCharType="separate"/>
        </w:r>
        <w:r w:rsidR="008E668F">
          <w:rPr>
            <w:noProof/>
          </w:rPr>
          <w:t>35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2" w:history="1">
        <w:r w:rsidR="008E668F" w:rsidRPr="00F6159E">
          <w:rPr>
            <w:rStyle w:val="Hyperlink"/>
            <w:noProof/>
          </w:rPr>
          <w:t>SQL Server 2014 Enterprise</w:t>
        </w:r>
        <w:r w:rsidR="008E668F">
          <w:rPr>
            <w:noProof/>
          </w:rPr>
          <w:tab/>
        </w:r>
        <w:r w:rsidR="008E668F">
          <w:rPr>
            <w:noProof/>
          </w:rPr>
          <w:fldChar w:fldCharType="begin"/>
        </w:r>
        <w:r w:rsidR="008E668F">
          <w:rPr>
            <w:noProof/>
          </w:rPr>
          <w:instrText xml:space="preserve"> PAGEREF _Toc414967602 \h </w:instrText>
        </w:r>
        <w:r w:rsidR="008E668F">
          <w:rPr>
            <w:noProof/>
          </w:rPr>
        </w:r>
        <w:r w:rsidR="008E668F">
          <w:rPr>
            <w:noProof/>
          </w:rPr>
          <w:fldChar w:fldCharType="separate"/>
        </w:r>
        <w:r w:rsidR="008E668F">
          <w:rPr>
            <w:noProof/>
          </w:rPr>
          <w:t>35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3" w:history="1">
        <w:r w:rsidR="008E668F" w:rsidRPr="00F6159E">
          <w:rPr>
            <w:rStyle w:val="Hyperlink"/>
            <w:noProof/>
          </w:rPr>
          <w:t>SQL Server 2014 Standard</w:t>
        </w:r>
        <w:r w:rsidR="008E668F">
          <w:rPr>
            <w:noProof/>
          </w:rPr>
          <w:tab/>
        </w:r>
        <w:r w:rsidR="008E668F">
          <w:rPr>
            <w:noProof/>
          </w:rPr>
          <w:fldChar w:fldCharType="begin"/>
        </w:r>
        <w:r w:rsidR="008E668F">
          <w:rPr>
            <w:noProof/>
          </w:rPr>
          <w:instrText xml:space="preserve"> PAGEREF _Toc414967603 \h </w:instrText>
        </w:r>
        <w:r w:rsidR="008E668F">
          <w:rPr>
            <w:noProof/>
          </w:rPr>
        </w:r>
        <w:r w:rsidR="008E668F">
          <w:rPr>
            <w:noProof/>
          </w:rPr>
          <w:fldChar w:fldCharType="separate"/>
        </w:r>
        <w:r w:rsidR="008E668F">
          <w:rPr>
            <w:noProof/>
          </w:rPr>
          <w:t>36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4" w:history="1">
        <w:r w:rsidR="008E668F" w:rsidRPr="00F6159E">
          <w:rPr>
            <w:rStyle w:val="Hyperlink"/>
            <w:rFonts w:ascii="MS Mincho" w:hAnsi="MS Mincho" w:cs="MS Mincho"/>
            <w:noProof/>
          </w:rPr>
          <w:t>采用</w:t>
        </w:r>
        <w:r w:rsidR="008E668F" w:rsidRPr="00F6159E">
          <w:rPr>
            <w:rStyle w:val="Hyperlink"/>
            <w:noProof/>
          </w:rPr>
          <w:t xml:space="preserve"> SQL Server 2014 </w:t>
        </w:r>
        <w:r w:rsidR="008E668F" w:rsidRPr="00F6159E">
          <w:rPr>
            <w:rStyle w:val="Hyperlink"/>
            <w:rFonts w:ascii="MS Mincho" w:hAnsi="MS Mincho" w:cs="MS Mincho"/>
            <w:noProof/>
          </w:rPr>
          <w:t>技</w:t>
        </w:r>
        <w:r w:rsidR="008E668F" w:rsidRPr="00F6159E">
          <w:rPr>
            <w:rStyle w:val="Hyperlink"/>
            <w:rFonts w:ascii="PMingLiU" w:eastAsia="PMingLiU" w:hAnsi="PMingLiU" w:cs="PMingLiU" w:hint="eastAsia"/>
            <w:noProof/>
          </w:rPr>
          <w:t>术的</w:t>
        </w:r>
        <w:r w:rsidR="008E668F" w:rsidRPr="00F6159E">
          <w:rPr>
            <w:rStyle w:val="Hyperlink"/>
            <w:noProof/>
          </w:rPr>
          <w:t xml:space="preserve"> Visual Studio Team Foundation Server 2013</w:t>
        </w:r>
        <w:r w:rsidR="008E668F">
          <w:rPr>
            <w:noProof/>
          </w:rPr>
          <w:tab/>
        </w:r>
        <w:r w:rsidR="008E668F">
          <w:rPr>
            <w:noProof/>
          </w:rPr>
          <w:fldChar w:fldCharType="begin"/>
        </w:r>
        <w:r w:rsidR="008E668F">
          <w:rPr>
            <w:noProof/>
          </w:rPr>
          <w:instrText xml:space="preserve"> PAGEREF _Toc414967604 \h </w:instrText>
        </w:r>
        <w:r w:rsidR="008E668F">
          <w:rPr>
            <w:noProof/>
          </w:rPr>
        </w:r>
        <w:r w:rsidR="008E668F">
          <w:rPr>
            <w:noProof/>
          </w:rPr>
          <w:fldChar w:fldCharType="separate"/>
        </w:r>
        <w:r w:rsidR="008E668F">
          <w:rPr>
            <w:noProof/>
          </w:rPr>
          <w:t>36</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5" w:history="1">
        <w:r w:rsidR="008E668F" w:rsidRPr="00F6159E">
          <w:rPr>
            <w:rStyle w:val="Hyperlink"/>
            <w:noProof/>
          </w:rPr>
          <w:t>Windows MultiPoint Server 2012 Premium</w:t>
        </w:r>
        <w:r w:rsidR="008E668F">
          <w:rPr>
            <w:noProof/>
          </w:rPr>
          <w:tab/>
        </w:r>
        <w:r w:rsidR="008E668F">
          <w:rPr>
            <w:noProof/>
          </w:rPr>
          <w:fldChar w:fldCharType="begin"/>
        </w:r>
        <w:r w:rsidR="008E668F">
          <w:rPr>
            <w:noProof/>
          </w:rPr>
          <w:instrText xml:space="preserve"> PAGEREF _Toc414967605 \h </w:instrText>
        </w:r>
        <w:r w:rsidR="008E668F">
          <w:rPr>
            <w:noProof/>
          </w:rPr>
        </w:r>
        <w:r w:rsidR="008E668F">
          <w:rPr>
            <w:noProof/>
          </w:rPr>
          <w:fldChar w:fldCharType="separate"/>
        </w:r>
        <w:r w:rsidR="008E668F">
          <w:rPr>
            <w:noProof/>
          </w:rPr>
          <w:t>37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606" w:history="1">
        <w:r w:rsidR="008E668F" w:rsidRPr="00F6159E">
          <w:rPr>
            <w:rStyle w:val="Hyperlink"/>
            <w:noProof/>
          </w:rPr>
          <w:t>Windows MultiPoint Server 2012 Standard</w:t>
        </w:r>
        <w:r w:rsidR="008E668F">
          <w:rPr>
            <w:noProof/>
          </w:rPr>
          <w:tab/>
        </w:r>
        <w:r w:rsidR="008E668F">
          <w:rPr>
            <w:noProof/>
          </w:rPr>
          <w:fldChar w:fldCharType="begin"/>
        </w:r>
        <w:r w:rsidR="008E668F">
          <w:rPr>
            <w:noProof/>
          </w:rPr>
          <w:instrText xml:space="preserve"> PAGEREF _Toc414967606 \h </w:instrText>
        </w:r>
        <w:r w:rsidR="008E668F">
          <w:rPr>
            <w:noProof/>
          </w:rPr>
        </w:r>
        <w:r w:rsidR="008E668F">
          <w:rPr>
            <w:noProof/>
          </w:rPr>
          <w:fldChar w:fldCharType="separate"/>
        </w:r>
        <w:r w:rsidR="008E668F">
          <w:rPr>
            <w:noProof/>
          </w:rPr>
          <w:t>38</w:t>
        </w:r>
        <w:r w:rsidR="008E668F">
          <w:rPr>
            <w:noProof/>
          </w:rPr>
          <w:fldChar w:fldCharType="end"/>
        </w:r>
      </w:hyperlink>
    </w:p>
    <w:p w:rsidR="00DD501C" w:rsidRDefault="008E668F">
      <w:pPr>
        <w:pStyle w:val="PURBody-Indented"/>
        <w:sectPr w:rsidR="00DD501C">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33" w:name="_Sec47"/>
      <w:r>
        <w:t>通用许可条款。</w:t>
      </w:r>
      <w:bookmarkEnd w:id="133"/>
    </w:p>
    <w:p w:rsidR="00DD501C" w:rsidRDefault="008E668F">
      <w:pPr>
        <w:pStyle w:val="PURBlueStrong-Indented"/>
      </w:pPr>
      <w:r>
        <w:t>许可模式中的定义术语（请参阅</w:t>
      </w:r>
      <w:r>
        <w:t>“</w:t>
      </w:r>
      <w:r>
        <w:t>通用许可条款</w:t>
      </w:r>
      <w:r>
        <w:t>”</w:t>
      </w:r>
      <w:r>
        <w:t>）</w:t>
      </w:r>
    </w:p>
    <w:p w:rsidR="00DD501C" w:rsidRDefault="008E668F">
      <w:pPr>
        <w:pStyle w:val="PURBody-Indented"/>
      </w:pPr>
      <w:r>
        <w:t>“CAL”</w:t>
      </w:r>
      <w:r>
        <w:t>、</w:t>
      </w:r>
      <w:r>
        <w:t>“</w:t>
      </w:r>
      <w:r>
        <w:t>外部连接器许可</w:t>
      </w:r>
      <w:r>
        <w:t>”“</w:t>
      </w:r>
      <w:r>
        <w:t>外部用户</w:t>
      </w:r>
      <w:r>
        <w:t>”</w:t>
      </w:r>
      <w:r>
        <w:t>、</w:t>
      </w:r>
      <w:r>
        <w:t>“</w:t>
      </w:r>
      <w:r>
        <w:t>实例</w:t>
      </w:r>
      <w:r>
        <w:t>”</w:t>
      </w:r>
      <w:r>
        <w:t>、</w:t>
      </w:r>
      <w:r>
        <w:t>“</w:t>
      </w:r>
      <w:r>
        <w:t>许可服务器</w:t>
      </w:r>
      <w:r>
        <w:t>”</w:t>
      </w:r>
      <w:r>
        <w:t>、</w:t>
      </w:r>
      <w:r>
        <w:t>“OSE”</w:t>
      </w:r>
      <w:r>
        <w:t>、</w:t>
      </w:r>
      <w:r>
        <w:t>“</w:t>
      </w:r>
      <w:r>
        <w:t>物理</w:t>
      </w:r>
      <w:r>
        <w:t xml:space="preserve"> OSE”</w:t>
      </w:r>
      <w:r>
        <w:t>、</w:t>
      </w:r>
      <w:r>
        <w:t>“</w:t>
      </w:r>
      <w:r>
        <w:t>运行实例</w:t>
      </w:r>
      <w:r>
        <w:t>”</w:t>
      </w:r>
      <w:r>
        <w:t>、</w:t>
      </w:r>
      <w:r>
        <w:t>“</w:t>
      </w:r>
      <w:r>
        <w:t>服务器</w:t>
      </w:r>
      <w:r>
        <w:t>”“</w:t>
      </w:r>
      <w:r>
        <w:t>服务器场</w:t>
      </w:r>
      <w:r>
        <w:t>”</w:t>
      </w:r>
      <w:r>
        <w:t>和</w:t>
      </w:r>
      <w:r>
        <w:t>“</w:t>
      </w:r>
      <w:r>
        <w:t>虚拟</w:t>
      </w:r>
      <w:r>
        <w:t xml:space="preserve"> OSE”</w:t>
      </w:r>
    </w:p>
    <w:p w:rsidR="00DD501C" w:rsidRDefault="008E668F">
      <w:pPr>
        <w:pStyle w:val="PURBlueStrong-Indented"/>
      </w:pPr>
      <w:r>
        <w:t>服务器许可</w:t>
      </w:r>
    </w:p>
    <w:p w:rsidR="00DD501C" w:rsidRDefault="008E668F">
      <w:pPr>
        <w:pStyle w:val="PURBody-Indented"/>
      </w:pPr>
      <w:r>
        <w:t>对于您获得的每个许可，您都拥有以下权利。</w:t>
      </w:r>
    </w:p>
    <w:p w:rsidR="00DD501C" w:rsidRDefault="008E668F">
      <w:pPr>
        <w:pStyle w:val="PURBullet-Indented"/>
        <w:numPr>
          <w:ilvl w:val="0"/>
          <w:numId w:val="52"/>
        </w:numPr>
      </w:pPr>
      <w:r>
        <w:t>您必须为每台服务器分配一个许可。</w:t>
      </w:r>
    </w:p>
    <w:p w:rsidR="00DD501C" w:rsidRDefault="008E668F">
      <w:pPr>
        <w:pStyle w:val="PURBullet-Indented"/>
        <w:numPr>
          <w:ilvl w:val="0"/>
          <w:numId w:val="52"/>
        </w:numPr>
      </w:pPr>
      <w:r>
        <w:t>对于每个许可，您可在物理或虚拟</w:t>
      </w:r>
      <w:r>
        <w:t xml:space="preserve"> OSE </w:t>
      </w:r>
      <w:r>
        <w:t>中的许可服务器上使用服务器软件的一个运行实例。</w:t>
      </w:r>
    </w:p>
    <w:p w:rsidR="00DD501C" w:rsidRDefault="008E668F">
      <w:pPr>
        <w:pStyle w:val="PURBullet-Indented"/>
        <w:numPr>
          <w:ilvl w:val="0"/>
          <w:numId w:val="52"/>
        </w:numPr>
      </w:pPr>
      <w:r>
        <w:t>您可以将</w:t>
      </w:r>
      <w:hyperlink w:anchor="_Sec37">
        <w:r>
          <w:rPr>
            <w:color w:val="00467F"/>
            <w:u w:val="single"/>
          </w:rPr>
          <w:t>附录</w:t>
        </w:r>
        <w:r>
          <w:rPr>
            <w:color w:val="00467F"/>
            <w:u w:val="single"/>
          </w:rPr>
          <w:t xml:space="preserve"> 3</w:t>
        </w:r>
      </w:hyperlink>
      <w:r>
        <w:t xml:space="preserve"> </w:t>
      </w:r>
      <w:r>
        <w:t>中列出的附加软件与服务器软件结合使用。</w:t>
      </w:r>
    </w:p>
    <w:p w:rsidR="00DD501C" w:rsidRDefault="008E668F">
      <w:pPr>
        <w:pStyle w:val="PURBlueStrong-Indented"/>
      </w:pPr>
      <w:r>
        <w:t>客户端访问许可</w:t>
      </w:r>
    </w:p>
    <w:p w:rsidR="00DD501C" w:rsidRDefault="008E668F">
      <w:pPr>
        <w:pStyle w:val="PURBullet-Indented"/>
        <w:numPr>
          <w:ilvl w:val="0"/>
          <w:numId w:val="53"/>
        </w:numPr>
      </w:pPr>
      <w:r>
        <w:t>除非此处规定以及</w:t>
      </w:r>
      <w:r>
        <w:t>“</w:t>
      </w:r>
      <w:r>
        <w:t>产品特定许可条款</w:t>
      </w:r>
      <w:r>
        <w:t>”</w:t>
      </w:r>
      <w:r>
        <w:t>中说明，否则所有服务器软件访问均需要</w:t>
      </w:r>
      <w:r>
        <w:t xml:space="preserve"> CAL</w:t>
      </w:r>
      <w:r>
        <w:t>。</w:t>
      </w:r>
    </w:p>
    <w:p w:rsidR="00DD501C" w:rsidRDefault="008E668F">
      <w:pPr>
        <w:pStyle w:val="PURBullet-Indented"/>
        <w:numPr>
          <w:ilvl w:val="0"/>
          <w:numId w:val="53"/>
        </w:numPr>
      </w:pPr>
      <w:r>
        <w:t>外部用户访问的要求因产品而异，如</w:t>
      </w:r>
      <w:r>
        <w:t>“</w:t>
      </w:r>
      <w:r>
        <w:t>产品特定许可条款</w:t>
      </w:r>
      <w:r>
        <w:t>”</w:t>
      </w:r>
      <w:r>
        <w:t>中所述。</w:t>
      </w:r>
    </w:p>
    <w:p w:rsidR="00DD501C" w:rsidRDefault="008E668F">
      <w:pPr>
        <w:pStyle w:val="PURBullet-Indented"/>
        <w:numPr>
          <w:ilvl w:val="0"/>
          <w:numId w:val="53"/>
        </w:numPr>
      </w:pPr>
      <w:r>
        <w:t>取决于要访问的产品和功能，在</w:t>
      </w:r>
      <w:r>
        <w:t xml:space="preserve"> CAL</w:t>
      </w:r>
      <w:r>
        <w:t>、外部连接器许可或分配给该服务器的软件许可下，允许外部用户访问。</w:t>
      </w:r>
    </w:p>
    <w:p w:rsidR="00DD501C" w:rsidRDefault="008E668F">
      <w:pPr>
        <w:pStyle w:val="PURBullet-Indented"/>
        <w:numPr>
          <w:ilvl w:val="0"/>
          <w:numId w:val="53"/>
        </w:numPr>
      </w:pPr>
      <w:r>
        <w:t>您必须将每个</w:t>
      </w:r>
      <w:r>
        <w:t xml:space="preserve"> CAL </w:t>
      </w:r>
      <w:r>
        <w:t>分配给一个用户或设备（视情况而定），将每个外部连接器许可分配给许可服务器。</w:t>
      </w:r>
    </w:p>
    <w:p w:rsidR="00DD501C" w:rsidRDefault="008E668F">
      <w:pPr>
        <w:pStyle w:val="PURBullet-Indented"/>
        <w:numPr>
          <w:ilvl w:val="0"/>
          <w:numId w:val="53"/>
        </w:numPr>
      </w:pPr>
      <w:r>
        <w:t>利用</w:t>
      </w:r>
      <w:r>
        <w:t xml:space="preserve"> CAL </w:t>
      </w:r>
      <w:r>
        <w:t>和外部连接器许可，可以访问相应版本（包括依据降级权利使用的早期版本）或早期版本的服务器软件。</w:t>
      </w:r>
    </w:p>
    <w:p w:rsidR="00DD501C" w:rsidRDefault="008E668F">
      <w:pPr>
        <w:pStyle w:val="PURBullet-Indented"/>
        <w:numPr>
          <w:ilvl w:val="0"/>
          <w:numId w:val="53"/>
        </w:numPr>
      </w:pPr>
      <w:r>
        <w:t>在通过另一台许可服务器进行访问或最多</w:t>
      </w:r>
      <w:r>
        <w:t xml:space="preserve"> 2 </w:t>
      </w:r>
      <w:r>
        <w:t>个用户或设备管理软件时，不需要</w:t>
      </w:r>
      <w:r>
        <w:t xml:space="preserve"> CAL</w:t>
      </w:r>
      <w:r>
        <w:t>。</w:t>
      </w:r>
    </w:p>
    <w:p w:rsidR="00DD501C" w:rsidRDefault="008E668F">
      <w:pPr>
        <w:pStyle w:val="PURBullet-Indented"/>
        <w:numPr>
          <w:ilvl w:val="0"/>
          <w:numId w:val="53"/>
        </w:numPr>
      </w:pPr>
      <w:r>
        <w:t xml:space="preserve">CAL </w:t>
      </w:r>
      <w:r>
        <w:t>和外部连接器许可仅允许访问许可服务器（而不是第三方服务器）。</w:t>
      </w:r>
    </w:p>
    <w:p w:rsidR="00DD501C" w:rsidRDefault="008E668F">
      <w:pPr>
        <w:pStyle w:val="PURHeading2"/>
      </w:pPr>
      <w:r>
        <w:t>其他许可要求和</w:t>
      </w:r>
      <w:r>
        <w:t>/</w:t>
      </w:r>
      <w:r>
        <w:t>或使用权利</w:t>
      </w:r>
    </w:p>
    <w:p w:rsidR="00DD501C" w:rsidRDefault="008E668F">
      <w:pPr>
        <w:pStyle w:val="PURBlueStrong-Indented"/>
      </w:pPr>
      <w:r>
        <w:t>许可移动性</w:t>
      </w:r>
      <w:r>
        <w:t xml:space="preserve"> - </w:t>
      </w:r>
      <w:r>
        <w:t>在服务器场内以及跨服务器场分配服务器和外部连接器许可以及使用软件</w:t>
      </w:r>
    </w:p>
    <w:p w:rsidR="00DD501C" w:rsidRDefault="008E668F">
      <w:pPr>
        <w:pStyle w:val="PURBody-Indented"/>
      </w:pPr>
      <w:r>
        <w:t>对于指定为具有许可移动性的产品，您可以根据需要随时将服务器和外部连接器许可重新分配给位于同一服务器场内的任意服务器。某些产品可能需要软件保障才能获得这些权利。您可以将服务器和外部连接器许可从一个服务器场重新分配到另一个服务器场，但间隔时间不能太短（即两次分配的日期间隔不得少于九十</w:t>
      </w:r>
      <w:r>
        <w:t xml:space="preserve"> (90) </w:t>
      </w:r>
      <w:r>
        <w:t>天）。</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34" w:name="_Sec62"/>
      <w:r>
        <w:t>产品特定许可条款</w:t>
      </w:r>
      <w:bookmarkEnd w:id="134"/>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7592"/>
      <w:bookmarkStart w:id="137" w:name="_Toc414967697"/>
      <w:r>
        <w:instrText>Exchange Server 2013 Enterprise</w:instrText>
      </w:r>
      <w:bookmarkEnd w:id="136"/>
      <w:bookmarkEnd w:id="13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96"/>
        <w:gridCol w:w="5404"/>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许可服务器</w:t>
            </w:r>
            <w:r>
              <w:t>（访问附加功能同时需要基本</w:t>
            </w:r>
            <w:r>
              <w:t xml:space="preserve"> CAL </w:t>
            </w:r>
            <w:r>
              <w:t>和附加</w:t>
            </w:r>
            <w:r>
              <w:t xml:space="preserve"> CAL</w:t>
            </w:r>
            <w:r>
              <w:t>）</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128"/>
        <w:gridCol w:w="5398"/>
      </w:tblGrid>
      <w:tr w:rsidR="00DD501C">
        <w:trPr>
          <w:cnfStyle w:val="100000000000" w:firstRow="1" w:lastRow="0" w:firstColumn="0" w:lastColumn="0" w:oddVBand="0" w:evenVBand="0" w:oddHBand="0" w:evenHBand="0" w:firstRowFirstColumn="0" w:firstRowLastColumn="0" w:lastRowFirstColumn="0" w:lastRowLastColumn="0"/>
        </w:trPr>
        <w:tc>
          <w:tcPr>
            <w:tcW w:w="6820" w:type="dxa"/>
          </w:tcPr>
          <w:p w:rsidR="00DD501C" w:rsidRDefault="008E668F">
            <w:pPr>
              <w:pStyle w:val="PURBody"/>
            </w:pPr>
            <w:r>
              <w:rPr>
                <w:b/>
                <w:i/>
              </w:rPr>
              <w:t>您需要：</w:t>
            </w:r>
          </w:p>
          <w:p w:rsidR="00DD501C" w:rsidRDefault="008E668F">
            <w:pPr>
              <w:pStyle w:val="PURBullet"/>
              <w:numPr>
                <w:ilvl w:val="0"/>
                <w:numId w:val="54"/>
              </w:numPr>
            </w:pPr>
            <w:r>
              <w:t>Exchange Server 2013 Standard CAL</w:t>
            </w:r>
            <w:r>
              <w:t>，</w:t>
            </w:r>
            <w:r>
              <w:rPr>
                <w:b/>
              </w:rPr>
              <w:t>或者</w:t>
            </w:r>
          </w:p>
          <w:p w:rsidR="00DD501C" w:rsidRDefault="008E668F">
            <w:pPr>
              <w:pStyle w:val="PURBullet"/>
              <w:numPr>
                <w:ilvl w:val="0"/>
                <w:numId w:val="54"/>
              </w:numPr>
            </w:pPr>
            <w:r>
              <w:t>BackOffice CAL</w:t>
            </w:r>
            <w:r>
              <w:rPr>
                <w:vertAlign w:val="superscript"/>
              </w:rPr>
              <w:t>1</w:t>
            </w:r>
            <w:r>
              <w:t>，</w:t>
            </w:r>
            <w:r>
              <w:rPr>
                <w:b/>
              </w:rPr>
              <w:t>或</w:t>
            </w:r>
          </w:p>
          <w:p w:rsidR="00DD501C" w:rsidRDefault="008E668F">
            <w:pPr>
              <w:pStyle w:val="PURBullet"/>
              <w:numPr>
                <w:ilvl w:val="0"/>
                <w:numId w:val="54"/>
              </w:numPr>
            </w:pPr>
            <w:r>
              <w:t>Core CAL Suite</w:t>
            </w:r>
            <w:r>
              <w:rPr>
                <w:vertAlign w:val="superscript"/>
              </w:rPr>
              <w:t>1</w:t>
            </w:r>
            <w:r>
              <w:t>，</w:t>
            </w:r>
            <w:r>
              <w:rPr>
                <w:b/>
              </w:rPr>
              <w:t>或</w:t>
            </w:r>
          </w:p>
          <w:p w:rsidR="00DD501C" w:rsidRDefault="008E668F">
            <w:pPr>
              <w:pStyle w:val="PURBullet"/>
              <w:numPr>
                <w:ilvl w:val="0"/>
                <w:numId w:val="54"/>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54"/>
              </w:numPr>
            </w:pPr>
            <w:r>
              <w:t>适用于</w:t>
            </w:r>
            <w:r>
              <w:t xml:space="preserve"> Enterprise Mobility Suite </w:t>
            </w:r>
            <w:r>
              <w:t>的</w:t>
            </w:r>
            <w:r>
              <w:t xml:space="preserve"> Core CAL Bridge</w:t>
            </w:r>
            <w:r>
              <w:rPr>
                <w:vertAlign w:val="superscript"/>
              </w:rPr>
              <w:t>2</w:t>
            </w:r>
            <w:r>
              <w:t>，</w:t>
            </w:r>
            <w:r>
              <w:rPr>
                <w:b/>
              </w:rPr>
              <w:t>或</w:t>
            </w:r>
          </w:p>
          <w:p w:rsidR="00DD501C" w:rsidRDefault="008E668F">
            <w:pPr>
              <w:pStyle w:val="PURBullet"/>
              <w:numPr>
                <w:ilvl w:val="0"/>
                <w:numId w:val="54"/>
              </w:numPr>
            </w:pPr>
            <w:r>
              <w:t>适用于</w:t>
            </w:r>
            <w:r>
              <w:t xml:space="preserve"> Enterprise Mobility Suite </w:t>
            </w:r>
            <w:r>
              <w:t>的</w:t>
            </w:r>
            <w:r>
              <w:t xml:space="preserve"> Core CAL Bridge </w:t>
            </w:r>
            <w:r>
              <w:t>用户</w:t>
            </w:r>
            <w:r>
              <w:t xml:space="preserve"> SL</w:t>
            </w:r>
            <w:r>
              <w:t>，</w:t>
            </w:r>
            <w:r>
              <w:rPr>
                <w:b/>
              </w:rPr>
              <w:t>或</w:t>
            </w:r>
          </w:p>
          <w:p w:rsidR="00DD501C" w:rsidRDefault="008E668F">
            <w:pPr>
              <w:pStyle w:val="PURBullet"/>
              <w:numPr>
                <w:ilvl w:val="0"/>
                <w:numId w:val="54"/>
              </w:numPr>
            </w:pPr>
            <w:r>
              <w:t xml:space="preserve">Exchange Online </w:t>
            </w:r>
            <w:r>
              <w:t>计划</w:t>
            </w:r>
            <w:r>
              <w:t xml:space="preserve"> 1 </w:t>
            </w:r>
            <w:r>
              <w:t>用户</w:t>
            </w:r>
            <w:r>
              <w:t xml:space="preserve"> SL</w:t>
            </w:r>
            <w:r>
              <w:t>，</w:t>
            </w:r>
            <w:r>
              <w:rPr>
                <w:b/>
              </w:rPr>
              <w:t>或</w:t>
            </w:r>
          </w:p>
          <w:p w:rsidR="00DD501C" w:rsidRDefault="008E668F">
            <w:pPr>
              <w:pStyle w:val="PURBullet"/>
              <w:numPr>
                <w:ilvl w:val="0"/>
                <w:numId w:val="54"/>
              </w:numPr>
            </w:pPr>
            <w:r>
              <w:t xml:space="preserve">Exchange Online </w:t>
            </w:r>
            <w:r>
              <w:t>计划</w:t>
            </w:r>
            <w:r>
              <w:t xml:space="preserve"> 1G </w:t>
            </w:r>
            <w:r>
              <w:t>用户</w:t>
            </w:r>
            <w:r>
              <w:t xml:space="preserve"> SL</w:t>
            </w:r>
            <w:r>
              <w:t>，</w:t>
            </w:r>
            <w:r>
              <w:rPr>
                <w:b/>
              </w:rPr>
              <w:t>或</w:t>
            </w:r>
          </w:p>
          <w:p w:rsidR="00DD501C" w:rsidRDefault="008E668F">
            <w:pPr>
              <w:pStyle w:val="PURBullet"/>
              <w:numPr>
                <w:ilvl w:val="0"/>
                <w:numId w:val="54"/>
              </w:numPr>
            </w:pPr>
            <w:r>
              <w:t xml:space="preserve">Exchange Online </w:t>
            </w:r>
            <w:r>
              <w:t>计划</w:t>
            </w:r>
            <w:r>
              <w:t xml:space="preserve"> 2 </w:t>
            </w:r>
            <w:r>
              <w:t>用户</w:t>
            </w:r>
            <w:r>
              <w:t xml:space="preserve"> SL</w:t>
            </w:r>
            <w:r>
              <w:t>，</w:t>
            </w:r>
            <w:r>
              <w:rPr>
                <w:b/>
              </w:rPr>
              <w:t>或</w:t>
            </w:r>
          </w:p>
          <w:p w:rsidR="00DD501C" w:rsidRDefault="008E668F">
            <w:pPr>
              <w:pStyle w:val="PURBullet"/>
              <w:numPr>
                <w:ilvl w:val="0"/>
                <w:numId w:val="54"/>
              </w:numPr>
            </w:pPr>
            <w:r>
              <w:t xml:space="preserve">Exchange Online </w:t>
            </w:r>
            <w:r>
              <w:t>计划</w:t>
            </w:r>
            <w:r>
              <w:t xml:space="preserve"> 2A </w:t>
            </w:r>
            <w:r>
              <w:t>用户</w:t>
            </w:r>
            <w:r>
              <w:t xml:space="preserve"> SL</w:t>
            </w:r>
            <w:r>
              <w:t>，</w:t>
            </w:r>
            <w:r>
              <w:rPr>
                <w:b/>
              </w:rPr>
              <w:t>或</w:t>
            </w:r>
          </w:p>
          <w:p w:rsidR="00DD501C" w:rsidRDefault="008E668F">
            <w:pPr>
              <w:pStyle w:val="PURBullet"/>
              <w:numPr>
                <w:ilvl w:val="0"/>
                <w:numId w:val="54"/>
              </w:numPr>
            </w:pPr>
            <w:r>
              <w:t xml:space="preserve">Exchange Online </w:t>
            </w:r>
            <w:r>
              <w:t>计划</w:t>
            </w:r>
            <w:r>
              <w:t xml:space="preserve"> 2G </w:t>
            </w:r>
            <w:r>
              <w:t>用户</w:t>
            </w:r>
            <w:r>
              <w:t xml:space="preserve"> SL</w:t>
            </w:r>
            <w:r>
              <w:t>，</w:t>
            </w:r>
            <w:r>
              <w:rPr>
                <w:b/>
              </w:rPr>
              <w:t>或</w:t>
            </w:r>
          </w:p>
          <w:p w:rsidR="00DD501C" w:rsidRDefault="008E668F">
            <w:pPr>
              <w:pStyle w:val="PURBullet"/>
              <w:numPr>
                <w:ilvl w:val="0"/>
                <w:numId w:val="54"/>
              </w:numPr>
            </w:pPr>
            <w:r>
              <w:t>Enterprise CAL Suite</w:t>
            </w:r>
            <w:r>
              <w:rPr>
                <w:vertAlign w:val="superscript"/>
              </w:rPr>
              <w:t>1</w:t>
            </w:r>
            <w:r>
              <w:t>，</w:t>
            </w:r>
            <w:r>
              <w:rPr>
                <w:b/>
              </w:rPr>
              <w:t>或</w:t>
            </w:r>
          </w:p>
          <w:p w:rsidR="00DD501C" w:rsidRDefault="008E668F">
            <w:pPr>
              <w:pStyle w:val="PURBullet"/>
              <w:numPr>
                <w:ilvl w:val="0"/>
                <w:numId w:val="54"/>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54"/>
              </w:numPr>
            </w:pPr>
            <w:r>
              <w:t>适用于</w:t>
            </w:r>
            <w:r>
              <w:t xml:space="preserve"> Enterprise Mobility Suite </w:t>
            </w:r>
            <w:r>
              <w:t>的</w:t>
            </w:r>
            <w:r>
              <w:t xml:space="preserve"> Enterprise CAL Bridge</w:t>
            </w:r>
            <w:r>
              <w:rPr>
                <w:vertAlign w:val="superscript"/>
              </w:rPr>
              <w:t>2</w:t>
            </w:r>
            <w:r>
              <w:t>，</w:t>
            </w:r>
            <w:r>
              <w:rPr>
                <w:b/>
              </w:rPr>
              <w:t>或</w:t>
            </w:r>
          </w:p>
        </w:tc>
        <w:tc>
          <w:tcPr>
            <w:tcW w:w="7160" w:type="dxa"/>
          </w:tcPr>
          <w:p w:rsidR="00DD501C" w:rsidRDefault="008E668F">
            <w:pPr>
              <w:pStyle w:val="PURBullet"/>
              <w:numPr>
                <w:ilvl w:val="0"/>
                <w:numId w:val="55"/>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55"/>
              </w:numPr>
            </w:pPr>
            <w:r>
              <w:t>Office 365 Enterprise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55"/>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55"/>
              </w:numPr>
            </w:pPr>
            <w:r>
              <w:t xml:space="preserve">Office 365 Nonprofit E3 </w:t>
            </w:r>
            <w:r>
              <w:t>用户</w:t>
            </w:r>
            <w:r>
              <w:t xml:space="preserve"> SL</w:t>
            </w:r>
            <w:r>
              <w:t>，</w:t>
            </w:r>
            <w:r>
              <w:rPr>
                <w:b/>
              </w:rPr>
              <w:t>或</w:t>
            </w:r>
          </w:p>
          <w:p w:rsidR="00DD501C" w:rsidRDefault="008E668F">
            <w:pPr>
              <w:pStyle w:val="PURBullet"/>
              <w:numPr>
                <w:ilvl w:val="0"/>
                <w:numId w:val="55"/>
              </w:numPr>
            </w:pPr>
            <w:r>
              <w:t xml:space="preserve">Office 365 Education E3-E4 </w:t>
            </w:r>
            <w:r>
              <w:t>用户</w:t>
            </w:r>
            <w:r>
              <w:t xml:space="preserve"> SL</w:t>
            </w:r>
            <w:r>
              <w:t>，</w:t>
            </w:r>
            <w:r>
              <w:rPr>
                <w:b/>
              </w:rPr>
              <w:t>或</w:t>
            </w:r>
          </w:p>
          <w:p w:rsidR="00DD501C" w:rsidRDefault="008E668F">
            <w:pPr>
              <w:pStyle w:val="PURBullet"/>
              <w:numPr>
                <w:ilvl w:val="0"/>
                <w:numId w:val="55"/>
              </w:numPr>
            </w:pPr>
            <w:r>
              <w:t>Office 365 Government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55"/>
              </w:numPr>
            </w:pPr>
            <w:r>
              <w:t>Office 365 Government E3-E4</w:t>
            </w:r>
            <w:r>
              <w:t>，无需</w:t>
            </w:r>
            <w:r>
              <w:t xml:space="preserve"> ProPlus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4910"/>
        <w:gridCol w:w="5616"/>
      </w:tblGrid>
      <w:tr w:rsidR="00DD501C">
        <w:trPr>
          <w:cnfStyle w:val="100000000000" w:firstRow="1" w:lastRow="0" w:firstColumn="0" w:lastColumn="0" w:oddVBand="0" w:evenVBand="0" w:oddHBand="0" w:evenHBand="0" w:firstRowFirstColumn="0" w:firstRowLastColumn="0" w:lastRowFirstColumn="0" w:lastRowLastColumn="0"/>
        </w:trPr>
        <w:tc>
          <w:tcPr>
            <w:tcW w:w="6660" w:type="dxa"/>
          </w:tcPr>
          <w:p w:rsidR="00DD501C" w:rsidRDefault="008E668F">
            <w:pPr>
              <w:pStyle w:val="PURBody"/>
            </w:pPr>
            <w:r>
              <w:rPr>
                <w:b/>
                <w:i/>
              </w:rPr>
              <w:t>附加功能：</w:t>
            </w:r>
          </w:p>
          <w:p w:rsidR="00DD501C" w:rsidRDefault="008E668F">
            <w:pPr>
              <w:pStyle w:val="PURBullet"/>
              <w:numPr>
                <w:ilvl w:val="0"/>
                <w:numId w:val="56"/>
              </w:numPr>
            </w:pPr>
            <w:r>
              <w:t>统一的消息传送</w:t>
            </w:r>
          </w:p>
          <w:p w:rsidR="00DD501C" w:rsidRDefault="008E668F">
            <w:pPr>
              <w:pStyle w:val="PURBullet"/>
              <w:numPr>
                <w:ilvl w:val="0"/>
                <w:numId w:val="56"/>
              </w:numPr>
            </w:pPr>
            <w:r>
              <w:t>就地存档</w:t>
            </w:r>
          </w:p>
          <w:p w:rsidR="00DD501C" w:rsidRDefault="008E668F">
            <w:pPr>
              <w:pStyle w:val="PURBullet"/>
              <w:numPr>
                <w:ilvl w:val="0"/>
                <w:numId w:val="56"/>
              </w:numPr>
            </w:pPr>
            <w:r>
              <w:t>保留原状（未定义、基于查询和基于时间的）</w:t>
            </w:r>
          </w:p>
          <w:p w:rsidR="00DD501C" w:rsidRDefault="008E668F">
            <w:pPr>
              <w:pStyle w:val="PURBullet"/>
              <w:numPr>
                <w:ilvl w:val="0"/>
                <w:numId w:val="56"/>
              </w:numPr>
            </w:pPr>
            <w:r>
              <w:t>高级移动政策</w:t>
            </w:r>
          </w:p>
          <w:p w:rsidR="00DD501C" w:rsidRDefault="008E668F">
            <w:pPr>
              <w:pStyle w:val="PURBullet"/>
              <w:numPr>
                <w:ilvl w:val="0"/>
                <w:numId w:val="56"/>
              </w:numPr>
            </w:pPr>
            <w:r>
              <w:t>信息保护及法规合规</w:t>
            </w:r>
          </w:p>
          <w:p w:rsidR="00DD501C" w:rsidRDefault="008E668F">
            <w:pPr>
              <w:pStyle w:val="PURBullet"/>
              <w:numPr>
                <w:ilvl w:val="0"/>
                <w:numId w:val="56"/>
              </w:numPr>
            </w:pPr>
            <w:r>
              <w:t>自定义保留政策</w:t>
            </w:r>
          </w:p>
          <w:p w:rsidR="00DD501C" w:rsidRDefault="008E668F">
            <w:pPr>
              <w:pStyle w:val="PURBullet"/>
              <w:numPr>
                <w:ilvl w:val="0"/>
                <w:numId w:val="56"/>
              </w:numPr>
            </w:pPr>
            <w:r>
              <w:t>每用户</w:t>
            </w:r>
            <w:r>
              <w:t>/</w:t>
            </w:r>
            <w:r>
              <w:t>分发列表日记功能</w:t>
            </w:r>
          </w:p>
          <w:p w:rsidR="00DD501C" w:rsidRDefault="008E668F">
            <w:pPr>
              <w:pStyle w:val="PURBullet"/>
              <w:numPr>
                <w:ilvl w:val="0"/>
                <w:numId w:val="56"/>
              </w:numPr>
            </w:pPr>
            <w:r>
              <w:t>站点邮箱</w:t>
            </w:r>
            <w:r>
              <w:t xml:space="preserve"> – </w:t>
            </w:r>
            <w:r>
              <w:t>合规性</w:t>
            </w:r>
          </w:p>
          <w:p w:rsidR="00DD501C" w:rsidRDefault="008E668F">
            <w:pPr>
              <w:pStyle w:val="PURBullet"/>
              <w:numPr>
                <w:ilvl w:val="0"/>
                <w:numId w:val="56"/>
              </w:numPr>
            </w:pPr>
            <w:r>
              <w:t>防止数据丢失</w:t>
            </w:r>
          </w:p>
        </w:tc>
        <w:tc>
          <w:tcPr>
            <w:tcW w:w="732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57"/>
              </w:numPr>
            </w:pPr>
            <w:r>
              <w:t>Exchange Server 2013 Enterprise CAL</w:t>
            </w:r>
            <w:r>
              <w:t>，</w:t>
            </w:r>
            <w:r>
              <w:rPr>
                <w:b/>
              </w:rPr>
              <w:t>或</w:t>
            </w:r>
          </w:p>
          <w:p w:rsidR="00DD501C" w:rsidRDefault="008E668F">
            <w:pPr>
              <w:pStyle w:val="PURBullet"/>
              <w:numPr>
                <w:ilvl w:val="0"/>
                <w:numId w:val="57"/>
              </w:numPr>
            </w:pPr>
            <w:r>
              <w:t>Enterprise CAL Suite</w:t>
            </w:r>
            <w:r>
              <w:rPr>
                <w:vertAlign w:val="superscript"/>
              </w:rPr>
              <w:t>1</w:t>
            </w:r>
            <w:r>
              <w:t>，</w:t>
            </w:r>
            <w:r>
              <w:rPr>
                <w:b/>
              </w:rPr>
              <w:t>或</w:t>
            </w:r>
          </w:p>
          <w:p w:rsidR="00DD501C" w:rsidRDefault="008E668F">
            <w:pPr>
              <w:pStyle w:val="PURBullet"/>
              <w:numPr>
                <w:ilvl w:val="0"/>
                <w:numId w:val="57"/>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57"/>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57"/>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57"/>
              </w:numPr>
            </w:pPr>
            <w:r>
              <w:t xml:space="preserve">Exchange Online </w:t>
            </w:r>
            <w:r>
              <w:t>计划</w:t>
            </w:r>
            <w:r>
              <w:t xml:space="preserve"> 2 </w:t>
            </w:r>
            <w:r>
              <w:t>用户</w:t>
            </w:r>
            <w:r>
              <w:t xml:space="preserve"> SL</w:t>
            </w:r>
            <w:r>
              <w:t>，</w:t>
            </w:r>
            <w:r>
              <w:rPr>
                <w:b/>
              </w:rPr>
              <w:t>或</w:t>
            </w:r>
          </w:p>
          <w:p w:rsidR="00DD501C" w:rsidRDefault="008E668F">
            <w:pPr>
              <w:pStyle w:val="PURBullet"/>
              <w:numPr>
                <w:ilvl w:val="0"/>
                <w:numId w:val="57"/>
              </w:numPr>
            </w:pPr>
            <w:r>
              <w:t xml:space="preserve">Exchange Online </w:t>
            </w:r>
            <w:r>
              <w:t>计划</w:t>
            </w:r>
            <w:r>
              <w:t xml:space="preserve"> 2A </w:t>
            </w:r>
            <w:r>
              <w:t>用户</w:t>
            </w:r>
            <w:r>
              <w:t xml:space="preserve"> SL</w:t>
            </w:r>
            <w:r>
              <w:t>，</w:t>
            </w:r>
            <w:r>
              <w:rPr>
                <w:b/>
              </w:rPr>
              <w:t>或</w:t>
            </w:r>
          </w:p>
          <w:p w:rsidR="00DD501C" w:rsidRDefault="008E668F">
            <w:pPr>
              <w:pStyle w:val="PURBullet"/>
              <w:numPr>
                <w:ilvl w:val="0"/>
                <w:numId w:val="57"/>
              </w:numPr>
            </w:pPr>
            <w:r>
              <w:t xml:space="preserve">Exchange Online </w:t>
            </w:r>
            <w:r>
              <w:t>计划</w:t>
            </w:r>
            <w:r>
              <w:t xml:space="preserve"> 2G </w:t>
            </w:r>
            <w:r>
              <w:t>用户</w:t>
            </w:r>
            <w:r>
              <w:t xml:space="preserve"> SL</w:t>
            </w:r>
            <w:r>
              <w:t>，</w:t>
            </w:r>
            <w:r>
              <w:rPr>
                <w:b/>
              </w:rPr>
              <w:t>或</w:t>
            </w:r>
          </w:p>
          <w:p w:rsidR="00DD501C" w:rsidRDefault="008E668F">
            <w:pPr>
              <w:pStyle w:val="PURBullet"/>
              <w:numPr>
                <w:ilvl w:val="0"/>
                <w:numId w:val="57"/>
              </w:numPr>
            </w:pPr>
            <w:r>
              <w:t xml:space="preserve">Office 365 Enterprise E3-E4 </w:t>
            </w:r>
            <w:r>
              <w:t>用户</w:t>
            </w:r>
            <w:r>
              <w:t xml:space="preserve"> SL</w:t>
            </w:r>
            <w:r>
              <w:t>，</w:t>
            </w:r>
            <w:r>
              <w:rPr>
                <w:b/>
              </w:rPr>
              <w:t>或</w:t>
            </w:r>
          </w:p>
          <w:p w:rsidR="00DD501C" w:rsidRDefault="008E668F">
            <w:pPr>
              <w:pStyle w:val="PURBullet"/>
              <w:numPr>
                <w:ilvl w:val="0"/>
                <w:numId w:val="57"/>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57"/>
              </w:numPr>
            </w:pPr>
            <w:r>
              <w:t xml:space="preserve">Office 365 Nonprofit E3 </w:t>
            </w:r>
            <w:r>
              <w:t>用户</w:t>
            </w:r>
            <w:r>
              <w:t xml:space="preserve"> SL</w:t>
            </w:r>
            <w:r>
              <w:t>，</w:t>
            </w:r>
            <w:r>
              <w:rPr>
                <w:b/>
              </w:rPr>
              <w:t>或</w:t>
            </w:r>
          </w:p>
          <w:p w:rsidR="00DD501C" w:rsidRDefault="008E668F">
            <w:pPr>
              <w:pStyle w:val="PURBullet"/>
              <w:numPr>
                <w:ilvl w:val="0"/>
                <w:numId w:val="57"/>
              </w:numPr>
            </w:pPr>
            <w:r>
              <w:t xml:space="preserve">Office 365 Education E3-E4 </w:t>
            </w:r>
            <w:r>
              <w:t>用户</w:t>
            </w:r>
            <w:r>
              <w:t xml:space="preserve"> SL</w:t>
            </w:r>
            <w:r>
              <w:t>，</w:t>
            </w:r>
            <w:r>
              <w:rPr>
                <w:b/>
              </w:rPr>
              <w:t>或</w:t>
            </w:r>
          </w:p>
          <w:p w:rsidR="00DD501C" w:rsidRDefault="008E668F">
            <w:pPr>
              <w:pStyle w:val="PURBullet"/>
              <w:numPr>
                <w:ilvl w:val="0"/>
                <w:numId w:val="57"/>
              </w:numPr>
            </w:pPr>
            <w:r>
              <w:t xml:space="preserve">Office 365 Government E3-E4 </w:t>
            </w:r>
            <w:r>
              <w:t>用户</w:t>
            </w:r>
            <w:r>
              <w:t xml:space="preserve"> SL</w:t>
            </w:r>
            <w:r>
              <w:t>，</w:t>
            </w:r>
            <w:r>
              <w:rPr>
                <w:b/>
              </w:rPr>
              <w:t>或</w:t>
            </w:r>
          </w:p>
          <w:p w:rsidR="00DD501C" w:rsidRDefault="008E668F">
            <w:pPr>
              <w:pStyle w:val="PURBullet"/>
              <w:numPr>
                <w:ilvl w:val="0"/>
                <w:numId w:val="57"/>
              </w:numPr>
            </w:pPr>
            <w:r>
              <w:t>Office 365 Government E3-E4</w:t>
            </w:r>
            <w:r>
              <w:t>，无需</w:t>
            </w:r>
            <w:r>
              <w:t xml:space="preserve"> ProPlus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附加条款：</w:t>
      </w:r>
    </w:p>
    <w:p w:rsidR="00DD501C" w:rsidRDefault="008E668F">
      <w:pPr>
        <w:pStyle w:val="PURBlueStrong-Indented"/>
      </w:pPr>
      <w:r>
        <w:t>未经身份验证的访问</w:t>
      </w:r>
    </w:p>
    <w:p w:rsidR="00DD501C" w:rsidRDefault="008E668F">
      <w:pPr>
        <w:pStyle w:val="PURBody-Indented"/>
      </w:pPr>
      <w:r>
        <w:t>未经过</w:t>
      </w:r>
      <w:r>
        <w:t xml:space="preserve"> Active Directory </w:t>
      </w:r>
      <w:r>
        <w:t>或</w:t>
      </w:r>
      <w:r>
        <w:t xml:space="preserve"> Skype for Business Server </w:t>
      </w:r>
      <w:r>
        <w:t>直接或间接身份验证而访问服务器软件实例的任意用户或设备均不需要</w:t>
      </w:r>
      <w:r>
        <w:t xml:space="preserve"> CAL</w:t>
      </w:r>
      <w:r>
        <w:t>。</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7593"/>
      <w:bookmarkStart w:id="140" w:name="_Toc414967698"/>
      <w:r>
        <w:instrText>Exchange Server 2013 Standard</w:instrText>
      </w:r>
      <w:bookmarkEnd w:id="139"/>
      <w:bookmarkEnd w:id="14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96"/>
        <w:gridCol w:w="5404"/>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许可服务器</w:t>
            </w:r>
            <w:r>
              <w:t>（访问附加功能同时需要基本</w:t>
            </w:r>
            <w:r>
              <w:t xml:space="preserve"> CAL </w:t>
            </w:r>
            <w:r>
              <w:t>和附加</w:t>
            </w:r>
            <w:r>
              <w:t xml:space="preserve"> CAL</w:t>
            </w:r>
            <w:r>
              <w:t>）</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150"/>
        <w:gridCol w:w="5376"/>
      </w:tblGrid>
      <w:tr w:rsidR="00DD501C">
        <w:trPr>
          <w:cnfStyle w:val="100000000000" w:firstRow="1" w:lastRow="0" w:firstColumn="0" w:lastColumn="0" w:oddVBand="0" w:evenVBand="0" w:oddHBand="0" w:evenHBand="0" w:firstRowFirstColumn="0" w:firstRowLastColumn="0" w:lastRowFirstColumn="0" w:lastRowLastColumn="0"/>
        </w:trPr>
        <w:tc>
          <w:tcPr>
            <w:tcW w:w="7000" w:type="dxa"/>
          </w:tcPr>
          <w:p w:rsidR="00DD501C" w:rsidRDefault="008E668F">
            <w:pPr>
              <w:pStyle w:val="PURBody"/>
            </w:pPr>
            <w:r>
              <w:rPr>
                <w:b/>
                <w:i/>
              </w:rPr>
              <w:t>您需要：</w:t>
            </w:r>
          </w:p>
          <w:p w:rsidR="00DD501C" w:rsidRDefault="008E668F">
            <w:pPr>
              <w:pStyle w:val="PURBullet"/>
              <w:numPr>
                <w:ilvl w:val="0"/>
                <w:numId w:val="58"/>
              </w:numPr>
            </w:pPr>
            <w:r>
              <w:t>Exchange Server 2013 Standard CAL</w:t>
            </w:r>
            <w:r>
              <w:t>，</w:t>
            </w:r>
            <w:r>
              <w:rPr>
                <w:b/>
              </w:rPr>
              <w:t>或者</w:t>
            </w:r>
          </w:p>
          <w:p w:rsidR="00DD501C" w:rsidRDefault="008E668F">
            <w:pPr>
              <w:pStyle w:val="PURBullet"/>
              <w:numPr>
                <w:ilvl w:val="0"/>
                <w:numId w:val="58"/>
              </w:numPr>
            </w:pPr>
            <w:r>
              <w:t>BackOffice CAL</w:t>
            </w:r>
            <w:r>
              <w:rPr>
                <w:vertAlign w:val="superscript"/>
              </w:rPr>
              <w:t>1</w:t>
            </w:r>
            <w:r>
              <w:t>，</w:t>
            </w:r>
            <w:r>
              <w:rPr>
                <w:b/>
              </w:rPr>
              <w:t>或</w:t>
            </w:r>
          </w:p>
          <w:p w:rsidR="00DD501C" w:rsidRDefault="008E668F">
            <w:pPr>
              <w:pStyle w:val="PURBullet"/>
              <w:numPr>
                <w:ilvl w:val="0"/>
                <w:numId w:val="58"/>
              </w:numPr>
            </w:pPr>
            <w:r>
              <w:t>Core CAL Suite</w:t>
            </w:r>
            <w:r>
              <w:rPr>
                <w:vertAlign w:val="superscript"/>
              </w:rPr>
              <w:t>1</w:t>
            </w:r>
            <w:r>
              <w:t>，</w:t>
            </w:r>
            <w:r>
              <w:rPr>
                <w:b/>
              </w:rPr>
              <w:t>或</w:t>
            </w:r>
          </w:p>
          <w:p w:rsidR="00DD501C" w:rsidRDefault="008E668F">
            <w:pPr>
              <w:pStyle w:val="PURBullet"/>
              <w:numPr>
                <w:ilvl w:val="0"/>
                <w:numId w:val="58"/>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58"/>
              </w:numPr>
            </w:pPr>
            <w:r>
              <w:t>适用于</w:t>
            </w:r>
            <w:r>
              <w:t xml:space="preserve"> Enterprise Mobility Suite </w:t>
            </w:r>
            <w:r>
              <w:t>的</w:t>
            </w:r>
            <w:r>
              <w:t xml:space="preserve"> Core CAL Bridge</w:t>
            </w:r>
            <w:r>
              <w:rPr>
                <w:vertAlign w:val="superscript"/>
              </w:rPr>
              <w:t>2</w:t>
            </w:r>
            <w:r>
              <w:t>，</w:t>
            </w:r>
            <w:r>
              <w:rPr>
                <w:b/>
              </w:rPr>
              <w:t>或</w:t>
            </w:r>
          </w:p>
          <w:p w:rsidR="00DD501C" w:rsidRDefault="008E668F">
            <w:pPr>
              <w:pStyle w:val="PURBullet"/>
              <w:numPr>
                <w:ilvl w:val="0"/>
                <w:numId w:val="58"/>
              </w:numPr>
            </w:pPr>
            <w:r>
              <w:t>适用于</w:t>
            </w:r>
            <w:r>
              <w:t xml:space="preserve"> Enterprise Mobility Suite </w:t>
            </w:r>
            <w:r>
              <w:t>的</w:t>
            </w:r>
            <w:r>
              <w:t xml:space="preserve"> Core CAL Bridge </w:t>
            </w:r>
            <w:r>
              <w:t>用户</w:t>
            </w:r>
            <w:r>
              <w:t xml:space="preserve"> SL</w:t>
            </w:r>
            <w:r>
              <w:t>，</w:t>
            </w:r>
            <w:r>
              <w:rPr>
                <w:b/>
              </w:rPr>
              <w:t>或</w:t>
            </w:r>
          </w:p>
          <w:p w:rsidR="00DD501C" w:rsidRDefault="008E668F">
            <w:pPr>
              <w:pStyle w:val="PURBullet"/>
              <w:numPr>
                <w:ilvl w:val="0"/>
                <w:numId w:val="58"/>
              </w:numPr>
            </w:pPr>
            <w:r>
              <w:t xml:space="preserve">Exchange Online </w:t>
            </w:r>
            <w:r>
              <w:t>计划</w:t>
            </w:r>
            <w:r>
              <w:t xml:space="preserve"> 1 </w:t>
            </w:r>
            <w:r>
              <w:t>用户</w:t>
            </w:r>
            <w:r>
              <w:t xml:space="preserve"> SL</w:t>
            </w:r>
            <w:r>
              <w:t>，</w:t>
            </w:r>
            <w:r>
              <w:rPr>
                <w:b/>
              </w:rPr>
              <w:t>或</w:t>
            </w:r>
          </w:p>
          <w:p w:rsidR="00DD501C" w:rsidRDefault="008E668F">
            <w:pPr>
              <w:pStyle w:val="PURBullet"/>
              <w:numPr>
                <w:ilvl w:val="0"/>
                <w:numId w:val="58"/>
              </w:numPr>
            </w:pPr>
            <w:r>
              <w:t xml:space="preserve">Exchange Online </w:t>
            </w:r>
            <w:r>
              <w:t>计划</w:t>
            </w:r>
            <w:r>
              <w:t xml:space="preserve"> 1G </w:t>
            </w:r>
            <w:r>
              <w:t>用户</w:t>
            </w:r>
            <w:r>
              <w:t xml:space="preserve"> SL</w:t>
            </w:r>
            <w:r>
              <w:t>，</w:t>
            </w:r>
            <w:r>
              <w:rPr>
                <w:b/>
              </w:rPr>
              <w:t>或</w:t>
            </w:r>
          </w:p>
          <w:p w:rsidR="00DD501C" w:rsidRDefault="008E668F">
            <w:pPr>
              <w:pStyle w:val="PURBullet"/>
              <w:numPr>
                <w:ilvl w:val="0"/>
                <w:numId w:val="58"/>
              </w:numPr>
            </w:pPr>
            <w:r>
              <w:t xml:space="preserve">Exchange Online </w:t>
            </w:r>
            <w:r>
              <w:t>计划</w:t>
            </w:r>
            <w:r>
              <w:t xml:space="preserve"> 2 </w:t>
            </w:r>
            <w:r>
              <w:t>用户</w:t>
            </w:r>
            <w:r>
              <w:t xml:space="preserve"> SL</w:t>
            </w:r>
            <w:r>
              <w:t>，</w:t>
            </w:r>
            <w:r>
              <w:rPr>
                <w:b/>
              </w:rPr>
              <w:t>或</w:t>
            </w:r>
          </w:p>
          <w:p w:rsidR="00DD501C" w:rsidRDefault="008E668F">
            <w:pPr>
              <w:pStyle w:val="PURBullet"/>
              <w:numPr>
                <w:ilvl w:val="0"/>
                <w:numId w:val="58"/>
              </w:numPr>
            </w:pPr>
            <w:r>
              <w:t xml:space="preserve">Exchange Online </w:t>
            </w:r>
            <w:r>
              <w:t>计划</w:t>
            </w:r>
            <w:r>
              <w:t xml:space="preserve"> 2A </w:t>
            </w:r>
            <w:r>
              <w:t>用户</w:t>
            </w:r>
            <w:r>
              <w:t xml:space="preserve"> SL</w:t>
            </w:r>
            <w:r>
              <w:t>，</w:t>
            </w:r>
            <w:r>
              <w:rPr>
                <w:b/>
              </w:rPr>
              <w:t>或</w:t>
            </w:r>
          </w:p>
          <w:p w:rsidR="00DD501C" w:rsidRDefault="008E668F">
            <w:pPr>
              <w:pStyle w:val="PURBullet"/>
              <w:numPr>
                <w:ilvl w:val="0"/>
                <w:numId w:val="58"/>
              </w:numPr>
            </w:pPr>
            <w:r>
              <w:t xml:space="preserve">Exchange Online </w:t>
            </w:r>
            <w:r>
              <w:t>计划</w:t>
            </w:r>
            <w:r>
              <w:t xml:space="preserve"> 2G </w:t>
            </w:r>
            <w:r>
              <w:t>用户</w:t>
            </w:r>
            <w:r>
              <w:t xml:space="preserve"> SL</w:t>
            </w:r>
            <w:r>
              <w:t>，</w:t>
            </w:r>
            <w:r>
              <w:rPr>
                <w:b/>
              </w:rPr>
              <w:t>或</w:t>
            </w:r>
          </w:p>
          <w:p w:rsidR="00DD501C" w:rsidRDefault="008E668F">
            <w:pPr>
              <w:pStyle w:val="PURBullet"/>
              <w:numPr>
                <w:ilvl w:val="0"/>
                <w:numId w:val="58"/>
              </w:numPr>
            </w:pPr>
            <w:r>
              <w:t>Enterprise CAL Suite</w:t>
            </w:r>
            <w:r>
              <w:rPr>
                <w:vertAlign w:val="superscript"/>
              </w:rPr>
              <w:t>1</w:t>
            </w:r>
            <w:r>
              <w:t>，</w:t>
            </w:r>
            <w:r>
              <w:rPr>
                <w:b/>
              </w:rPr>
              <w:t>或</w:t>
            </w:r>
          </w:p>
          <w:p w:rsidR="00DD501C" w:rsidRDefault="008E668F">
            <w:pPr>
              <w:pStyle w:val="PURBullet"/>
              <w:numPr>
                <w:ilvl w:val="0"/>
                <w:numId w:val="58"/>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58"/>
              </w:numPr>
            </w:pPr>
            <w:r>
              <w:t>适用于</w:t>
            </w:r>
            <w:r>
              <w:t xml:space="preserve"> Enterprise Mobility Suite </w:t>
            </w:r>
            <w:r>
              <w:t>的</w:t>
            </w:r>
            <w:r>
              <w:t xml:space="preserve"> Enterprise CAL Bridge</w:t>
            </w:r>
            <w:r>
              <w:rPr>
                <w:vertAlign w:val="superscript"/>
              </w:rPr>
              <w:t>2</w:t>
            </w:r>
            <w:r>
              <w:t>，</w:t>
            </w:r>
            <w:r>
              <w:rPr>
                <w:b/>
              </w:rPr>
              <w:t>或</w:t>
            </w:r>
          </w:p>
        </w:tc>
        <w:tc>
          <w:tcPr>
            <w:tcW w:w="7280" w:type="dxa"/>
          </w:tcPr>
          <w:p w:rsidR="00DD501C" w:rsidRDefault="008E668F">
            <w:pPr>
              <w:pStyle w:val="PURBullet"/>
              <w:numPr>
                <w:ilvl w:val="0"/>
                <w:numId w:val="59"/>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59"/>
              </w:numPr>
            </w:pPr>
            <w:r>
              <w:t>Office 365 Enterprise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59"/>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59"/>
              </w:numPr>
            </w:pPr>
            <w:r>
              <w:t xml:space="preserve">Office 365 Nonprofit E3 </w:t>
            </w:r>
            <w:r>
              <w:t>用户</w:t>
            </w:r>
            <w:r>
              <w:t xml:space="preserve"> SL</w:t>
            </w:r>
            <w:r>
              <w:t>，</w:t>
            </w:r>
            <w:r>
              <w:rPr>
                <w:b/>
              </w:rPr>
              <w:t>或</w:t>
            </w:r>
          </w:p>
          <w:p w:rsidR="00DD501C" w:rsidRDefault="008E668F">
            <w:pPr>
              <w:pStyle w:val="PURBullet"/>
              <w:numPr>
                <w:ilvl w:val="0"/>
                <w:numId w:val="59"/>
              </w:numPr>
            </w:pPr>
            <w:r>
              <w:t xml:space="preserve">Office 365 Education E3-E4 </w:t>
            </w:r>
            <w:r>
              <w:t>用户</w:t>
            </w:r>
            <w:r>
              <w:t xml:space="preserve"> SL</w:t>
            </w:r>
            <w:r>
              <w:t>，</w:t>
            </w:r>
            <w:r>
              <w:rPr>
                <w:b/>
              </w:rPr>
              <w:t>或</w:t>
            </w:r>
          </w:p>
          <w:p w:rsidR="00DD501C" w:rsidRDefault="008E668F">
            <w:pPr>
              <w:pStyle w:val="PURBullet"/>
              <w:numPr>
                <w:ilvl w:val="0"/>
                <w:numId w:val="59"/>
              </w:numPr>
            </w:pPr>
            <w:r>
              <w:t>Office 365 Government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59"/>
              </w:numPr>
            </w:pPr>
            <w:r>
              <w:t>Office 365 Government E3-E4</w:t>
            </w:r>
            <w:r>
              <w:t>，无需</w:t>
            </w:r>
            <w:r>
              <w:t xml:space="preserve"> ProPlus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039"/>
        <w:gridCol w:w="5487"/>
      </w:tblGrid>
      <w:tr w:rsidR="00DD501C">
        <w:trPr>
          <w:cnfStyle w:val="100000000000" w:firstRow="1" w:lastRow="0" w:firstColumn="0" w:lastColumn="0" w:oddVBand="0" w:evenVBand="0" w:oddHBand="0" w:evenHBand="0" w:firstRowFirstColumn="0" w:firstRowLastColumn="0" w:lastRowFirstColumn="0" w:lastRowLastColumn="0"/>
        </w:trPr>
        <w:tc>
          <w:tcPr>
            <w:tcW w:w="7000" w:type="dxa"/>
          </w:tcPr>
          <w:p w:rsidR="00DD501C" w:rsidRDefault="008E668F">
            <w:pPr>
              <w:pStyle w:val="PURBody"/>
            </w:pPr>
            <w:r>
              <w:rPr>
                <w:b/>
                <w:i/>
              </w:rPr>
              <w:t>附加功能：</w:t>
            </w:r>
          </w:p>
          <w:p w:rsidR="00DD501C" w:rsidRDefault="008E668F">
            <w:pPr>
              <w:pStyle w:val="PURBullet"/>
              <w:numPr>
                <w:ilvl w:val="0"/>
                <w:numId w:val="60"/>
              </w:numPr>
            </w:pPr>
            <w:r>
              <w:t>统一的消息传送</w:t>
            </w:r>
          </w:p>
          <w:p w:rsidR="00DD501C" w:rsidRDefault="008E668F">
            <w:pPr>
              <w:pStyle w:val="PURBullet"/>
              <w:numPr>
                <w:ilvl w:val="0"/>
                <w:numId w:val="60"/>
              </w:numPr>
            </w:pPr>
            <w:r>
              <w:t>就地存档</w:t>
            </w:r>
          </w:p>
          <w:p w:rsidR="00DD501C" w:rsidRDefault="008E668F">
            <w:pPr>
              <w:pStyle w:val="PURBullet"/>
              <w:numPr>
                <w:ilvl w:val="0"/>
                <w:numId w:val="60"/>
              </w:numPr>
            </w:pPr>
            <w:r>
              <w:t>保留原状（未定义、基于查询和基于时间的）</w:t>
            </w:r>
          </w:p>
          <w:p w:rsidR="00DD501C" w:rsidRDefault="008E668F">
            <w:pPr>
              <w:pStyle w:val="PURBullet"/>
              <w:numPr>
                <w:ilvl w:val="0"/>
                <w:numId w:val="60"/>
              </w:numPr>
            </w:pPr>
            <w:r>
              <w:t>高级移动政策</w:t>
            </w:r>
          </w:p>
          <w:p w:rsidR="00DD501C" w:rsidRDefault="008E668F">
            <w:pPr>
              <w:pStyle w:val="PURBullet"/>
              <w:numPr>
                <w:ilvl w:val="0"/>
                <w:numId w:val="60"/>
              </w:numPr>
            </w:pPr>
            <w:r>
              <w:t>信息保护及法规合规</w:t>
            </w:r>
          </w:p>
          <w:p w:rsidR="00DD501C" w:rsidRDefault="008E668F">
            <w:pPr>
              <w:pStyle w:val="PURBullet"/>
              <w:numPr>
                <w:ilvl w:val="0"/>
                <w:numId w:val="60"/>
              </w:numPr>
            </w:pPr>
            <w:r>
              <w:t>自定义保留政策</w:t>
            </w:r>
          </w:p>
          <w:p w:rsidR="00DD501C" w:rsidRDefault="008E668F">
            <w:pPr>
              <w:pStyle w:val="PURBullet"/>
              <w:numPr>
                <w:ilvl w:val="0"/>
                <w:numId w:val="60"/>
              </w:numPr>
            </w:pPr>
            <w:r>
              <w:t>每用户</w:t>
            </w:r>
            <w:r>
              <w:t>/</w:t>
            </w:r>
            <w:r>
              <w:t>分发列表日记功能</w:t>
            </w:r>
          </w:p>
          <w:p w:rsidR="00DD501C" w:rsidRDefault="008E668F">
            <w:pPr>
              <w:pStyle w:val="PURBullet"/>
              <w:numPr>
                <w:ilvl w:val="0"/>
                <w:numId w:val="60"/>
              </w:numPr>
            </w:pPr>
            <w:r>
              <w:t>站点邮箱</w:t>
            </w:r>
            <w:r>
              <w:t xml:space="preserve"> – </w:t>
            </w:r>
            <w:r>
              <w:t>合规性</w:t>
            </w:r>
          </w:p>
          <w:p w:rsidR="00DD501C" w:rsidRDefault="008E668F">
            <w:pPr>
              <w:pStyle w:val="PURBullet"/>
              <w:numPr>
                <w:ilvl w:val="0"/>
                <w:numId w:val="60"/>
              </w:numPr>
            </w:pPr>
            <w:r>
              <w:t>防止数据丢失</w:t>
            </w:r>
          </w:p>
        </w:tc>
        <w:tc>
          <w:tcPr>
            <w:tcW w:w="728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61"/>
              </w:numPr>
            </w:pPr>
            <w:r>
              <w:t>Exchange Server 2013 Enterprise CAL</w:t>
            </w:r>
            <w:r>
              <w:t>，</w:t>
            </w:r>
            <w:r>
              <w:rPr>
                <w:b/>
              </w:rPr>
              <w:t>或</w:t>
            </w:r>
          </w:p>
          <w:p w:rsidR="00DD501C" w:rsidRDefault="008E668F">
            <w:pPr>
              <w:pStyle w:val="PURBullet"/>
              <w:numPr>
                <w:ilvl w:val="0"/>
                <w:numId w:val="61"/>
              </w:numPr>
            </w:pPr>
            <w:r>
              <w:t>Enterprise CAL Suite</w:t>
            </w:r>
            <w:r>
              <w:rPr>
                <w:vertAlign w:val="superscript"/>
              </w:rPr>
              <w:t>1</w:t>
            </w:r>
            <w:r>
              <w:t>，</w:t>
            </w:r>
            <w:r>
              <w:rPr>
                <w:b/>
              </w:rPr>
              <w:t>或</w:t>
            </w:r>
          </w:p>
          <w:p w:rsidR="00DD501C" w:rsidRDefault="008E668F">
            <w:pPr>
              <w:pStyle w:val="PURBullet"/>
              <w:numPr>
                <w:ilvl w:val="0"/>
                <w:numId w:val="61"/>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61"/>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61"/>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61"/>
              </w:numPr>
            </w:pPr>
            <w:r>
              <w:t xml:space="preserve">Exchange Online </w:t>
            </w:r>
            <w:r>
              <w:t>计划</w:t>
            </w:r>
            <w:r>
              <w:t xml:space="preserve"> 2 </w:t>
            </w:r>
            <w:r>
              <w:t>用户</w:t>
            </w:r>
            <w:r>
              <w:t xml:space="preserve"> SL</w:t>
            </w:r>
            <w:r>
              <w:t>，</w:t>
            </w:r>
            <w:r>
              <w:rPr>
                <w:b/>
              </w:rPr>
              <w:t>或</w:t>
            </w:r>
          </w:p>
          <w:p w:rsidR="00DD501C" w:rsidRDefault="008E668F">
            <w:pPr>
              <w:pStyle w:val="PURBullet"/>
              <w:numPr>
                <w:ilvl w:val="0"/>
                <w:numId w:val="61"/>
              </w:numPr>
            </w:pPr>
            <w:r>
              <w:t xml:space="preserve">Exchange Online </w:t>
            </w:r>
            <w:r>
              <w:t>计划</w:t>
            </w:r>
            <w:r>
              <w:t xml:space="preserve"> 2A </w:t>
            </w:r>
            <w:r>
              <w:t>用户</w:t>
            </w:r>
            <w:r>
              <w:t xml:space="preserve"> SL</w:t>
            </w:r>
            <w:r>
              <w:t>，</w:t>
            </w:r>
            <w:r>
              <w:rPr>
                <w:b/>
              </w:rPr>
              <w:t>或</w:t>
            </w:r>
          </w:p>
          <w:p w:rsidR="00DD501C" w:rsidRDefault="008E668F">
            <w:pPr>
              <w:pStyle w:val="PURBullet"/>
              <w:numPr>
                <w:ilvl w:val="0"/>
                <w:numId w:val="61"/>
              </w:numPr>
            </w:pPr>
            <w:r>
              <w:t xml:space="preserve">Exchange Online </w:t>
            </w:r>
            <w:r>
              <w:t>计划</w:t>
            </w:r>
            <w:r>
              <w:t xml:space="preserve"> 2G </w:t>
            </w:r>
            <w:r>
              <w:t>用户</w:t>
            </w:r>
            <w:r>
              <w:t xml:space="preserve"> SL</w:t>
            </w:r>
            <w:r>
              <w:t>，</w:t>
            </w:r>
            <w:r>
              <w:rPr>
                <w:b/>
              </w:rPr>
              <w:t>或</w:t>
            </w:r>
          </w:p>
          <w:p w:rsidR="00DD501C" w:rsidRDefault="008E668F">
            <w:pPr>
              <w:pStyle w:val="PURBullet"/>
              <w:numPr>
                <w:ilvl w:val="0"/>
                <w:numId w:val="61"/>
              </w:numPr>
            </w:pPr>
            <w:r>
              <w:t xml:space="preserve">Office 365 Enterprise E3-E4 </w:t>
            </w:r>
            <w:r>
              <w:t>用户</w:t>
            </w:r>
            <w:r>
              <w:t xml:space="preserve"> SL</w:t>
            </w:r>
            <w:r>
              <w:t>，</w:t>
            </w:r>
            <w:r>
              <w:rPr>
                <w:b/>
              </w:rPr>
              <w:t>或</w:t>
            </w:r>
          </w:p>
          <w:p w:rsidR="00DD501C" w:rsidRDefault="008E668F">
            <w:pPr>
              <w:pStyle w:val="PURBullet"/>
              <w:numPr>
                <w:ilvl w:val="0"/>
                <w:numId w:val="61"/>
              </w:numPr>
            </w:pPr>
            <w:r>
              <w:t>Office 365 Enterprise E3-E4</w:t>
            </w:r>
            <w:r>
              <w:t>，无需</w:t>
            </w:r>
            <w:r>
              <w:t xml:space="preserve"> Pro Plus </w:t>
            </w:r>
            <w:r>
              <w:t>用户</w:t>
            </w:r>
            <w:r>
              <w:t xml:space="preserve"> SL</w:t>
            </w:r>
            <w:r>
              <w:t>，</w:t>
            </w:r>
            <w:r>
              <w:rPr>
                <w:b/>
              </w:rPr>
              <w:t>或</w:t>
            </w:r>
          </w:p>
          <w:p w:rsidR="00DD501C" w:rsidRDefault="008E668F">
            <w:pPr>
              <w:pStyle w:val="PURBullet"/>
              <w:numPr>
                <w:ilvl w:val="0"/>
                <w:numId w:val="61"/>
              </w:numPr>
            </w:pPr>
            <w:r>
              <w:t xml:space="preserve">Office 365 Nonprofit E3 </w:t>
            </w:r>
            <w:r>
              <w:t>用户</w:t>
            </w:r>
            <w:r>
              <w:t xml:space="preserve"> SL</w:t>
            </w:r>
            <w:r>
              <w:t>，</w:t>
            </w:r>
            <w:r>
              <w:rPr>
                <w:b/>
              </w:rPr>
              <w:t>或</w:t>
            </w:r>
          </w:p>
          <w:p w:rsidR="00DD501C" w:rsidRDefault="008E668F">
            <w:pPr>
              <w:pStyle w:val="PURBullet"/>
              <w:numPr>
                <w:ilvl w:val="0"/>
                <w:numId w:val="61"/>
              </w:numPr>
            </w:pPr>
            <w:r>
              <w:t xml:space="preserve">Office 365 Education E3-E4 </w:t>
            </w:r>
            <w:r>
              <w:t>用户</w:t>
            </w:r>
            <w:r>
              <w:t xml:space="preserve"> SL</w:t>
            </w:r>
            <w:r>
              <w:t>，</w:t>
            </w:r>
            <w:r>
              <w:rPr>
                <w:b/>
              </w:rPr>
              <w:t>或</w:t>
            </w:r>
          </w:p>
          <w:p w:rsidR="00DD501C" w:rsidRDefault="008E668F">
            <w:pPr>
              <w:pStyle w:val="PURBullet"/>
              <w:numPr>
                <w:ilvl w:val="0"/>
                <w:numId w:val="61"/>
              </w:numPr>
            </w:pPr>
            <w:r>
              <w:t xml:space="preserve">Office 365 Government E3-E4 </w:t>
            </w:r>
            <w:r>
              <w:t>用户</w:t>
            </w:r>
            <w:r>
              <w:t xml:space="preserve"> SL</w:t>
            </w:r>
            <w:r>
              <w:t>，</w:t>
            </w:r>
            <w:r>
              <w:rPr>
                <w:b/>
              </w:rPr>
              <w:t>或</w:t>
            </w:r>
          </w:p>
          <w:p w:rsidR="00DD501C" w:rsidRDefault="008E668F">
            <w:pPr>
              <w:pStyle w:val="PURBullet"/>
              <w:numPr>
                <w:ilvl w:val="0"/>
                <w:numId w:val="61"/>
              </w:numPr>
            </w:pPr>
            <w:r>
              <w:t>Office 365 Government E3-E4</w:t>
            </w:r>
            <w:r>
              <w:t>，无需</w:t>
            </w:r>
            <w:r>
              <w:t xml:space="preserve"> Pro Plus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附加条款：</w:t>
      </w:r>
    </w:p>
    <w:p w:rsidR="00DD501C" w:rsidRDefault="008E668F">
      <w:pPr>
        <w:pStyle w:val="PURBlueStrong-Indented"/>
      </w:pPr>
      <w:r>
        <w:t>未经身份验证的访问</w:t>
      </w:r>
    </w:p>
    <w:p w:rsidR="00DD501C" w:rsidRDefault="008E668F">
      <w:pPr>
        <w:pStyle w:val="PURBody-Indented"/>
      </w:pPr>
      <w:r>
        <w:t>未经过</w:t>
      </w:r>
      <w:r>
        <w:t xml:space="preserve"> Active Directory </w:t>
      </w:r>
      <w:r>
        <w:t>或</w:t>
      </w:r>
      <w:r>
        <w:t xml:space="preserve"> Skype for Business Server </w:t>
      </w:r>
      <w:r>
        <w:t>直接或间接身份验证而访问服务器软件实例的任意用户或设备均不需要</w:t>
      </w:r>
      <w:r>
        <w:t xml:space="preserve"> CAL</w:t>
      </w:r>
      <w:r>
        <w:t>。</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7594"/>
      <w:bookmarkStart w:id="143" w:name="_Toc414967699"/>
      <w:r>
        <w:instrText>Microsoft Dynamics AX 2012 R3 Server</w:instrText>
      </w:r>
      <w:bookmarkEnd w:id="142"/>
      <w:bookmarkEnd w:id="143"/>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3"/>
        <w:gridCol w:w="5397"/>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许可服务器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63"/>
        <w:gridCol w:w="5263"/>
      </w:tblGrid>
      <w:tr w:rsidR="00DD501C">
        <w:trPr>
          <w:cnfStyle w:val="100000000000" w:firstRow="1" w:lastRow="0" w:firstColumn="0" w:lastColumn="0" w:oddVBand="0" w:evenVBand="0" w:oddHBand="0" w:evenHBand="0" w:firstRowFirstColumn="0" w:firstRowLastColumn="0" w:lastRowFirstColumn="0" w:lastRowLastColumn="0"/>
        </w:trPr>
        <w:tc>
          <w:tcPr>
            <w:tcW w:w="6120" w:type="dxa"/>
          </w:tcPr>
          <w:p w:rsidR="00DD501C" w:rsidRDefault="008E668F">
            <w:pPr>
              <w:pStyle w:val="PURBody"/>
            </w:pPr>
            <w:r>
              <w:rPr>
                <w:b/>
                <w:i/>
              </w:rPr>
              <w:t>功能：</w:t>
            </w:r>
          </w:p>
          <w:p w:rsidR="00DD501C" w:rsidRDefault="008E668F">
            <w:pPr>
              <w:pStyle w:val="PURBullet"/>
              <w:numPr>
                <w:ilvl w:val="0"/>
                <w:numId w:val="62"/>
              </w:numPr>
            </w:pPr>
            <w:r>
              <w:t>基于自助服务的对</w:t>
            </w:r>
            <w:r>
              <w:t xml:space="preserve"> Microsoft Dynamics AX 2012 R3 Server </w:t>
            </w:r>
            <w:r>
              <w:t>的受限访问</w:t>
            </w:r>
          </w:p>
        </w:tc>
        <w:tc>
          <w:tcPr>
            <w:tcW w:w="6120" w:type="dxa"/>
          </w:tcPr>
          <w:p w:rsidR="00DD501C" w:rsidRDefault="008E668F">
            <w:pPr>
              <w:pStyle w:val="PURBody"/>
            </w:pPr>
            <w:r>
              <w:rPr>
                <w:b/>
                <w:i/>
              </w:rPr>
              <w:t>需要的</w:t>
            </w:r>
            <w:r>
              <w:rPr>
                <w:b/>
                <w:i/>
              </w:rPr>
              <w:t xml:space="preserve"> CAL</w:t>
            </w:r>
            <w:r>
              <w:rPr>
                <w:b/>
                <w:i/>
              </w:rPr>
              <w:t>：</w:t>
            </w:r>
          </w:p>
          <w:p w:rsidR="00DD501C" w:rsidRDefault="008E668F">
            <w:pPr>
              <w:pStyle w:val="PURBullet"/>
              <w:numPr>
                <w:ilvl w:val="0"/>
                <w:numId w:val="63"/>
              </w:numPr>
            </w:pPr>
            <w:r>
              <w:t xml:space="preserve">Microsoft Dynamics AX 2012 R3 </w:t>
            </w:r>
            <w:r>
              <w:t>自助服务</w:t>
            </w:r>
            <w:r>
              <w:t xml:space="preserve"> CAL</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249"/>
        <w:gridCol w:w="5277"/>
      </w:tblGrid>
      <w:tr w:rsidR="00DD501C">
        <w:trPr>
          <w:cnfStyle w:val="100000000000" w:firstRow="1" w:lastRow="0" w:firstColumn="0" w:lastColumn="0" w:oddVBand="0" w:evenVBand="0" w:oddHBand="0" w:evenHBand="0" w:firstRowFirstColumn="0" w:firstRowLastColumn="0" w:lastRowFirstColumn="0" w:lastRowLastColumn="0"/>
        </w:trPr>
        <w:tc>
          <w:tcPr>
            <w:tcW w:w="6900" w:type="dxa"/>
          </w:tcPr>
          <w:p w:rsidR="00DD501C" w:rsidRDefault="008E668F">
            <w:pPr>
              <w:pStyle w:val="PURBody"/>
            </w:pPr>
            <w:r>
              <w:rPr>
                <w:b/>
                <w:i/>
              </w:rPr>
              <w:t>附加功能：</w:t>
            </w:r>
          </w:p>
          <w:p w:rsidR="00DD501C" w:rsidRDefault="008E668F">
            <w:pPr>
              <w:pStyle w:val="PURBullet"/>
              <w:numPr>
                <w:ilvl w:val="0"/>
                <w:numId w:val="64"/>
              </w:numPr>
            </w:pPr>
            <w:r>
              <w:t>对</w:t>
            </w:r>
            <w:r>
              <w:t xml:space="preserve"> Microsoft Dynamics AX 2012 R3 Server </w:t>
            </w:r>
            <w:r>
              <w:t>的任务使用受限访问（附加到自助服务</w:t>
            </w:r>
            <w:r>
              <w:t xml:space="preserve"> CAL</w:t>
            </w:r>
            <w:r>
              <w:t>）</w:t>
            </w:r>
          </w:p>
        </w:tc>
        <w:tc>
          <w:tcPr>
            <w:tcW w:w="694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65"/>
              </w:numPr>
            </w:pPr>
            <w:r>
              <w:t xml:space="preserve">Microsoft Dynamics AX 2012 R3 </w:t>
            </w:r>
            <w:r>
              <w:t>任务使用附加</w:t>
            </w:r>
            <w:r>
              <w:t xml:space="preserve"> CAL</w:t>
            </w:r>
          </w:p>
        </w:tc>
      </w:tr>
      <w:tr w:rsidR="00DD501C">
        <w:tc>
          <w:tcPr>
            <w:tcW w:w="6900" w:type="dxa"/>
          </w:tcPr>
          <w:p w:rsidR="00DD501C" w:rsidRDefault="008E668F">
            <w:pPr>
              <w:pStyle w:val="PURBody"/>
            </w:pPr>
            <w:r>
              <w:rPr>
                <w:b/>
                <w:i/>
              </w:rPr>
              <w:t>附加功能：</w:t>
            </w:r>
          </w:p>
          <w:p w:rsidR="00DD501C" w:rsidRDefault="008E668F">
            <w:pPr>
              <w:pStyle w:val="PURBullet"/>
              <w:numPr>
                <w:ilvl w:val="0"/>
                <w:numId w:val="66"/>
              </w:numPr>
            </w:pPr>
            <w:r>
              <w:t>对</w:t>
            </w:r>
            <w:r>
              <w:t xml:space="preserve"> Microsoft Dynamics AX 2012 R3 Server </w:t>
            </w:r>
            <w:r>
              <w:t>的功能使用受限访问（附加到任务使用</w:t>
            </w:r>
            <w:r>
              <w:t xml:space="preserve"> CAL</w:t>
            </w:r>
            <w:r>
              <w:t>）</w:t>
            </w:r>
          </w:p>
        </w:tc>
        <w:tc>
          <w:tcPr>
            <w:tcW w:w="694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67"/>
              </w:numPr>
            </w:pPr>
            <w:r>
              <w:t xml:space="preserve">Microsoft Dynamics AX 2012 R3 </w:t>
            </w:r>
            <w:r>
              <w:t>功能使用附加</w:t>
            </w:r>
            <w:r>
              <w:t xml:space="preserve"> CAL</w:t>
            </w:r>
          </w:p>
        </w:tc>
      </w:tr>
      <w:tr w:rsidR="00DD501C">
        <w:tc>
          <w:tcPr>
            <w:tcW w:w="6900" w:type="dxa"/>
          </w:tcPr>
          <w:p w:rsidR="00DD501C" w:rsidRDefault="008E668F">
            <w:pPr>
              <w:pStyle w:val="PURBody"/>
            </w:pPr>
            <w:r>
              <w:rPr>
                <w:b/>
                <w:i/>
              </w:rPr>
              <w:t>附加功能：</w:t>
            </w:r>
          </w:p>
          <w:p w:rsidR="00DD501C" w:rsidRDefault="008E668F">
            <w:pPr>
              <w:pStyle w:val="PURBullet"/>
              <w:numPr>
                <w:ilvl w:val="0"/>
                <w:numId w:val="68"/>
              </w:numPr>
            </w:pPr>
            <w:r>
              <w:t>对</w:t>
            </w:r>
            <w:r>
              <w:t xml:space="preserve"> Microsoft Dynamics AX 2012 R3 Server </w:t>
            </w:r>
            <w:r>
              <w:t>的企业使用访问（附加到功能使用</w:t>
            </w:r>
            <w:r>
              <w:t xml:space="preserve"> CAL</w:t>
            </w:r>
            <w:r>
              <w:t>）</w:t>
            </w:r>
          </w:p>
        </w:tc>
        <w:tc>
          <w:tcPr>
            <w:tcW w:w="694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69"/>
              </w:numPr>
            </w:pPr>
            <w:r>
              <w:t xml:space="preserve">Microsoft Dynamics AX 2012 R3 </w:t>
            </w:r>
            <w:r>
              <w:t>企业使用附加</w:t>
            </w:r>
            <w:r>
              <w:t xml:space="preserve"> CAL</w:t>
            </w:r>
          </w:p>
        </w:tc>
      </w:tr>
    </w:tbl>
    <w:p w:rsidR="00DD501C" w:rsidRDefault="008E668F">
      <w:pPr>
        <w:pStyle w:val="PURBlueBGHeader"/>
      </w:pPr>
      <w:r>
        <w:t>附加条款：</w:t>
      </w:r>
    </w:p>
    <w:p w:rsidR="00DD501C" w:rsidRDefault="008E668F">
      <w:pPr>
        <w:pStyle w:val="PURBlueStrong-Indented"/>
      </w:pPr>
      <w:r>
        <w:t>修改权利</w:t>
      </w:r>
    </w:p>
    <w:p w:rsidR="00DD501C" w:rsidRDefault="008E668F">
      <w:pPr>
        <w:pStyle w:val="PURBody-Indented"/>
      </w:pPr>
      <w:r>
        <w:t>软件可能包括插件、运行时和印刷文档或联机文档中列出的其他组件，使您能够扩展其功能。您可为这些组件修改或创建衍生作品，并使用这些衍生作品，但只能在内部与软件一起使用。</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7595"/>
      <w:bookmarkStart w:id="146" w:name="_Toc414967700"/>
      <w:r>
        <w:instrText>Microsoft Dynamics AX 2012 R3 Store Server</w:instrText>
      </w:r>
      <w:bookmarkEnd w:id="145"/>
      <w:bookmarkEnd w:id="146"/>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3"/>
        <w:gridCol w:w="5397"/>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许可服务器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47"/>
        <w:gridCol w:w="5279"/>
      </w:tblGrid>
      <w:tr w:rsidR="00DD501C">
        <w:trPr>
          <w:cnfStyle w:val="100000000000" w:firstRow="1" w:lastRow="0" w:firstColumn="0" w:lastColumn="0" w:oddVBand="0" w:evenVBand="0" w:oddHBand="0" w:evenHBand="0" w:firstRowFirstColumn="0" w:firstRowLastColumn="0" w:lastRowFirstColumn="0" w:lastRowLastColumn="0"/>
        </w:trPr>
        <w:tc>
          <w:tcPr>
            <w:tcW w:w="6100" w:type="dxa"/>
          </w:tcPr>
          <w:p w:rsidR="00DD501C" w:rsidRDefault="008E668F">
            <w:pPr>
              <w:pStyle w:val="PURBody"/>
            </w:pPr>
            <w:r>
              <w:rPr>
                <w:b/>
                <w:i/>
              </w:rPr>
              <w:t>功能：</w:t>
            </w:r>
          </w:p>
          <w:p w:rsidR="00DD501C" w:rsidRDefault="008E668F">
            <w:pPr>
              <w:pStyle w:val="PURBullet"/>
              <w:numPr>
                <w:ilvl w:val="0"/>
                <w:numId w:val="70"/>
              </w:numPr>
            </w:pPr>
            <w:r>
              <w:t>基于自助服务的对</w:t>
            </w:r>
            <w:r>
              <w:t xml:space="preserve"> Microsoft Dynamics AX 2012 R3 Store Server </w:t>
            </w:r>
            <w:r>
              <w:t>的受限访问</w:t>
            </w:r>
          </w:p>
        </w:tc>
        <w:tc>
          <w:tcPr>
            <w:tcW w:w="6140" w:type="dxa"/>
          </w:tcPr>
          <w:p w:rsidR="00DD501C" w:rsidRDefault="008E668F">
            <w:pPr>
              <w:pStyle w:val="PURBody"/>
            </w:pPr>
            <w:r>
              <w:rPr>
                <w:b/>
                <w:i/>
              </w:rPr>
              <w:t>需要的</w:t>
            </w:r>
            <w:r>
              <w:rPr>
                <w:b/>
                <w:i/>
              </w:rPr>
              <w:t xml:space="preserve"> CAL</w:t>
            </w:r>
            <w:r>
              <w:rPr>
                <w:b/>
                <w:i/>
              </w:rPr>
              <w:t>：</w:t>
            </w:r>
          </w:p>
          <w:p w:rsidR="00DD501C" w:rsidRDefault="008E668F">
            <w:pPr>
              <w:pStyle w:val="PURBullet"/>
              <w:numPr>
                <w:ilvl w:val="0"/>
                <w:numId w:val="71"/>
              </w:numPr>
            </w:pPr>
            <w:r>
              <w:t xml:space="preserve">Microsoft Dynamics AX 2012 R3 </w:t>
            </w:r>
            <w:r>
              <w:t>自助服务</w:t>
            </w:r>
            <w:r>
              <w:t xml:space="preserve"> CAL</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255"/>
        <w:gridCol w:w="5271"/>
      </w:tblGrid>
      <w:tr w:rsidR="00DD501C">
        <w:trPr>
          <w:cnfStyle w:val="100000000000" w:firstRow="1" w:lastRow="0" w:firstColumn="0" w:lastColumn="0" w:oddVBand="0" w:evenVBand="0" w:oddHBand="0" w:evenHBand="0" w:firstRowFirstColumn="0" w:firstRowLastColumn="0" w:lastRowFirstColumn="0" w:lastRowLastColumn="0"/>
        </w:trPr>
        <w:tc>
          <w:tcPr>
            <w:tcW w:w="6080" w:type="dxa"/>
          </w:tcPr>
          <w:p w:rsidR="00DD501C" w:rsidRDefault="008E668F">
            <w:pPr>
              <w:pStyle w:val="PURBody"/>
            </w:pPr>
            <w:r>
              <w:rPr>
                <w:b/>
                <w:i/>
              </w:rPr>
              <w:t>附加功能：</w:t>
            </w:r>
          </w:p>
          <w:p w:rsidR="00DD501C" w:rsidRDefault="008E668F">
            <w:pPr>
              <w:pStyle w:val="PURBullet"/>
              <w:numPr>
                <w:ilvl w:val="0"/>
                <w:numId w:val="72"/>
              </w:numPr>
            </w:pPr>
            <w:r>
              <w:t>对</w:t>
            </w:r>
            <w:r>
              <w:t xml:space="preserve"> Microsoft Dynamics AX 2012 R3 Store Server </w:t>
            </w:r>
            <w:r>
              <w:t>的任务使用受限访问（附加到自助服务</w:t>
            </w:r>
            <w:r>
              <w:t xml:space="preserve"> CAL</w:t>
            </w:r>
            <w:r>
              <w:t>）</w:t>
            </w:r>
          </w:p>
        </w:tc>
        <w:tc>
          <w:tcPr>
            <w:tcW w:w="610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73"/>
              </w:numPr>
            </w:pPr>
            <w:r>
              <w:t xml:space="preserve">Microsoft Dynamics AX 2012 R3 </w:t>
            </w:r>
            <w:r>
              <w:t>任务使用附加</w:t>
            </w:r>
            <w:r>
              <w:t xml:space="preserve"> CAL</w:t>
            </w:r>
          </w:p>
        </w:tc>
      </w:tr>
      <w:tr w:rsidR="00DD501C">
        <w:tc>
          <w:tcPr>
            <w:tcW w:w="6080" w:type="dxa"/>
          </w:tcPr>
          <w:p w:rsidR="00DD501C" w:rsidRDefault="008E668F">
            <w:pPr>
              <w:pStyle w:val="PURBody"/>
            </w:pPr>
            <w:r>
              <w:rPr>
                <w:b/>
                <w:i/>
              </w:rPr>
              <w:t>附加功能：</w:t>
            </w:r>
          </w:p>
          <w:p w:rsidR="00DD501C" w:rsidRDefault="008E668F">
            <w:pPr>
              <w:pStyle w:val="PURBullet"/>
              <w:numPr>
                <w:ilvl w:val="0"/>
                <w:numId w:val="74"/>
              </w:numPr>
            </w:pPr>
            <w:r>
              <w:t>对</w:t>
            </w:r>
            <w:r>
              <w:t xml:space="preserve"> Microsoft Dynamics AX 2012 R3 Store Server </w:t>
            </w:r>
            <w:r>
              <w:t>的功能使用受限访问（附加到任务使用</w:t>
            </w:r>
            <w:r>
              <w:t xml:space="preserve"> CAL</w:t>
            </w:r>
            <w:r>
              <w:t>）</w:t>
            </w:r>
          </w:p>
        </w:tc>
        <w:tc>
          <w:tcPr>
            <w:tcW w:w="610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75"/>
              </w:numPr>
            </w:pPr>
            <w:r>
              <w:t xml:space="preserve">Microsoft Dynamics AX 2012 R3 </w:t>
            </w:r>
            <w:r>
              <w:t>功能使用附加</w:t>
            </w:r>
            <w:r>
              <w:t xml:space="preserve"> CAL</w:t>
            </w:r>
          </w:p>
          <w:p w:rsidR="00DD501C" w:rsidRDefault="00DD501C">
            <w:pPr>
              <w:pStyle w:val="PURBody"/>
            </w:pPr>
          </w:p>
        </w:tc>
      </w:tr>
      <w:tr w:rsidR="00DD501C">
        <w:tc>
          <w:tcPr>
            <w:tcW w:w="6080" w:type="dxa"/>
          </w:tcPr>
          <w:p w:rsidR="00DD501C" w:rsidRDefault="008E668F">
            <w:pPr>
              <w:pStyle w:val="PURBody"/>
            </w:pPr>
            <w:r>
              <w:rPr>
                <w:b/>
                <w:i/>
              </w:rPr>
              <w:t>附加功能：</w:t>
            </w:r>
          </w:p>
          <w:p w:rsidR="00DD501C" w:rsidRDefault="008E668F">
            <w:pPr>
              <w:pStyle w:val="PURBullet"/>
              <w:numPr>
                <w:ilvl w:val="0"/>
                <w:numId w:val="76"/>
              </w:numPr>
            </w:pPr>
            <w:r>
              <w:t>对</w:t>
            </w:r>
            <w:r>
              <w:t xml:space="preserve"> Microsoft Dynamics AX 2012 R3 Store Server </w:t>
            </w:r>
            <w:r>
              <w:t>的企业使用访问（附加到功能使用</w:t>
            </w:r>
            <w:r>
              <w:t xml:space="preserve"> CAL</w:t>
            </w:r>
            <w:r>
              <w:t>）</w:t>
            </w:r>
          </w:p>
          <w:p w:rsidR="00DD501C" w:rsidRDefault="00DD501C">
            <w:pPr>
              <w:pStyle w:val="PURBody"/>
            </w:pPr>
          </w:p>
        </w:tc>
        <w:tc>
          <w:tcPr>
            <w:tcW w:w="610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77"/>
              </w:numPr>
            </w:pPr>
            <w:r>
              <w:t xml:space="preserve">Microsoft Dynamics AX 2012 R3 </w:t>
            </w:r>
            <w:r>
              <w:t>企业使用附加</w:t>
            </w:r>
            <w:r>
              <w:t xml:space="preserve"> CAL</w:t>
            </w:r>
          </w:p>
        </w:tc>
      </w:tr>
    </w:tbl>
    <w:p w:rsidR="00DD501C" w:rsidRDefault="008E668F">
      <w:pPr>
        <w:pStyle w:val="PURBlueBGHeader"/>
      </w:pPr>
      <w:r>
        <w:t>附加条款：</w:t>
      </w:r>
    </w:p>
    <w:p w:rsidR="00DD501C" w:rsidRDefault="008E668F">
      <w:pPr>
        <w:pStyle w:val="PURBlueStrong-Indented"/>
      </w:pPr>
      <w:r>
        <w:t>修改权利</w:t>
      </w:r>
    </w:p>
    <w:p w:rsidR="00DD501C" w:rsidRDefault="008E668F">
      <w:pPr>
        <w:pStyle w:val="PURBody-Indented"/>
      </w:pPr>
      <w:r>
        <w:t>软件可能包括插件、运行时和印刷文档或联机文档中列出的其他组件，使您能够扩展其功能。您可为这些组件修改或创建衍生作品，并使用这些衍生作品，但只能在内部与软件一起使用。</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7596"/>
      <w:bookmarkStart w:id="149" w:name="_Toc414967701"/>
      <w:r>
        <w:instrText>Microsoft Dynamics CRM 2015 Server</w:instrText>
      </w:r>
      <w:bookmarkEnd w:id="148"/>
      <w:bookmarkEnd w:id="14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1"/>
        <w:gridCol w:w="5419"/>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请参阅适用声明</w:t>
            </w:r>
            <w:r>
              <w:t xml:space="preserve">: </w:t>
            </w:r>
            <w:r>
              <w:rPr>
                <w:b/>
              </w:rPr>
              <w:t>数据传输、</w:t>
            </w:r>
            <w:r>
              <w:rPr>
                <w:b/>
              </w:rPr>
              <w:t xml:space="preserve">Bing Maps </w:t>
            </w:r>
            <w:r>
              <w:rPr>
                <w:b/>
              </w:rPr>
              <w:t>和</w:t>
            </w:r>
            <w:r>
              <w:rPr>
                <w:b/>
              </w:rPr>
              <w:t xml:space="preserve"> Yammer</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DD501C">
            <w:pPr>
              <w:pStyle w:val="PURBody"/>
            </w:pPr>
          </w:p>
        </w:tc>
        <w:tc>
          <w:tcPr>
            <w:tcW w:w="6120" w:type="dxa"/>
          </w:tcPr>
          <w:p w:rsidR="00DD501C" w:rsidRDefault="008E668F">
            <w:pPr>
              <w:pStyle w:val="PURBody"/>
            </w:pPr>
            <w:r>
              <w:t>外部用户访问</w:t>
            </w:r>
            <w:r>
              <w:t xml:space="preserve"> : </w:t>
            </w:r>
            <w:r>
              <w:rPr>
                <w:b/>
              </w:rPr>
              <w:t>许可服务器；通过</w:t>
            </w:r>
            <w:r>
              <w:rPr>
                <w:b/>
              </w:rPr>
              <w:t xml:space="preserve"> Microsoft Dynamics CRM 2015 </w:t>
            </w:r>
            <w:r>
              <w:rPr>
                <w:b/>
              </w:rPr>
              <w:t>客户端访问需要</w:t>
            </w:r>
            <w:r>
              <w:rPr>
                <w:b/>
              </w:rPr>
              <w:t xml:space="preserve"> CAL</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300"/>
        <w:gridCol w:w="5226"/>
      </w:tblGrid>
      <w:tr w:rsidR="00DD501C">
        <w:trPr>
          <w:cnfStyle w:val="100000000000" w:firstRow="1" w:lastRow="0" w:firstColumn="0" w:lastColumn="0" w:oddVBand="0" w:evenVBand="0" w:oddHBand="0" w:evenHBand="0" w:firstRowFirstColumn="0" w:firstRowLastColumn="0" w:lastRowFirstColumn="0" w:lastRowLastColumn="0"/>
        </w:trPr>
        <w:tc>
          <w:tcPr>
            <w:tcW w:w="7080" w:type="dxa"/>
          </w:tcPr>
          <w:p w:rsidR="00DD501C" w:rsidRDefault="008E668F">
            <w:pPr>
              <w:pStyle w:val="PURBody"/>
            </w:pPr>
            <w:r>
              <w:rPr>
                <w:b/>
                <w:i/>
              </w:rPr>
              <w:t>功能：</w:t>
            </w:r>
          </w:p>
          <w:p w:rsidR="00DD501C" w:rsidRDefault="008E668F">
            <w:pPr>
              <w:pStyle w:val="PURBullet"/>
              <w:numPr>
                <w:ilvl w:val="0"/>
                <w:numId w:val="78"/>
              </w:numPr>
            </w:pPr>
            <w:r>
              <w:t>对</w:t>
            </w:r>
            <w:r>
              <w:t xml:space="preserve"> Microsoft Dynamics CRM Server 2015 </w:t>
            </w:r>
            <w:r>
              <w:t>的</w:t>
            </w:r>
            <w:r>
              <w:t xml:space="preserve">“Essential </w:t>
            </w:r>
            <w:r>
              <w:t>使用</w:t>
            </w:r>
            <w:r>
              <w:t>”</w:t>
            </w:r>
            <w:r>
              <w:t>访问</w:t>
            </w:r>
          </w:p>
        </w:tc>
        <w:tc>
          <w:tcPr>
            <w:tcW w:w="6880" w:type="dxa"/>
          </w:tcPr>
          <w:p w:rsidR="00DD501C" w:rsidRDefault="008E668F">
            <w:pPr>
              <w:pStyle w:val="PURBody"/>
            </w:pPr>
            <w:r>
              <w:rPr>
                <w:b/>
                <w:i/>
              </w:rPr>
              <w:t>需要的</w:t>
            </w:r>
            <w:r>
              <w:rPr>
                <w:b/>
                <w:i/>
              </w:rPr>
              <w:t xml:space="preserve"> CAL</w:t>
            </w:r>
            <w:r>
              <w:rPr>
                <w:b/>
                <w:i/>
              </w:rPr>
              <w:t>：</w:t>
            </w:r>
          </w:p>
          <w:p w:rsidR="00DD501C" w:rsidRDefault="008E668F">
            <w:pPr>
              <w:pStyle w:val="PURBullet"/>
              <w:numPr>
                <w:ilvl w:val="0"/>
                <w:numId w:val="79"/>
              </w:numPr>
            </w:pPr>
            <w:r>
              <w:t>Microsoft Dynamics CRM 2015 Essential CAL</w:t>
            </w:r>
            <w:r>
              <w:t>，</w:t>
            </w:r>
            <w:r>
              <w:rPr>
                <w:b/>
              </w:rPr>
              <w:t>或</w:t>
            </w:r>
          </w:p>
          <w:p w:rsidR="00DD501C" w:rsidRDefault="008E668F">
            <w:pPr>
              <w:pStyle w:val="PURBullet"/>
              <w:numPr>
                <w:ilvl w:val="0"/>
                <w:numId w:val="79"/>
              </w:numPr>
            </w:pPr>
            <w:r>
              <w:t>Microsoft Dynamics CRM Online Essential</w:t>
            </w:r>
            <w:r>
              <w:t>（用户</w:t>
            </w:r>
            <w:r>
              <w:t xml:space="preserve"> SL</w:t>
            </w:r>
            <w:r>
              <w:t>），</w:t>
            </w:r>
            <w:r>
              <w:rPr>
                <w:b/>
              </w:rPr>
              <w:t>或</w:t>
            </w:r>
          </w:p>
          <w:p w:rsidR="00DD501C" w:rsidRDefault="008E668F">
            <w:pPr>
              <w:pStyle w:val="PURBullet"/>
              <w:numPr>
                <w:ilvl w:val="0"/>
                <w:numId w:val="79"/>
              </w:numPr>
            </w:pPr>
            <w:r>
              <w:t>Microsoft Dynamics CRM Online Basic</w:t>
            </w:r>
            <w:r>
              <w:t>（用户</w:t>
            </w:r>
            <w:r>
              <w:t xml:space="preserve"> SL</w:t>
            </w:r>
            <w:r>
              <w:t>），</w:t>
            </w:r>
            <w:r>
              <w:rPr>
                <w:b/>
              </w:rPr>
              <w:t>或</w:t>
            </w:r>
          </w:p>
          <w:p w:rsidR="00DD501C" w:rsidRDefault="008E668F">
            <w:pPr>
              <w:pStyle w:val="PURBullet"/>
              <w:numPr>
                <w:ilvl w:val="0"/>
                <w:numId w:val="79"/>
              </w:numPr>
            </w:pPr>
            <w:r>
              <w:t>Microsoft Dynamics CRM Online Professional</w:t>
            </w:r>
            <w:r>
              <w:t>（用户</w:t>
            </w:r>
            <w:r>
              <w:t xml:space="preserve"> SL</w:t>
            </w:r>
            <w:r>
              <w:t>），</w:t>
            </w:r>
            <w:r>
              <w:rPr>
                <w:b/>
              </w:rPr>
              <w:t>或</w:t>
            </w:r>
          </w:p>
          <w:p w:rsidR="00DD501C" w:rsidRDefault="008E668F">
            <w:pPr>
              <w:pStyle w:val="PURBullet"/>
              <w:numPr>
                <w:ilvl w:val="0"/>
                <w:numId w:val="79"/>
              </w:numPr>
            </w:pPr>
            <w:r>
              <w:t>Microsoft Dynamics CRM Online Enterprise</w:t>
            </w:r>
            <w:r>
              <w:t>（用户</w:t>
            </w:r>
            <w:r>
              <w:t xml:space="preserve"> SL</w:t>
            </w:r>
            <w:r>
              <w:t>）</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327"/>
        <w:gridCol w:w="5199"/>
      </w:tblGrid>
      <w:tr w:rsidR="00DD501C">
        <w:trPr>
          <w:cnfStyle w:val="100000000000" w:firstRow="1" w:lastRow="0" w:firstColumn="0" w:lastColumn="0" w:oddVBand="0" w:evenVBand="0" w:oddHBand="0" w:evenHBand="0" w:firstRowFirstColumn="0" w:firstRowLastColumn="0" w:lastRowFirstColumn="0" w:lastRowLastColumn="0"/>
        </w:trPr>
        <w:tc>
          <w:tcPr>
            <w:tcW w:w="7060" w:type="dxa"/>
          </w:tcPr>
          <w:p w:rsidR="00DD501C" w:rsidRDefault="008E668F">
            <w:pPr>
              <w:pStyle w:val="PURBody"/>
            </w:pPr>
            <w:r>
              <w:rPr>
                <w:b/>
                <w:i/>
              </w:rPr>
              <w:t>附加功能：</w:t>
            </w:r>
          </w:p>
          <w:p w:rsidR="00DD501C" w:rsidRDefault="008E668F">
            <w:pPr>
              <w:pStyle w:val="PURBullet"/>
              <w:numPr>
                <w:ilvl w:val="0"/>
                <w:numId w:val="80"/>
              </w:numPr>
            </w:pPr>
            <w:r>
              <w:t>对</w:t>
            </w:r>
            <w:r>
              <w:t xml:space="preserve"> Microsoft Dynamics CRM Server 2015 </w:t>
            </w:r>
            <w:r>
              <w:t>的</w:t>
            </w:r>
            <w:r>
              <w:t xml:space="preserve">“Basic </w:t>
            </w:r>
            <w:r>
              <w:t>使用</w:t>
            </w:r>
            <w:r>
              <w:t>”</w:t>
            </w:r>
            <w:r>
              <w:t>访问（附加</w:t>
            </w:r>
            <w:r>
              <w:t xml:space="preserve"> Essential CAL</w:t>
            </w:r>
            <w:r>
              <w:t>）</w:t>
            </w:r>
          </w:p>
        </w:tc>
        <w:tc>
          <w:tcPr>
            <w:tcW w:w="690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81"/>
              </w:numPr>
            </w:pPr>
            <w:r>
              <w:t xml:space="preserve">Microsoft Dynamics CRM 2015 Basic </w:t>
            </w:r>
            <w:r>
              <w:t>使用附加</w:t>
            </w:r>
            <w:r>
              <w:t xml:space="preserve"> CAL</w:t>
            </w:r>
            <w:r>
              <w:t>，</w:t>
            </w:r>
            <w:r>
              <w:rPr>
                <w:b/>
              </w:rPr>
              <w:t>或</w:t>
            </w:r>
          </w:p>
          <w:p w:rsidR="00DD501C" w:rsidRDefault="008E668F">
            <w:pPr>
              <w:pStyle w:val="PURBullet"/>
              <w:numPr>
                <w:ilvl w:val="0"/>
                <w:numId w:val="81"/>
              </w:numPr>
            </w:pPr>
            <w:r>
              <w:t>Microsoft Dynamics CRM Online Basic</w:t>
            </w:r>
            <w:r>
              <w:t>（用户</w:t>
            </w:r>
            <w:r>
              <w:t xml:space="preserve"> SL</w:t>
            </w:r>
            <w:r>
              <w:t>），</w:t>
            </w:r>
            <w:r>
              <w:rPr>
                <w:b/>
              </w:rPr>
              <w:t>或</w:t>
            </w:r>
          </w:p>
          <w:p w:rsidR="00DD501C" w:rsidRDefault="008E668F">
            <w:pPr>
              <w:pStyle w:val="PURBullet"/>
              <w:numPr>
                <w:ilvl w:val="0"/>
                <w:numId w:val="81"/>
              </w:numPr>
            </w:pPr>
            <w:r>
              <w:t>Microsoft Dynamics CRM Online Professional</w:t>
            </w:r>
            <w:r>
              <w:t>（用户</w:t>
            </w:r>
            <w:r>
              <w:t xml:space="preserve"> SL</w:t>
            </w:r>
            <w:r>
              <w:t>），</w:t>
            </w:r>
            <w:r>
              <w:rPr>
                <w:b/>
              </w:rPr>
              <w:t>或</w:t>
            </w:r>
          </w:p>
          <w:p w:rsidR="00DD501C" w:rsidRDefault="008E668F">
            <w:pPr>
              <w:pStyle w:val="PURBullet"/>
              <w:numPr>
                <w:ilvl w:val="0"/>
                <w:numId w:val="81"/>
              </w:numPr>
            </w:pPr>
            <w:r>
              <w:t>Microsoft Dynamics CRM Online Enterprise</w:t>
            </w:r>
            <w:r>
              <w:t>（用户</w:t>
            </w:r>
            <w:r>
              <w:t xml:space="preserve"> SL</w:t>
            </w:r>
            <w:r>
              <w:t>）</w:t>
            </w:r>
          </w:p>
        </w:tc>
      </w:tr>
      <w:tr w:rsidR="00DD501C">
        <w:tc>
          <w:tcPr>
            <w:tcW w:w="7060" w:type="dxa"/>
          </w:tcPr>
          <w:p w:rsidR="00DD501C" w:rsidRDefault="00DD501C">
            <w:pPr>
              <w:pStyle w:val="PURBody"/>
            </w:pPr>
          </w:p>
          <w:p w:rsidR="00DD501C" w:rsidRDefault="008E668F">
            <w:pPr>
              <w:pStyle w:val="PURBody"/>
            </w:pPr>
            <w:r>
              <w:rPr>
                <w:b/>
                <w:i/>
              </w:rPr>
              <w:t>附加功能：</w:t>
            </w:r>
          </w:p>
          <w:p w:rsidR="00DD501C" w:rsidRDefault="008E668F">
            <w:pPr>
              <w:pStyle w:val="PURBullet"/>
              <w:numPr>
                <w:ilvl w:val="0"/>
                <w:numId w:val="82"/>
              </w:numPr>
            </w:pPr>
            <w:r>
              <w:t>对</w:t>
            </w:r>
            <w:r>
              <w:t xml:space="preserve"> Microsoft Dynamics CRM Server 2015 </w:t>
            </w:r>
            <w:r>
              <w:t>的</w:t>
            </w:r>
            <w:r>
              <w:t xml:space="preserve">“Professional </w:t>
            </w:r>
            <w:r>
              <w:t>使用</w:t>
            </w:r>
            <w:r>
              <w:t>”</w:t>
            </w:r>
            <w:r>
              <w:t>访问（附加到</w:t>
            </w:r>
            <w:r>
              <w:t xml:space="preserve"> Basic </w:t>
            </w:r>
            <w:r>
              <w:t>使用附加</w:t>
            </w:r>
            <w:r>
              <w:t xml:space="preserve"> CAL</w:t>
            </w:r>
            <w:r>
              <w:t>）</w:t>
            </w:r>
          </w:p>
        </w:tc>
        <w:tc>
          <w:tcPr>
            <w:tcW w:w="6900" w:type="dxa"/>
          </w:tcPr>
          <w:p w:rsidR="00DD501C" w:rsidRDefault="00DD501C">
            <w:pPr>
              <w:pStyle w:val="PURBody"/>
            </w:pPr>
          </w:p>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83"/>
              </w:numPr>
            </w:pPr>
            <w:r>
              <w:t xml:space="preserve">Microsoft Dynamics CRM 2015 Professional </w:t>
            </w:r>
            <w:r>
              <w:t>使用附加</w:t>
            </w:r>
            <w:r>
              <w:t xml:space="preserve"> CAL</w:t>
            </w:r>
            <w:r>
              <w:t>，</w:t>
            </w:r>
            <w:r>
              <w:rPr>
                <w:b/>
              </w:rPr>
              <w:t>或</w:t>
            </w:r>
          </w:p>
          <w:p w:rsidR="00DD501C" w:rsidRDefault="008E668F">
            <w:pPr>
              <w:pStyle w:val="PURBullet"/>
              <w:numPr>
                <w:ilvl w:val="0"/>
                <w:numId w:val="83"/>
              </w:numPr>
            </w:pPr>
            <w:r>
              <w:t>Microsoft Dynamics CRM Online Professional</w:t>
            </w:r>
            <w:r>
              <w:t>（用户</w:t>
            </w:r>
            <w:r>
              <w:t xml:space="preserve"> SL</w:t>
            </w:r>
            <w:r>
              <w:t>），</w:t>
            </w:r>
            <w:r>
              <w:rPr>
                <w:b/>
              </w:rPr>
              <w:t>或</w:t>
            </w:r>
          </w:p>
          <w:p w:rsidR="00DD501C" w:rsidRDefault="008E668F">
            <w:pPr>
              <w:pStyle w:val="PURBullet"/>
              <w:numPr>
                <w:ilvl w:val="0"/>
                <w:numId w:val="83"/>
              </w:numPr>
            </w:pPr>
            <w:r>
              <w:t>Microsoft Dynamics CRM Online Enterprise</w:t>
            </w:r>
            <w:r>
              <w:t>（用户</w:t>
            </w:r>
            <w:r>
              <w:t xml:space="preserve"> SL</w:t>
            </w:r>
            <w:r>
              <w:t>）</w:t>
            </w:r>
          </w:p>
        </w:tc>
      </w:tr>
    </w:tbl>
    <w:p w:rsidR="00DD501C" w:rsidRDefault="008E668F">
      <w:pPr>
        <w:pStyle w:val="PURBlueBGHeader"/>
      </w:pPr>
      <w:r>
        <w:t>附加条款：</w:t>
      </w:r>
    </w:p>
    <w:p w:rsidR="00DD501C" w:rsidRDefault="008E668F">
      <w:pPr>
        <w:pStyle w:val="PURBlueStrong-Indented"/>
      </w:pPr>
      <w:r>
        <w:t>故障切换权利</w:t>
      </w:r>
    </w:p>
    <w:p w:rsidR="00DD501C" w:rsidRDefault="008E668F">
      <w:pPr>
        <w:pStyle w:val="PURBody-Indented"/>
      </w:pPr>
      <w:r>
        <w:t>对于在其中运行服务器软件实例的任何</w:t>
      </w:r>
      <w:r>
        <w:t xml:space="preserve"> OSE</w:t>
      </w:r>
      <w:r>
        <w:t>，出于临时支持目的，最多可以在其他</w:t>
      </w:r>
      <w:r>
        <w:t xml:space="preserve"> OSE </w:t>
      </w:r>
      <w:r>
        <w:t>中运行相同数量的被动故障切换实例。您可以在许可服务器以外的服务器上运行备用实例。</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7597"/>
      <w:bookmarkStart w:id="152" w:name="_Toc414967702"/>
      <w:r>
        <w:instrText>Microsoft Office Audit and Control Management Server 2013</w:instrText>
      </w:r>
      <w:bookmarkEnd w:id="151"/>
      <w:bookmarkEnd w:id="152"/>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3"/>
        <w:gridCol w:w="5397"/>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许可服务器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10526"/>
      </w:tblGrid>
      <w:tr w:rsidR="00DD501C">
        <w:trPr>
          <w:cnfStyle w:val="100000000000" w:firstRow="1" w:lastRow="0" w:firstColumn="0" w:lastColumn="0" w:oddVBand="0" w:evenVBand="0" w:oddHBand="0" w:evenHBand="0" w:firstRowFirstColumn="0" w:firstRowLastColumn="0" w:lastRowFirstColumn="0" w:lastRowLastColumn="0"/>
        </w:trPr>
        <w:tc>
          <w:tcPr>
            <w:tcW w:w="13980" w:type="dxa"/>
          </w:tcPr>
          <w:p w:rsidR="00DD501C" w:rsidRDefault="008E668F">
            <w:pPr>
              <w:pStyle w:val="PURBody"/>
            </w:pPr>
            <w:r>
              <w:t>没有单独的</w:t>
            </w:r>
            <w:r>
              <w:t xml:space="preserve"> Microsoft Office Audit </w:t>
            </w:r>
            <w:r>
              <w:t>和</w:t>
            </w:r>
            <w:r>
              <w:t xml:space="preserve"> Control Management Server 2013 CAL</w:t>
            </w:r>
            <w:r>
              <w:t>；</w:t>
            </w:r>
            <w:r>
              <w:t xml:space="preserve">SharePoint Server 2013 Enterprise CAL </w:t>
            </w:r>
            <w:r>
              <w:t>为您提供了访问</w:t>
            </w:r>
            <w:r>
              <w:t xml:space="preserve"> Microsoft Office Audit </w:t>
            </w:r>
            <w:r>
              <w:t>和</w:t>
            </w:r>
            <w:r>
              <w:t xml:space="preserve"> Control Management Server 2013 </w:t>
            </w:r>
            <w:r>
              <w:t>的权利。每个</w:t>
            </w:r>
            <w:r>
              <w:t xml:space="preserve"> SharePoint Server 2013 Enterprise CAL </w:t>
            </w:r>
            <w:r>
              <w:t>都需要一个</w:t>
            </w:r>
            <w:r>
              <w:t xml:space="preserve"> SharePoint Server 2013 Standard CAL</w:t>
            </w:r>
            <w:r>
              <w:t>。要访问</w:t>
            </w:r>
            <w:r>
              <w:t xml:space="preserve"> Microsoft Office Audit </w:t>
            </w:r>
            <w:r>
              <w:t>和</w:t>
            </w:r>
            <w:r>
              <w:t xml:space="preserve"> Control Management Server 2013</w:t>
            </w:r>
            <w:r>
              <w:t>，您需要提供：</w:t>
            </w:r>
          </w:p>
          <w:p w:rsidR="00DD501C" w:rsidRDefault="00DD501C">
            <w:pPr>
              <w:pStyle w:val="PURBody"/>
            </w:pPr>
          </w:p>
          <w:p w:rsidR="00DD501C" w:rsidRDefault="008E668F">
            <w:pPr>
              <w:pStyle w:val="PURBullet"/>
              <w:numPr>
                <w:ilvl w:val="0"/>
                <w:numId w:val="84"/>
              </w:numPr>
            </w:pPr>
            <w:r>
              <w:t xml:space="preserve">SharePoint Server 2013 Standard CAL </w:t>
            </w:r>
            <w:r>
              <w:t>和</w:t>
            </w:r>
            <w:r>
              <w:t xml:space="preserve"> SharePoint Server 2013 Enterprise CAL</w:t>
            </w:r>
            <w:r>
              <w:t>，</w:t>
            </w:r>
            <w:r>
              <w:rPr>
                <w:b/>
              </w:rPr>
              <w:t>或</w:t>
            </w:r>
          </w:p>
          <w:p w:rsidR="00DD501C" w:rsidRDefault="008E668F">
            <w:pPr>
              <w:pStyle w:val="PURBullet"/>
              <w:numPr>
                <w:ilvl w:val="0"/>
                <w:numId w:val="84"/>
              </w:numPr>
            </w:pPr>
            <w:r>
              <w:t>Enterprise CAL Suite</w:t>
            </w:r>
            <w:r>
              <w:rPr>
                <w:vertAlign w:val="superscript"/>
              </w:rPr>
              <w:t xml:space="preserve">1 </w:t>
            </w:r>
            <w:r>
              <w:rPr>
                <w:b/>
              </w:rPr>
              <w:t>或</w:t>
            </w:r>
          </w:p>
          <w:p w:rsidR="00DD501C" w:rsidRDefault="008E668F">
            <w:pPr>
              <w:pStyle w:val="PURBullet"/>
              <w:numPr>
                <w:ilvl w:val="0"/>
                <w:numId w:val="84"/>
              </w:numPr>
            </w:pPr>
            <w:r>
              <w:t>适用于</w:t>
            </w:r>
            <w:r>
              <w:t xml:space="preserve"> Microsoft Intune </w:t>
            </w:r>
            <w:r>
              <w:t>的</w:t>
            </w:r>
            <w:r>
              <w:t xml:space="preserve"> Enterprise CAL Bridge</w:t>
            </w:r>
            <w:r>
              <w:rPr>
                <w:vertAlign w:val="superscript"/>
              </w:rPr>
              <w:t>2</w:t>
            </w:r>
            <w:r>
              <w:t>，</w:t>
            </w:r>
            <w:r>
              <w:rPr>
                <w:b/>
              </w:rPr>
              <w:t>或</w:t>
            </w:r>
          </w:p>
          <w:p w:rsidR="00DD501C" w:rsidRDefault="008E668F">
            <w:pPr>
              <w:pStyle w:val="PURBullet"/>
              <w:numPr>
                <w:ilvl w:val="0"/>
                <w:numId w:val="84"/>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84"/>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84"/>
              </w:numPr>
            </w:pPr>
            <w:r>
              <w:t xml:space="preserve">Office 365 Enterprise E3-E4 </w:t>
            </w:r>
            <w:r>
              <w:t>用户</w:t>
            </w:r>
            <w:r>
              <w:t xml:space="preserve"> SL</w:t>
            </w:r>
            <w:r>
              <w:t>，</w:t>
            </w:r>
            <w:r>
              <w:rPr>
                <w:b/>
              </w:rPr>
              <w:t>或</w:t>
            </w:r>
          </w:p>
          <w:p w:rsidR="00DD501C" w:rsidRDefault="008E668F">
            <w:pPr>
              <w:pStyle w:val="PURBullet"/>
              <w:numPr>
                <w:ilvl w:val="0"/>
                <w:numId w:val="84"/>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84"/>
              </w:numPr>
            </w:pPr>
            <w:r>
              <w:t xml:space="preserve">Office 365 Nonprofit E3 </w:t>
            </w:r>
            <w:r>
              <w:t>用户</w:t>
            </w:r>
            <w:r>
              <w:t xml:space="preserve"> SL</w:t>
            </w:r>
            <w:r>
              <w:t>，</w:t>
            </w:r>
            <w:r>
              <w:rPr>
                <w:b/>
              </w:rPr>
              <w:t>或</w:t>
            </w:r>
          </w:p>
          <w:p w:rsidR="00DD501C" w:rsidRDefault="008E668F">
            <w:pPr>
              <w:pStyle w:val="PURBullet"/>
              <w:numPr>
                <w:ilvl w:val="0"/>
                <w:numId w:val="84"/>
              </w:numPr>
            </w:pPr>
            <w:r>
              <w:t xml:space="preserve">SharePoint Online </w:t>
            </w:r>
            <w:r>
              <w:t>计划</w:t>
            </w:r>
            <w:r>
              <w:t xml:space="preserve"> 2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附加条款：</w:t>
      </w:r>
    </w:p>
    <w:p w:rsidR="00DD501C" w:rsidRDefault="008E668F">
      <w:pPr>
        <w:pStyle w:val="PURBlueStrong-Indented"/>
      </w:pPr>
      <w:r>
        <w:t>用户访问公共内容时无需</w:t>
      </w:r>
      <w:r>
        <w:t xml:space="preserve"> CAL</w:t>
      </w:r>
    </w:p>
    <w:p w:rsidR="00DD501C" w:rsidRDefault="008E668F">
      <w:pPr>
        <w:pStyle w:val="PURBody-Indented"/>
      </w:pPr>
      <w:r>
        <w:t>对于您公开发布供用户通过</w:t>
      </w:r>
      <w:r>
        <w:t xml:space="preserve"> Internet</w:t>
      </w:r>
      <w:r>
        <w:t>（不限于</w:t>
      </w:r>
      <w:r>
        <w:t xml:space="preserve"> Intranet </w:t>
      </w:r>
      <w:r>
        <w:t>或</w:t>
      </w:r>
      <w:r>
        <w:t xml:space="preserve"> Extranet</w:t>
      </w:r>
      <w:r>
        <w:t>）访问的内容、信息和程序，不需要</w:t>
      </w:r>
      <w:r>
        <w:t xml:space="preserve"> CAL</w:t>
      </w:r>
      <w:r>
        <w:t>。</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7598"/>
      <w:bookmarkStart w:id="155" w:name="_Toc414967703"/>
      <w:r>
        <w:instrText>Project Server 2013</w:instrText>
      </w:r>
      <w:bookmarkEnd w:id="154"/>
      <w:bookmarkEnd w:id="155"/>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3"/>
        <w:gridCol w:w="5397"/>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CAL</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72"/>
        <w:gridCol w:w="5254"/>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您需要：</w:t>
            </w:r>
          </w:p>
          <w:p w:rsidR="00DD501C" w:rsidRDefault="008E668F">
            <w:pPr>
              <w:pStyle w:val="PURBullet"/>
              <w:numPr>
                <w:ilvl w:val="0"/>
                <w:numId w:val="85"/>
              </w:numPr>
            </w:pPr>
            <w:r>
              <w:t>Project Server 2013 CAL</w:t>
            </w:r>
            <w:r>
              <w:t>，</w:t>
            </w:r>
            <w:r>
              <w:rPr>
                <w:b/>
              </w:rPr>
              <w:t>或</w:t>
            </w:r>
          </w:p>
          <w:p w:rsidR="00DD501C" w:rsidRDefault="008E668F">
            <w:pPr>
              <w:pStyle w:val="PURBullet"/>
              <w:numPr>
                <w:ilvl w:val="0"/>
                <w:numId w:val="85"/>
              </w:numPr>
            </w:pPr>
            <w:r>
              <w:t xml:space="preserve">Project Lite </w:t>
            </w:r>
            <w:r>
              <w:t>用户</w:t>
            </w:r>
            <w:r>
              <w:t xml:space="preserve"> SL</w:t>
            </w:r>
            <w:r>
              <w:t>，</w:t>
            </w:r>
            <w:r>
              <w:rPr>
                <w:b/>
              </w:rPr>
              <w:t>或</w:t>
            </w:r>
          </w:p>
          <w:p w:rsidR="00DD501C" w:rsidRDefault="008E668F">
            <w:pPr>
              <w:pStyle w:val="PURBullet"/>
              <w:numPr>
                <w:ilvl w:val="0"/>
                <w:numId w:val="85"/>
              </w:numPr>
            </w:pPr>
            <w:r>
              <w:t xml:space="preserve">Project Online </w:t>
            </w:r>
            <w:r>
              <w:t>用户</w:t>
            </w:r>
            <w:r>
              <w:t xml:space="preserve"> SL</w:t>
            </w:r>
            <w:r>
              <w:t>，</w:t>
            </w:r>
            <w:r>
              <w:rPr>
                <w:b/>
              </w:rPr>
              <w:t>或</w:t>
            </w:r>
          </w:p>
          <w:p w:rsidR="00DD501C" w:rsidRDefault="008E668F">
            <w:pPr>
              <w:pStyle w:val="PURBullet"/>
              <w:numPr>
                <w:ilvl w:val="0"/>
                <w:numId w:val="85"/>
              </w:numPr>
            </w:pPr>
            <w:r>
              <w:t>适用于</w:t>
            </w:r>
            <w:r>
              <w:t xml:space="preserve"> Office 365 </w:t>
            </w:r>
            <w:r>
              <w:t>的</w:t>
            </w:r>
            <w:r>
              <w:t xml:space="preserve"> Project Pro </w:t>
            </w:r>
            <w:r>
              <w:t>用户</w:t>
            </w:r>
            <w:r>
              <w:t xml:space="preserve"> SL</w:t>
            </w:r>
          </w:p>
        </w:tc>
        <w:tc>
          <w:tcPr>
            <w:tcW w:w="534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7599"/>
      <w:bookmarkStart w:id="158" w:name="_Toc414967704"/>
      <w:r>
        <w:instrText>SharePoint Server 2013</w:instrText>
      </w:r>
      <w:bookmarkEnd w:id="157"/>
      <w:bookmarkEnd w:id="158"/>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3"/>
        <w:gridCol w:w="5397"/>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许可服务器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53"/>
        <w:gridCol w:w="5273"/>
      </w:tblGrid>
      <w:tr w:rsidR="00DD501C">
        <w:trPr>
          <w:cnfStyle w:val="100000000000" w:firstRow="1" w:lastRow="0" w:firstColumn="0" w:lastColumn="0" w:oddVBand="0" w:evenVBand="0" w:oddHBand="0" w:evenHBand="0" w:firstRowFirstColumn="0" w:firstRowLastColumn="0" w:lastRowFirstColumn="0" w:lastRowLastColumn="0"/>
        </w:trPr>
        <w:tc>
          <w:tcPr>
            <w:tcW w:w="7120" w:type="dxa"/>
          </w:tcPr>
          <w:p w:rsidR="00DD501C" w:rsidRDefault="008E668F">
            <w:pPr>
              <w:pStyle w:val="PURBody"/>
            </w:pPr>
            <w:r>
              <w:rPr>
                <w:b/>
                <w:i/>
              </w:rPr>
              <w:t>您需要：</w:t>
            </w:r>
          </w:p>
          <w:p w:rsidR="00DD501C" w:rsidRDefault="008E668F">
            <w:pPr>
              <w:pStyle w:val="PURBullet"/>
              <w:numPr>
                <w:ilvl w:val="0"/>
                <w:numId w:val="86"/>
              </w:numPr>
            </w:pPr>
            <w:r>
              <w:t>SharePoint Server 2013 Standard CAL</w:t>
            </w:r>
            <w:r>
              <w:t>，</w:t>
            </w:r>
            <w:r>
              <w:rPr>
                <w:b/>
              </w:rPr>
              <w:t>或</w:t>
            </w:r>
          </w:p>
          <w:p w:rsidR="00DD501C" w:rsidRDefault="008E668F">
            <w:pPr>
              <w:pStyle w:val="PURBullet"/>
              <w:numPr>
                <w:ilvl w:val="0"/>
                <w:numId w:val="86"/>
              </w:numPr>
            </w:pPr>
            <w:r>
              <w:t>Core CAL Suite</w:t>
            </w:r>
            <w:r>
              <w:rPr>
                <w:vertAlign w:val="superscript"/>
              </w:rPr>
              <w:t>1</w:t>
            </w:r>
            <w:r>
              <w:t>，</w:t>
            </w:r>
            <w:r>
              <w:rPr>
                <w:b/>
              </w:rPr>
              <w:t>或</w:t>
            </w:r>
          </w:p>
          <w:p w:rsidR="00DD501C" w:rsidRDefault="008E668F">
            <w:pPr>
              <w:pStyle w:val="PURBullet"/>
              <w:numPr>
                <w:ilvl w:val="0"/>
                <w:numId w:val="86"/>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86"/>
              </w:numPr>
            </w:pPr>
            <w:r>
              <w:t>适用于</w:t>
            </w:r>
            <w:r>
              <w:t xml:space="preserve"> Enterprise Mobility Suite </w:t>
            </w:r>
            <w:r>
              <w:t>的</w:t>
            </w:r>
            <w:r>
              <w:t xml:space="preserve"> Core CAL Bridge</w:t>
            </w:r>
            <w:r>
              <w:rPr>
                <w:vertAlign w:val="superscript"/>
              </w:rPr>
              <w:t>2</w:t>
            </w:r>
            <w:r>
              <w:t>，</w:t>
            </w:r>
            <w:r>
              <w:rPr>
                <w:b/>
              </w:rPr>
              <w:t>或</w:t>
            </w:r>
          </w:p>
          <w:p w:rsidR="00DD501C" w:rsidRDefault="008E668F">
            <w:pPr>
              <w:pStyle w:val="PURBullet"/>
              <w:numPr>
                <w:ilvl w:val="0"/>
                <w:numId w:val="86"/>
              </w:numPr>
            </w:pPr>
            <w:r>
              <w:t>适用于</w:t>
            </w:r>
            <w:r>
              <w:t xml:space="preserve"> Enterprise Mobility Suite </w:t>
            </w:r>
            <w:r>
              <w:t>的</w:t>
            </w:r>
            <w:r>
              <w:t xml:space="preserve"> Core CAL Bridge </w:t>
            </w:r>
            <w:r>
              <w:t>用户</w:t>
            </w:r>
            <w:r>
              <w:t xml:space="preserve"> SL</w:t>
            </w:r>
            <w:r>
              <w:t>，</w:t>
            </w:r>
            <w:r>
              <w:rPr>
                <w:b/>
              </w:rPr>
              <w:t>或</w:t>
            </w:r>
          </w:p>
          <w:p w:rsidR="00DD501C" w:rsidRDefault="008E668F">
            <w:pPr>
              <w:pStyle w:val="PURBullet"/>
              <w:numPr>
                <w:ilvl w:val="0"/>
                <w:numId w:val="86"/>
              </w:numPr>
            </w:pPr>
            <w:r>
              <w:t>Enterprise CAL Suite</w:t>
            </w:r>
            <w:r>
              <w:rPr>
                <w:vertAlign w:val="superscript"/>
              </w:rPr>
              <w:t>1</w:t>
            </w:r>
            <w:r>
              <w:t>，</w:t>
            </w:r>
            <w:r>
              <w:rPr>
                <w:b/>
              </w:rPr>
              <w:t>或</w:t>
            </w:r>
          </w:p>
          <w:p w:rsidR="00DD501C" w:rsidRDefault="008E668F">
            <w:pPr>
              <w:pStyle w:val="PURBullet"/>
              <w:numPr>
                <w:ilvl w:val="0"/>
                <w:numId w:val="86"/>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86"/>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86"/>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86"/>
              </w:numPr>
            </w:pPr>
            <w:r>
              <w:t>Office 365 Enterprise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86"/>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86"/>
              </w:numPr>
            </w:pPr>
            <w:r>
              <w:t xml:space="preserve">Office 365 Nonprofit E3 </w:t>
            </w:r>
            <w:r>
              <w:t>用户</w:t>
            </w:r>
            <w:r>
              <w:t xml:space="preserve"> SL</w:t>
            </w:r>
            <w:r>
              <w:t>，</w:t>
            </w:r>
            <w:r>
              <w:rPr>
                <w:b/>
              </w:rPr>
              <w:t>或</w:t>
            </w:r>
          </w:p>
          <w:p w:rsidR="00DD501C" w:rsidRDefault="008E668F">
            <w:pPr>
              <w:pStyle w:val="PURBullet"/>
              <w:numPr>
                <w:ilvl w:val="0"/>
                <w:numId w:val="86"/>
              </w:numPr>
            </w:pPr>
            <w:r>
              <w:t xml:space="preserve">Office 365 Education E3-E4 </w:t>
            </w:r>
            <w:r>
              <w:t>用户</w:t>
            </w:r>
            <w:r>
              <w:t xml:space="preserve"> SL</w:t>
            </w:r>
            <w:r>
              <w:t>，</w:t>
            </w:r>
            <w:r>
              <w:rPr>
                <w:b/>
              </w:rPr>
              <w:t>或</w:t>
            </w:r>
          </w:p>
          <w:p w:rsidR="00DD501C" w:rsidRDefault="008E668F">
            <w:pPr>
              <w:pStyle w:val="PURBullet"/>
              <w:numPr>
                <w:ilvl w:val="0"/>
                <w:numId w:val="86"/>
              </w:numPr>
            </w:pPr>
            <w:r>
              <w:t>Office 365 Government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86"/>
              </w:numPr>
            </w:pPr>
            <w:r>
              <w:t>Office 365 Government E3-E4</w:t>
            </w:r>
            <w:r>
              <w:t>，无需</w:t>
            </w:r>
            <w:r>
              <w:t xml:space="preserve"> ProPlus </w:t>
            </w:r>
            <w:r>
              <w:t>用户</w:t>
            </w:r>
            <w:r>
              <w:t xml:space="preserve"> SL</w:t>
            </w:r>
            <w:r>
              <w:t>，</w:t>
            </w:r>
            <w:r>
              <w:rPr>
                <w:b/>
              </w:rPr>
              <w:t>或</w:t>
            </w:r>
          </w:p>
        </w:tc>
        <w:tc>
          <w:tcPr>
            <w:tcW w:w="7200" w:type="dxa"/>
          </w:tcPr>
          <w:p w:rsidR="00DD501C" w:rsidRDefault="008E668F">
            <w:pPr>
              <w:pStyle w:val="PURBullet"/>
              <w:numPr>
                <w:ilvl w:val="0"/>
                <w:numId w:val="87"/>
              </w:numPr>
            </w:pPr>
            <w:r>
              <w:t xml:space="preserve">SharePoint Online </w:t>
            </w:r>
            <w:r>
              <w:t>计划</w:t>
            </w:r>
            <w:r>
              <w:t xml:space="preserve"> 1 </w:t>
            </w:r>
            <w:r>
              <w:t>用户</w:t>
            </w:r>
            <w:r>
              <w:t xml:space="preserve"> SL</w:t>
            </w:r>
            <w:r>
              <w:t>，</w:t>
            </w:r>
            <w:r>
              <w:rPr>
                <w:b/>
              </w:rPr>
              <w:t>或</w:t>
            </w:r>
          </w:p>
          <w:p w:rsidR="00DD501C" w:rsidRDefault="008E668F">
            <w:pPr>
              <w:pStyle w:val="PURBullet"/>
              <w:numPr>
                <w:ilvl w:val="0"/>
                <w:numId w:val="87"/>
              </w:numPr>
            </w:pPr>
            <w:r>
              <w:t xml:space="preserve">SharePoint Online </w:t>
            </w:r>
            <w:r>
              <w:t>计划</w:t>
            </w:r>
            <w:r>
              <w:t xml:space="preserve"> 1G </w:t>
            </w:r>
            <w:r>
              <w:t>用户</w:t>
            </w:r>
            <w:r>
              <w:t xml:space="preserve"> SL</w:t>
            </w:r>
            <w:r>
              <w:t>，</w:t>
            </w:r>
            <w:r>
              <w:rPr>
                <w:b/>
              </w:rPr>
              <w:t>或</w:t>
            </w:r>
          </w:p>
          <w:p w:rsidR="00DD501C" w:rsidRDefault="008E668F">
            <w:pPr>
              <w:pStyle w:val="PURBullet"/>
              <w:numPr>
                <w:ilvl w:val="0"/>
                <w:numId w:val="87"/>
              </w:numPr>
            </w:pPr>
            <w:r>
              <w:t xml:space="preserve">SharePoint Online </w:t>
            </w:r>
            <w:r>
              <w:t>计划</w:t>
            </w:r>
            <w:r>
              <w:t xml:space="preserve"> 2 </w:t>
            </w:r>
            <w:r>
              <w:t>用户</w:t>
            </w:r>
            <w:r>
              <w:t xml:space="preserve"> SL</w:t>
            </w:r>
            <w:r>
              <w:t>，</w:t>
            </w:r>
            <w:r>
              <w:rPr>
                <w:b/>
              </w:rPr>
              <w:t>或</w:t>
            </w:r>
          </w:p>
          <w:p w:rsidR="00DD501C" w:rsidRDefault="008E668F">
            <w:pPr>
              <w:pStyle w:val="PURBullet"/>
              <w:numPr>
                <w:ilvl w:val="0"/>
                <w:numId w:val="87"/>
              </w:numPr>
            </w:pPr>
            <w:r>
              <w:t xml:space="preserve">SharePoint Online </w:t>
            </w:r>
            <w:r>
              <w:t>计划</w:t>
            </w:r>
            <w:r>
              <w:t xml:space="preserve"> 2A </w:t>
            </w:r>
            <w:r>
              <w:t>用户</w:t>
            </w:r>
            <w:r>
              <w:t xml:space="preserve"> SL</w:t>
            </w:r>
            <w:r>
              <w:t>，</w:t>
            </w:r>
            <w:r>
              <w:rPr>
                <w:b/>
              </w:rPr>
              <w:t>或</w:t>
            </w:r>
          </w:p>
          <w:p w:rsidR="00DD501C" w:rsidRDefault="008E668F">
            <w:pPr>
              <w:pStyle w:val="PURBullet"/>
              <w:numPr>
                <w:ilvl w:val="0"/>
                <w:numId w:val="87"/>
              </w:numPr>
            </w:pPr>
            <w:r>
              <w:t xml:space="preserve">SharePoint Online </w:t>
            </w:r>
            <w:r>
              <w:t>计划</w:t>
            </w:r>
            <w:r>
              <w:t xml:space="preserve"> 2G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350"/>
        <w:gridCol w:w="5176"/>
      </w:tblGrid>
      <w:tr w:rsidR="00DD501C">
        <w:trPr>
          <w:cnfStyle w:val="100000000000" w:firstRow="1" w:lastRow="0" w:firstColumn="0" w:lastColumn="0" w:oddVBand="0" w:evenVBand="0" w:oddHBand="0" w:evenHBand="0" w:firstRowFirstColumn="0" w:firstRowLastColumn="0" w:lastRowFirstColumn="0" w:lastRowLastColumn="0"/>
        </w:trPr>
        <w:tc>
          <w:tcPr>
            <w:tcW w:w="7180" w:type="dxa"/>
          </w:tcPr>
          <w:p w:rsidR="00DD501C" w:rsidRDefault="008E668F">
            <w:pPr>
              <w:pStyle w:val="PURBody"/>
            </w:pPr>
            <w:r>
              <w:rPr>
                <w:b/>
                <w:i/>
              </w:rPr>
              <w:t>附加功能：</w:t>
            </w:r>
          </w:p>
          <w:p w:rsidR="00DD501C" w:rsidRDefault="008E668F">
            <w:pPr>
              <w:pStyle w:val="PURBullet"/>
              <w:numPr>
                <w:ilvl w:val="0"/>
                <w:numId w:val="88"/>
              </w:numPr>
            </w:pPr>
            <w:r>
              <w:t xml:space="preserve">Business Connectivity Services </w:t>
            </w:r>
            <w:r>
              <w:t>业务线</w:t>
            </w:r>
            <w:r>
              <w:t xml:space="preserve"> Web </w:t>
            </w:r>
            <w:r>
              <w:t>部件</w:t>
            </w:r>
          </w:p>
          <w:p w:rsidR="00DD501C" w:rsidRDefault="008E668F">
            <w:pPr>
              <w:pStyle w:val="PURBullet"/>
              <w:numPr>
                <w:ilvl w:val="0"/>
                <w:numId w:val="88"/>
              </w:numPr>
            </w:pPr>
            <w:r>
              <w:t xml:space="preserve">Office 2013 </w:t>
            </w:r>
            <w:r>
              <w:t>业务连通服务客户端集成</w:t>
            </w:r>
          </w:p>
          <w:p w:rsidR="00DD501C" w:rsidRDefault="008E668F">
            <w:pPr>
              <w:pStyle w:val="PURBullet"/>
              <w:numPr>
                <w:ilvl w:val="0"/>
                <w:numId w:val="88"/>
              </w:numPr>
            </w:pPr>
            <w:r>
              <w:t xml:space="preserve">Access </w:t>
            </w:r>
            <w:r>
              <w:t>服务</w:t>
            </w:r>
          </w:p>
          <w:p w:rsidR="00DD501C" w:rsidRDefault="008E668F">
            <w:pPr>
              <w:pStyle w:val="PURBullet"/>
              <w:numPr>
                <w:ilvl w:val="0"/>
                <w:numId w:val="88"/>
              </w:numPr>
            </w:pPr>
            <w:r>
              <w:t xml:space="preserve">Enterprise </w:t>
            </w:r>
            <w:r>
              <w:t>搜索</w:t>
            </w:r>
          </w:p>
          <w:p w:rsidR="00DD501C" w:rsidRDefault="008E668F">
            <w:pPr>
              <w:pStyle w:val="PURBullet"/>
              <w:numPr>
                <w:ilvl w:val="0"/>
                <w:numId w:val="88"/>
              </w:numPr>
            </w:pPr>
            <w:r>
              <w:t xml:space="preserve">E-discovery </w:t>
            </w:r>
            <w:r>
              <w:t>和</w:t>
            </w:r>
            <w:r>
              <w:t xml:space="preserve"> Compliance</w:t>
            </w:r>
          </w:p>
          <w:p w:rsidR="00DD501C" w:rsidRDefault="008E668F">
            <w:pPr>
              <w:pStyle w:val="PURBullet"/>
              <w:numPr>
                <w:ilvl w:val="0"/>
                <w:numId w:val="88"/>
              </w:numPr>
            </w:pPr>
            <w:r>
              <w:t xml:space="preserve">InfoPath </w:t>
            </w:r>
            <w:r>
              <w:t>表单服务</w:t>
            </w:r>
          </w:p>
          <w:p w:rsidR="00DD501C" w:rsidRDefault="008E668F">
            <w:pPr>
              <w:pStyle w:val="PURBullet"/>
              <w:numPr>
                <w:ilvl w:val="0"/>
                <w:numId w:val="88"/>
              </w:numPr>
            </w:pPr>
            <w:r>
              <w:t>Excel Services</w:t>
            </w:r>
            <w:r>
              <w:t>、</w:t>
            </w:r>
            <w:r>
              <w:t xml:space="preserve">PowerPivot </w:t>
            </w:r>
            <w:r>
              <w:t>和</w:t>
            </w:r>
            <w:r>
              <w:t xml:space="preserve"> PowerView</w:t>
            </w:r>
          </w:p>
          <w:p w:rsidR="00DD501C" w:rsidRDefault="008E668F">
            <w:pPr>
              <w:pStyle w:val="PURBullet"/>
              <w:numPr>
                <w:ilvl w:val="0"/>
                <w:numId w:val="88"/>
              </w:numPr>
            </w:pPr>
            <w:r>
              <w:t xml:space="preserve">Visio </w:t>
            </w:r>
            <w:r>
              <w:t>服务</w:t>
            </w:r>
          </w:p>
          <w:p w:rsidR="00DD501C" w:rsidRDefault="008E668F">
            <w:pPr>
              <w:pStyle w:val="PURBullet"/>
              <w:numPr>
                <w:ilvl w:val="0"/>
                <w:numId w:val="88"/>
              </w:numPr>
            </w:pPr>
            <w:r>
              <w:t xml:space="preserve">PerformancePoint </w:t>
            </w:r>
            <w:r>
              <w:t>服务</w:t>
            </w:r>
          </w:p>
          <w:p w:rsidR="00DD501C" w:rsidRDefault="008E668F">
            <w:pPr>
              <w:pStyle w:val="PURBullet"/>
              <w:numPr>
                <w:ilvl w:val="0"/>
                <w:numId w:val="88"/>
              </w:numPr>
            </w:pPr>
            <w:r>
              <w:t>自定义分析报告</w:t>
            </w:r>
          </w:p>
          <w:p w:rsidR="00DD501C" w:rsidRDefault="008E668F">
            <w:pPr>
              <w:pStyle w:val="PURBullet"/>
              <w:numPr>
                <w:ilvl w:val="0"/>
                <w:numId w:val="88"/>
              </w:numPr>
            </w:pPr>
            <w:r>
              <w:t>高级图表</w:t>
            </w:r>
          </w:p>
          <w:p w:rsidR="00DD501C" w:rsidRDefault="00DD501C">
            <w:pPr>
              <w:pStyle w:val="PURBody"/>
            </w:pPr>
          </w:p>
        </w:tc>
        <w:tc>
          <w:tcPr>
            <w:tcW w:w="716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89"/>
              </w:numPr>
            </w:pPr>
            <w:r>
              <w:t>SharePoint Server 2013 Enterprise CAL</w:t>
            </w:r>
            <w:r>
              <w:t>，</w:t>
            </w:r>
            <w:r>
              <w:rPr>
                <w:b/>
              </w:rPr>
              <w:t>或</w:t>
            </w:r>
          </w:p>
          <w:p w:rsidR="00DD501C" w:rsidRDefault="008E668F">
            <w:pPr>
              <w:pStyle w:val="PURBullet"/>
              <w:numPr>
                <w:ilvl w:val="0"/>
                <w:numId w:val="89"/>
              </w:numPr>
            </w:pPr>
            <w:r>
              <w:t>Enterprise CAL Suite</w:t>
            </w:r>
            <w:r>
              <w:rPr>
                <w:vertAlign w:val="superscript"/>
              </w:rPr>
              <w:t>1</w:t>
            </w:r>
            <w:r>
              <w:t>，</w:t>
            </w:r>
            <w:r>
              <w:rPr>
                <w:b/>
              </w:rPr>
              <w:t>或</w:t>
            </w:r>
          </w:p>
          <w:p w:rsidR="00DD501C" w:rsidRDefault="008E668F">
            <w:pPr>
              <w:pStyle w:val="PURBullet"/>
              <w:numPr>
                <w:ilvl w:val="0"/>
                <w:numId w:val="89"/>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89"/>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89"/>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89"/>
              </w:numPr>
            </w:pPr>
            <w:r>
              <w:t xml:space="preserve">Office 365 Enterprise E3-E4 </w:t>
            </w:r>
            <w:r>
              <w:t>用户</w:t>
            </w:r>
            <w:r>
              <w:t xml:space="preserve"> SL</w:t>
            </w:r>
            <w:r>
              <w:t>，</w:t>
            </w:r>
            <w:r>
              <w:rPr>
                <w:b/>
              </w:rPr>
              <w:t>或</w:t>
            </w:r>
          </w:p>
          <w:p w:rsidR="00DD501C" w:rsidRDefault="008E668F">
            <w:pPr>
              <w:pStyle w:val="PURBullet"/>
              <w:numPr>
                <w:ilvl w:val="0"/>
                <w:numId w:val="89"/>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89"/>
              </w:numPr>
            </w:pPr>
            <w:r>
              <w:t xml:space="preserve">Office 365 Nonprofit E3 </w:t>
            </w:r>
            <w:r>
              <w:t>用户</w:t>
            </w:r>
            <w:r>
              <w:t xml:space="preserve"> SL</w:t>
            </w:r>
            <w:r>
              <w:t>，</w:t>
            </w:r>
            <w:r>
              <w:rPr>
                <w:b/>
              </w:rPr>
              <w:t>或</w:t>
            </w:r>
          </w:p>
          <w:p w:rsidR="00DD501C" w:rsidRDefault="008E668F">
            <w:pPr>
              <w:pStyle w:val="PURBullet"/>
              <w:numPr>
                <w:ilvl w:val="0"/>
                <w:numId w:val="89"/>
              </w:numPr>
            </w:pPr>
            <w:r>
              <w:t xml:space="preserve">Office 365 Education E3-E4 </w:t>
            </w:r>
            <w:r>
              <w:t>用户</w:t>
            </w:r>
            <w:r>
              <w:t xml:space="preserve"> SL</w:t>
            </w:r>
            <w:r>
              <w:t>，</w:t>
            </w:r>
            <w:r>
              <w:rPr>
                <w:b/>
              </w:rPr>
              <w:t>或</w:t>
            </w:r>
          </w:p>
          <w:p w:rsidR="00DD501C" w:rsidRDefault="008E668F">
            <w:pPr>
              <w:pStyle w:val="PURBullet"/>
              <w:numPr>
                <w:ilvl w:val="0"/>
                <w:numId w:val="89"/>
              </w:numPr>
            </w:pPr>
            <w:r>
              <w:t xml:space="preserve">Office 365 Government E3-E4 </w:t>
            </w:r>
            <w:r>
              <w:t>用户</w:t>
            </w:r>
            <w:r>
              <w:t xml:space="preserve"> SL</w:t>
            </w:r>
            <w:r>
              <w:t>，</w:t>
            </w:r>
            <w:r>
              <w:rPr>
                <w:b/>
              </w:rPr>
              <w:t>或</w:t>
            </w:r>
          </w:p>
          <w:p w:rsidR="00DD501C" w:rsidRDefault="008E668F">
            <w:pPr>
              <w:pStyle w:val="PURBullet"/>
              <w:numPr>
                <w:ilvl w:val="0"/>
                <w:numId w:val="89"/>
              </w:numPr>
            </w:pPr>
            <w:r>
              <w:t>Office 365 Government E3-E4</w:t>
            </w:r>
            <w:r>
              <w:t>，无需</w:t>
            </w:r>
            <w:r>
              <w:t xml:space="preserve"> ProPlus </w:t>
            </w:r>
            <w:r>
              <w:t>用户</w:t>
            </w:r>
            <w:r>
              <w:t xml:space="preserve"> SL</w:t>
            </w:r>
            <w:r>
              <w:t>，</w:t>
            </w:r>
            <w:r>
              <w:rPr>
                <w:b/>
              </w:rPr>
              <w:t>或</w:t>
            </w:r>
          </w:p>
          <w:p w:rsidR="00DD501C" w:rsidRDefault="008E668F">
            <w:pPr>
              <w:pStyle w:val="PURBullet"/>
              <w:numPr>
                <w:ilvl w:val="0"/>
                <w:numId w:val="89"/>
              </w:numPr>
            </w:pPr>
            <w:r>
              <w:t xml:space="preserve">SharePoint Online </w:t>
            </w:r>
            <w:r>
              <w:t>计划</w:t>
            </w:r>
            <w:r>
              <w:t xml:space="preserve"> 2 </w:t>
            </w:r>
            <w:r>
              <w:t>用户</w:t>
            </w:r>
            <w:r>
              <w:t xml:space="preserve"> SL</w:t>
            </w:r>
            <w:r>
              <w:t>，</w:t>
            </w:r>
            <w:r>
              <w:rPr>
                <w:b/>
              </w:rPr>
              <w:t>或</w:t>
            </w:r>
          </w:p>
          <w:p w:rsidR="00DD501C" w:rsidRDefault="008E668F">
            <w:pPr>
              <w:pStyle w:val="PURBullet"/>
              <w:numPr>
                <w:ilvl w:val="0"/>
                <w:numId w:val="89"/>
              </w:numPr>
            </w:pPr>
            <w:r>
              <w:t xml:space="preserve">SharePoint Online </w:t>
            </w:r>
            <w:r>
              <w:t>计划</w:t>
            </w:r>
            <w:r>
              <w:t xml:space="preserve"> 2A </w:t>
            </w:r>
            <w:r>
              <w:t>用户</w:t>
            </w:r>
            <w:r>
              <w:t xml:space="preserve"> SL</w:t>
            </w:r>
            <w:r>
              <w:t>，</w:t>
            </w:r>
            <w:r>
              <w:rPr>
                <w:b/>
              </w:rPr>
              <w:t>或</w:t>
            </w:r>
          </w:p>
          <w:p w:rsidR="00DD501C" w:rsidRDefault="008E668F">
            <w:pPr>
              <w:pStyle w:val="PURBullet"/>
              <w:numPr>
                <w:ilvl w:val="0"/>
                <w:numId w:val="89"/>
              </w:numPr>
            </w:pPr>
            <w:r>
              <w:t xml:space="preserve">SharePoint Online </w:t>
            </w:r>
            <w:r>
              <w:t>计划</w:t>
            </w:r>
            <w:r>
              <w:t xml:space="preserve"> 2G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附加条款：</w:t>
      </w:r>
    </w:p>
    <w:p w:rsidR="00DD501C" w:rsidRDefault="008E668F">
      <w:pPr>
        <w:pStyle w:val="PURBlueStrong-Indented"/>
      </w:pPr>
      <w:r>
        <w:t>用户访问公共内容时无需</w:t>
      </w:r>
      <w:r>
        <w:t xml:space="preserve"> CAL</w:t>
      </w:r>
    </w:p>
    <w:p w:rsidR="00DD501C" w:rsidRDefault="008E668F">
      <w:pPr>
        <w:pStyle w:val="PURBody-Indented"/>
      </w:pPr>
      <w:r>
        <w:t>对于您公开发布供用户通过</w:t>
      </w:r>
      <w:r>
        <w:t xml:space="preserve"> Internet</w:t>
      </w:r>
      <w:r>
        <w:t>（不限于</w:t>
      </w:r>
      <w:r>
        <w:t xml:space="preserve"> Intranet </w:t>
      </w:r>
      <w:r>
        <w:t>或</w:t>
      </w:r>
      <w:r>
        <w:t xml:space="preserve"> Extranet</w:t>
      </w:r>
      <w:r>
        <w:t>）访问的内容、信息和程序，不需要</w:t>
      </w:r>
      <w:r>
        <w:t xml:space="preserve"> CAL</w:t>
      </w:r>
      <w:r>
        <w:t>。</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7600"/>
      <w:bookmarkStart w:id="161" w:name="_Toc414967705"/>
      <w:r>
        <w:instrText>Skype for Business Server 2015</w:instrText>
      </w:r>
      <w:bookmarkEnd w:id="160"/>
      <w:bookmarkEnd w:id="16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请参阅适用声明</w:t>
            </w:r>
            <w:r>
              <w:t xml:space="preserve">: </w:t>
            </w:r>
            <w:r>
              <w:rPr>
                <w:b/>
              </w:rPr>
              <w:t>录音声明、</w:t>
            </w:r>
            <w:r>
              <w:rPr>
                <w:b/>
              </w:rPr>
              <w:t>VC-1</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c>
          <w:tcPr>
            <w:tcW w:w="6120" w:type="dxa"/>
          </w:tcPr>
          <w:p w:rsidR="00DD501C" w:rsidRDefault="008E668F">
            <w:pPr>
              <w:pStyle w:val="PURBody"/>
            </w:pPr>
            <w:r>
              <w:t>外部用户访问</w:t>
            </w:r>
            <w:r>
              <w:t xml:space="preserve"> : </w:t>
            </w:r>
            <w:r>
              <w:rPr>
                <w:b/>
              </w:rPr>
              <w:t>许可服务器</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038"/>
        <w:gridCol w:w="5488"/>
      </w:tblGrid>
      <w:tr w:rsidR="00DD501C">
        <w:trPr>
          <w:cnfStyle w:val="100000000000" w:firstRow="1" w:lastRow="0" w:firstColumn="0" w:lastColumn="0" w:oddVBand="0" w:evenVBand="0" w:oddHBand="0" w:evenHBand="0" w:firstRowFirstColumn="0" w:firstRowLastColumn="0" w:lastRowFirstColumn="0" w:lastRowLastColumn="0"/>
        </w:trPr>
        <w:tc>
          <w:tcPr>
            <w:tcW w:w="6460" w:type="dxa"/>
          </w:tcPr>
          <w:p w:rsidR="00DD501C" w:rsidRDefault="008E668F">
            <w:pPr>
              <w:pStyle w:val="PURBody"/>
            </w:pPr>
            <w:r>
              <w:rPr>
                <w:b/>
                <w:i/>
              </w:rPr>
              <w:t>您需要：</w:t>
            </w:r>
          </w:p>
          <w:p w:rsidR="00DD501C" w:rsidRDefault="008E668F">
            <w:pPr>
              <w:pStyle w:val="PURBullet"/>
              <w:numPr>
                <w:ilvl w:val="0"/>
                <w:numId w:val="90"/>
              </w:numPr>
            </w:pPr>
            <w:r>
              <w:t>Skype for Business Server 2015 Standard CAL</w:t>
            </w:r>
            <w:r>
              <w:t>，</w:t>
            </w:r>
            <w:r>
              <w:rPr>
                <w:b/>
              </w:rPr>
              <w:t>或</w:t>
            </w:r>
          </w:p>
          <w:p w:rsidR="00DD501C" w:rsidRDefault="008E668F">
            <w:pPr>
              <w:pStyle w:val="PURBullet"/>
              <w:numPr>
                <w:ilvl w:val="0"/>
                <w:numId w:val="90"/>
              </w:numPr>
            </w:pPr>
            <w:r>
              <w:t>Core CAL Suite</w:t>
            </w:r>
            <w:r>
              <w:rPr>
                <w:vertAlign w:val="superscript"/>
              </w:rPr>
              <w:t>1</w:t>
            </w:r>
            <w:r>
              <w:t>，</w:t>
            </w:r>
            <w:r>
              <w:rPr>
                <w:b/>
              </w:rPr>
              <w:t>或</w:t>
            </w:r>
          </w:p>
          <w:p w:rsidR="00DD501C" w:rsidRDefault="008E668F">
            <w:pPr>
              <w:pStyle w:val="PURBullet"/>
              <w:numPr>
                <w:ilvl w:val="0"/>
                <w:numId w:val="90"/>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90"/>
              </w:numPr>
            </w:pPr>
            <w:r>
              <w:t>适用于</w:t>
            </w:r>
            <w:r>
              <w:t xml:space="preserve"> Enterprise Mobility Suite </w:t>
            </w:r>
            <w:r>
              <w:t>的</w:t>
            </w:r>
            <w:r>
              <w:t xml:space="preserve"> Core CAL Bridge</w:t>
            </w:r>
            <w:r>
              <w:rPr>
                <w:vertAlign w:val="superscript"/>
              </w:rPr>
              <w:t>2</w:t>
            </w:r>
            <w:r>
              <w:t>，</w:t>
            </w:r>
            <w:r>
              <w:rPr>
                <w:b/>
              </w:rPr>
              <w:t>或</w:t>
            </w:r>
          </w:p>
          <w:p w:rsidR="00DD501C" w:rsidRDefault="008E668F">
            <w:pPr>
              <w:pStyle w:val="PURBullet"/>
              <w:numPr>
                <w:ilvl w:val="0"/>
                <w:numId w:val="90"/>
              </w:numPr>
            </w:pPr>
            <w:r>
              <w:t>适用于</w:t>
            </w:r>
            <w:r>
              <w:t xml:space="preserve"> Enterprise Mobility Suite </w:t>
            </w:r>
            <w:r>
              <w:t>的</w:t>
            </w:r>
            <w:r>
              <w:t xml:space="preserve"> Core CAL Bridge </w:t>
            </w:r>
            <w:r>
              <w:t>用户</w:t>
            </w:r>
            <w:r>
              <w:t xml:space="preserve"> SL</w:t>
            </w:r>
            <w:r>
              <w:t>，</w:t>
            </w:r>
            <w:r>
              <w:rPr>
                <w:b/>
              </w:rPr>
              <w:t>或</w:t>
            </w:r>
          </w:p>
          <w:p w:rsidR="00DD501C" w:rsidRDefault="008E668F">
            <w:pPr>
              <w:pStyle w:val="PURBullet"/>
              <w:numPr>
                <w:ilvl w:val="0"/>
                <w:numId w:val="90"/>
              </w:numPr>
            </w:pPr>
            <w:r>
              <w:t>Enterprise CAL Suite</w:t>
            </w:r>
            <w:r>
              <w:rPr>
                <w:vertAlign w:val="superscript"/>
              </w:rPr>
              <w:t>1</w:t>
            </w:r>
            <w:r>
              <w:t>，</w:t>
            </w:r>
            <w:r>
              <w:rPr>
                <w:b/>
              </w:rPr>
              <w:t>或</w:t>
            </w:r>
          </w:p>
          <w:p w:rsidR="00DD501C" w:rsidRDefault="008E668F">
            <w:pPr>
              <w:pStyle w:val="PURBullet"/>
              <w:numPr>
                <w:ilvl w:val="0"/>
                <w:numId w:val="90"/>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90"/>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90"/>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90"/>
              </w:numPr>
            </w:pPr>
            <w:r>
              <w:t xml:space="preserve">Skype for Business Online Plan 1 </w:t>
            </w:r>
            <w:r>
              <w:t>或</w:t>
            </w:r>
            <w:r>
              <w:t xml:space="preserve"> 1G </w:t>
            </w:r>
            <w:r>
              <w:t>用户</w:t>
            </w:r>
            <w:r>
              <w:t xml:space="preserve"> SL</w:t>
            </w:r>
            <w:r>
              <w:t>，</w:t>
            </w:r>
            <w:r>
              <w:rPr>
                <w:b/>
              </w:rPr>
              <w:t>或</w:t>
            </w:r>
          </w:p>
          <w:p w:rsidR="00DD501C" w:rsidRDefault="008E668F">
            <w:pPr>
              <w:pStyle w:val="PURBullet"/>
              <w:numPr>
                <w:ilvl w:val="0"/>
                <w:numId w:val="90"/>
              </w:numPr>
            </w:pPr>
            <w:r>
              <w:t>Skype for Business Online Plan 2</w:t>
            </w:r>
            <w:r>
              <w:t>、</w:t>
            </w:r>
            <w:r>
              <w:t xml:space="preserve">2A </w:t>
            </w:r>
            <w:r>
              <w:t>或</w:t>
            </w:r>
            <w:r>
              <w:t xml:space="preserve"> 2G </w:t>
            </w:r>
            <w:r>
              <w:t>用户</w:t>
            </w:r>
            <w:r>
              <w:t xml:space="preserve"> SL</w:t>
            </w:r>
            <w:r>
              <w:t>，</w:t>
            </w:r>
            <w:r>
              <w:rPr>
                <w:b/>
              </w:rPr>
              <w:t>或</w:t>
            </w:r>
          </w:p>
          <w:p w:rsidR="00DD501C" w:rsidRDefault="00DD501C">
            <w:pPr>
              <w:pStyle w:val="PURBody"/>
            </w:pPr>
          </w:p>
        </w:tc>
        <w:tc>
          <w:tcPr>
            <w:tcW w:w="7020" w:type="dxa"/>
          </w:tcPr>
          <w:p w:rsidR="00DD501C" w:rsidRDefault="008E668F">
            <w:pPr>
              <w:pStyle w:val="PURBullet"/>
              <w:numPr>
                <w:ilvl w:val="0"/>
                <w:numId w:val="91"/>
              </w:numPr>
            </w:pPr>
            <w:r>
              <w:t>Office 365 Enterprise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91"/>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91"/>
              </w:numPr>
            </w:pPr>
            <w:r>
              <w:t xml:space="preserve">Office 365 Nonprofit E3 </w:t>
            </w:r>
            <w:r>
              <w:t>用户</w:t>
            </w:r>
            <w:r>
              <w:t xml:space="preserve"> SL</w:t>
            </w:r>
            <w:r>
              <w:t>，</w:t>
            </w:r>
            <w:r>
              <w:rPr>
                <w:b/>
              </w:rPr>
              <w:t>或</w:t>
            </w:r>
          </w:p>
          <w:p w:rsidR="00DD501C" w:rsidRDefault="008E668F">
            <w:pPr>
              <w:pStyle w:val="PURBullet"/>
              <w:numPr>
                <w:ilvl w:val="0"/>
                <w:numId w:val="91"/>
              </w:numPr>
            </w:pPr>
            <w:r>
              <w:t xml:space="preserve">Office 365 Education E3-E4 </w:t>
            </w:r>
            <w:r>
              <w:t>用户</w:t>
            </w:r>
            <w:r>
              <w:t xml:space="preserve"> SL</w:t>
            </w:r>
            <w:r>
              <w:t>，</w:t>
            </w:r>
            <w:r>
              <w:rPr>
                <w:b/>
              </w:rPr>
              <w:t>或</w:t>
            </w:r>
          </w:p>
          <w:p w:rsidR="00DD501C" w:rsidRDefault="008E668F">
            <w:pPr>
              <w:pStyle w:val="PURBullet"/>
              <w:numPr>
                <w:ilvl w:val="0"/>
                <w:numId w:val="91"/>
              </w:numPr>
            </w:pPr>
            <w:r>
              <w:t>Office 365 Government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91"/>
              </w:numPr>
            </w:pPr>
            <w:r>
              <w:t>Office 365 Government E3-E4</w:t>
            </w:r>
            <w:r>
              <w:t>，无需</w:t>
            </w:r>
            <w:r>
              <w:t xml:space="preserve"> ProPlus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4857"/>
        <w:gridCol w:w="5669"/>
      </w:tblGrid>
      <w:tr w:rsidR="00DD501C">
        <w:trPr>
          <w:cnfStyle w:val="100000000000" w:firstRow="1" w:lastRow="0" w:firstColumn="0" w:lastColumn="0" w:oddVBand="0" w:evenVBand="0" w:oddHBand="0" w:evenHBand="0" w:firstRowFirstColumn="0" w:firstRowLastColumn="0" w:lastRowFirstColumn="0" w:lastRowLastColumn="0"/>
        </w:trPr>
        <w:tc>
          <w:tcPr>
            <w:tcW w:w="6160" w:type="dxa"/>
          </w:tcPr>
          <w:p w:rsidR="00DD501C" w:rsidRDefault="008E668F">
            <w:pPr>
              <w:pStyle w:val="PURBody"/>
            </w:pPr>
            <w:r>
              <w:rPr>
                <w:b/>
                <w:i/>
              </w:rPr>
              <w:t>附加功能：</w:t>
            </w:r>
          </w:p>
          <w:p w:rsidR="00DD501C" w:rsidRDefault="008E668F">
            <w:pPr>
              <w:pStyle w:val="PURBullet"/>
              <w:numPr>
                <w:ilvl w:val="0"/>
                <w:numId w:val="92"/>
              </w:numPr>
            </w:pPr>
            <w:r>
              <w:t>Audio</w:t>
            </w:r>
            <w:r>
              <w:t>、</w:t>
            </w:r>
            <w:r>
              <w:t xml:space="preserve">Video </w:t>
            </w:r>
            <w:r>
              <w:t>和</w:t>
            </w:r>
            <w:r>
              <w:t xml:space="preserve"> Web Conferencing</w:t>
            </w:r>
          </w:p>
          <w:p w:rsidR="00DD501C" w:rsidRDefault="008E668F">
            <w:pPr>
              <w:pStyle w:val="PURBullet"/>
              <w:numPr>
                <w:ilvl w:val="0"/>
                <w:numId w:val="92"/>
              </w:numPr>
            </w:pPr>
            <w:r>
              <w:t>Desktop Sharing</w:t>
            </w:r>
          </w:p>
          <w:p w:rsidR="00DD501C" w:rsidRDefault="008E668F">
            <w:pPr>
              <w:pStyle w:val="PURBullet"/>
              <w:numPr>
                <w:ilvl w:val="0"/>
                <w:numId w:val="92"/>
              </w:numPr>
            </w:pPr>
            <w:r>
              <w:t>Room Systems</w:t>
            </w:r>
          </w:p>
          <w:p w:rsidR="00DD501C" w:rsidRDefault="008E668F">
            <w:pPr>
              <w:pStyle w:val="PURBullet"/>
              <w:numPr>
                <w:ilvl w:val="0"/>
                <w:numId w:val="92"/>
              </w:numPr>
            </w:pPr>
            <w:r>
              <w:t>Multiple HD Video Streams</w:t>
            </w:r>
          </w:p>
        </w:tc>
        <w:tc>
          <w:tcPr>
            <w:tcW w:w="734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93"/>
              </w:numPr>
            </w:pPr>
            <w:r>
              <w:t>Skype for Business Server 2015 Enterprise CAL</w:t>
            </w:r>
            <w:r>
              <w:t>，</w:t>
            </w:r>
            <w:r>
              <w:rPr>
                <w:b/>
              </w:rPr>
              <w:t>或</w:t>
            </w:r>
          </w:p>
          <w:p w:rsidR="00DD501C" w:rsidRDefault="008E668F">
            <w:pPr>
              <w:pStyle w:val="PURBullet"/>
              <w:numPr>
                <w:ilvl w:val="0"/>
                <w:numId w:val="93"/>
              </w:numPr>
            </w:pPr>
            <w:r>
              <w:t>Enterprise CAL Suite</w:t>
            </w:r>
            <w:r>
              <w:rPr>
                <w:vertAlign w:val="superscript"/>
              </w:rPr>
              <w:t>1</w:t>
            </w:r>
            <w:r>
              <w:t>，</w:t>
            </w:r>
            <w:r>
              <w:rPr>
                <w:b/>
              </w:rPr>
              <w:t>或</w:t>
            </w:r>
          </w:p>
          <w:p w:rsidR="00DD501C" w:rsidRDefault="008E668F">
            <w:pPr>
              <w:pStyle w:val="PURBullet"/>
              <w:numPr>
                <w:ilvl w:val="0"/>
                <w:numId w:val="93"/>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93"/>
              </w:numPr>
            </w:pPr>
            <w:r>
              <w:t>适用于</w:t>
            </w:r>
            <w:r>
              <w:t xml:space="preserve"> Enterprise Mobility Suite </w:t>
            </w:r>
            <w:r>
              <w:t>的</w:t>
            </w:r>
            <w:r>
              <w:t xml:space="preserve"> Enterprise CAL Bridge</w:t>
            </w:r>
            <w:r>
              <w:rPr>
                <w:vertAlign w:val="superscript"/>
              </w:rPr>
              <w:t>2</w:t>
            </w:r>
            <w:r>
              <w:t>，</w:t>
            </w:r>
            <w:r>
              <w:rPr>
                <w:b/>
              </w:rPr>
              <w:t>或</w:t>
            </w:r>
          </w:p>
          <w:p w:rsidR="00DD501C" w:rsidRDefault="008E668F">
            <w:pPr>
              <w:pStyle w:val="PURBullet"/>
              <w:numPr>
                <w:ilvl w:val="0"/>
                <w:numId w:val="93"/>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
              <w:numPr>
                <w:ilvl w:val="0"/>
                <w:numId w:val="93"/>
              </w:numPr>
            </w:pPr>
            <w:r>
              <w:t>Skype for Business Online Plan 2</w:t>
            </w:r>
            <w:r>
              <w:t>、</w:t>
            </w:r>
            <w:r>
              <w:t xml:space="preserve">2A </w:t>
            </w:r>
            <w:r>
              <w:t>或</w:t>
            </w:r>
            <w:r>
              <w:t xml:space="preserve"> 2G </w:t>
            </w:r>
            <w:r>
              <w:t>用户</w:t>
            </w:r>
            <w:r>
              <w:t xml:space="preserve"> SL</w:t>
            </w:r>
            <w:r>
              <w:t>，</w:t>
            </w:r>
            <w:r>
              <w:rPr>
                <w:b/>
              </w:rPr>
              <w:t>或</w:t>
            </w:r>
          </w:p>
          <w:p w:rsidR="00DD501C" w:rsidRDefault="008E668F">
            <w:pPr>
              <w:pStyle w:val="PURBullet"/>
              <w:numPr>
                <w:ilvl w:val="0"/>
                <w:numId w:val="93"/>
              </w:numPr>
            </w:pPr>
            <w:r>
              <w:t>Office 365 Enterprise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93"/>
              </w:numPr>
            </w:pPr>
            <w:r>
              <w:t>Office 365 Enterprise E3-E4</w:t>
            </w:r>
            <w:r>
              <w:t>，无需</w:t>
            </w:r>
            <w:r>
              <w:t xml:space="preserve"> ProPlus </w:t>
            </w:r>
            <w:r>
              <w:t>用户</w:t>
            </w:r>
            <w:r>
              <w:t xml:space="preserve"> SL</w:t>
            </w:r>
            <w:r>
              <w:t>，</w:t>
            </w:r>
            <w:r>
              <w:rPr>
                <w:b/>
              </w:rPr>
              <w:t>或</w:t>
            </w:r>
          </w:p>
          <w:p w:rsidR="00DD501C" w:rsidRDefault="008E668F">
            <w:pPr>
              <w:pStyle w:val="PURBullet"/>
              <w:numPr>
                <w:ilvl w:val="0"/>
                <w:numId w:val="93"/>
              </w:numPr>
            </w:pPr>
            <w:r>
              <w:t xml:space="preserve">Office 365 Nonprofit E3 </w:t>
            </w:r>
            <w:r>
              <w:t>用户</w:t>
            </w:r>
            <w:r>
              <w:t xml:space="preserve"> SL</w:t>
            </w:r>
            <w:r>
              <w:t>，</w:t>
            </w:r>
            <w:r>
              <w:rPr>
                <w:b/>
              </w:rPr>
              <w:t>或</w:t>
            </w:r>
          </w:p>
          <w:p w:rsidR="00DD501C" w:rsidRDefault="008E668F">
            <w:pPr>
              <w:pStyle w:val="PURBullet"/>
              <w:numPr>
                <w:ilvl w:val="0"/>
                <w:numId w:val="93"/>
              </w:numPr>
            </w:pPr>
            <w:r>
              <w:t xml:space="preserve">Office 365 Education E3-E4 </w:t>
            </w:r>
            <w:r>
              <w:t>用户</w:t>
            </w:r>
            <w:r>
              <w:t xml:space="preserve"> SL</w:t>
            </w:r>
            <w:r>
              <w:t>，</w:t>
            </w:r>
            <w:r>
              <w:rPr>
                <w:b/>
              </w:rPr>
              <w:t>或</w:t>
            </w:r>
          </w:p>
          <w:p w:rsidR="00DD501C" w:rsidRDefault="008E668F">
            <w:pPr>
              <w:pStyle w:val="PURBullet"/>
              <w:numPr>
                <w:ilvl w:val="0"/>
                <w:numId w:val="93"/>
              </w:numPr>
            </w:pPr>
            <w:r>
              <w:t>Office 365 Government E1</w:t>
            </w:r>
            <w:r>
              <w:t>、</w:t>
            </w:r>
            <w:r>
              <w:t xml:space="preserve">E3 </w:t>
            </w:r>
            <w:r>
              <w:t>或</w:t>
            </w:r>
            <w:r>
              <w:t xml:space="preserve"> E4 </w:t>
            </w:r>
            <w:r>
              <w:t>用户</w:t>
            </w:r>
            <w:r>
              <w:t xml:space="preserve"> SL</w:t>
            </w:r>
            <w:r>
              <w:t>，</w:t>
            </w:r>
            <w:r>
              <w:rPr>
                <w:b/>
              </w:rPr>
              <w:t>或</w:t>
            </w:r>
          </w:p>
          <w:p w:rsidR="00DD501C" w:rsidRDefault="008E668F">
            <w:pPr>
              <w:pStyle w:val="PURBullet"/>
              <w:numPr>
                <w:ilvl w:val="0"/>
                <w:numId w:val="93"/>
              </w:numPr>
            </w:pPr>
            <w:r>
              <w:t>Office 365 Government E3-E4</w:t>
            </w:r>
            <w:r>
              <w:t>，无需</w:t>
            </w:r>
            <w:r>
              <w:t xml:space="preserve"> ProPlus </w:t>
            </w:r>
            <w:r>
              <w:t>用户</w:t>
            </w:r>
            <w:r>
              <w:t xml:space="preserve"> SL</w:t>
            </w:r>
            <w:r>
              <w:t>，</w:t>
            </w:r>
            <w:r>
              <w:rPr>
                <w:b/>
              </w:rPr>
              <w:t>或</w:t>
            </w:r>
          </w:p>
          <w:p w:rsidR="00DD501C" w:rsidRDefault="008E668F">
            <w:pPr>
              <w:pStyle w:val="PURBullet"/>
              <w:numPr>
                <w:ilvl w:val="0"/>
                <w:numId w:val="93"/>
              </w:numPr>
            </w:pPr>
            <w:r>
              <w:t xml:space="preserve">Live Meeting Standard </w:t>
            </w:r>
            <w:r>
              <w:t>用户</w:t>
            </w:r>
            <w:r>
              <w:t xml:space="preserve"> SL</w:t>
            </w:r>
            <w:r>
              <w:t>，</w:t>
            </w:r>
            <w:r>
              <w:rPr>
                <w:b/>
              </w:rPr>
              <w:t>或</w:t>
            </w:r>
          </w:p>
          <w:p w:rsidR="00DD501C" w:rsidRDefault="008E668F">
            <w:pPr>
              <w:pStyle w:val="PURBullet"/>
              <w:numPr>
                <w:ilvl w:val="0"/>
                <w:numId w:val="93"/>
              </w:numPr>
            </w:pPr>
            <w:r>
              <w:t xml:space="preserve">Live Meeting Professional </w:t>
            </w:r>
            <w:r>
              <w:t>用户</w:t>
            </w:r>
            <w:r>
              <w:t xml:space="preserve"> SL</w:t>
            </w:r>
          </w:p>
          <w:p w:rsidR="00DD501C" w:rsidRDefault="008E668F">
            <w:pPr>
              <w:pStyle w:val="PURBody"/>
            </w:pPr>
            <w:r>
              <w:rPr>
                <w:vertAlign w:val="superscript"/>
              </w:rPr>
              <w:t>1</w:t>
            </w:r>
            <w:r>
              <w:t xml:space="preserve"> </w:t>
            </w:r>
            <w:r>
              <w:t>有效的软件保障范围自</w:t>
            </w:r>
            <w:r>
              <w:t xml:space="preserve"> 2012 </w:t>
            </w:r>
            <w:r>
              <w:t>年</w:t>
            </w:r>
            <w:r>
              <w:t xml:space="preserve"> 10 </w:t>
            </w:r>
            <w:r>
              <w:t>月</w:t>
            </w:r>
            <w:r>
              <w:t xml:space="preserve"> 1 </w:t>
            </w:r>
            <w:r>
              <w:t>日或更晚日期开始</w:t>
            </w:r>
          </w:p>
          <w:p w:rsidR="00DD501C" w:rsidRDefault="008E668F">
            <w:pPr>
              <w:pStyle w:val="PURBody"/>
            </w:pPr>
            <w:r>
              <w:rPr>
                <w:vertAlign w:val="superscript"/>
              </w:rPr>
              <w:t xml:space="preserve">2 </w:t>
            </w:r>
            <w:r>
              <w:t>有效的软件保障自可通过批量许可首次下载软件之日或之后的日期开始</w:t>
            </w:r>
          </w:p>
        </w:tc>
      </w:tr>
      <w:tr w:rsidR="00DD501C">
        <w:tc>
          <w:tcPr>
            <w:tcW w:w="6160" w:type="dxa"/>
          </w:tcPr>
          <w:p w:rsidR="00DD501C" w:rsidRDefault="008E668F">
            <w:pPr>
              <w:pStyle w:val="PURBody"/>
            </w:pPr>
            <w:r>
              <w:rPr>
                <w:b/>
                <w:i/>
              </w:rPr>
              <w:t>附加功能：</w:t>
            </w:r>
          </w:p>
          <w:p w:rsidR="00DD501C" w:rsidRDefault="008E668F">
            <w:pPr>
              <w:pStyle w:val="PURBullet"/>
              <w:numPr>
                <w:ilvl w:val="0"/>
                <w:numId w:val="94"/>
              </w:numPr>
            </w:pPr>
            <w:r>
              <w:t>Voice Telephony</w:t>
            </w:r>
          </w:p>
          <w:p w:rsidR="00DD501C" w:rsidRDefault="008E668F">
            <w:pPr>
              <w:pStyle w:val="PURBullet"/>
              <w:numPr>
                <w:ilvl w:val="0"/>
                <w:numId w:val="94"/>
              </w:numPr>
            </w:pPr>
            <w:r>
              <w:t>Call Management</w:t>
            </w:r>
          </w:p>
        </w:tc>
        <w:tc>
          <w:tcPr>
            <w:tcW w:w="7340" w:type="dxa"/>
          </w:tcPr>
          <w:p w:rsidR="00DD501C" w:rsidRDefault="008E668F">
            <w:pPr>
              <w:pStyle w:val="PURBody"/>
            </w:pPr>
            <w:r>
              <w:rPr>
                <w:b/>
                <w:i/>
              </w:rPr>
              <w:t>需要附加</w:t>
            </w:r>
            <w:r>
              <w:rPr>
                <w:b/>
                <w:i/>
              </w:rPr>
              <w:t xml:space="preserve"> CAL</w:t>
            </w:r>
            <w:r>
              <w:rPr>
                <w:b/>
                <w:i/>
              </w:rPr>
              <w:t>：</w:t>
            </w:r>
          </w:p>
          <w:p w:rsidR="00DD501C" w:rsidRDefault="008E668F">
            <w:pPr>
              <w:pStyle w:val="PURBullet"/>
              <w:numPr>
                <w:ilvl w:val="0"/>
                <w:numId w:val="95"/>
              </w:numPr>
            </w:pPr>
            <w:r>
              <w:t>Skype for Business Server 2015 Plus CAL</w:t>
            </w:r>
            <w:r>
              <w:t>，</w:t>
            </w:r>
            <w:r>
              <w:rPr>
                <w:b/>
              </w:rPr>
              <w:t>或</w:t>
            </w:r>
          </w:p>
          <w:p w:rsidR="00DD501C" w:rsidRDefault="008E668F">
            <w:pPr>
              <w:pStyle w:val="PURBullet"/>
              <w:numPr>
                <w:ilvl w:val="0"/>
                <w:numId w:val="95"/>
              </w:numPr>
            </w:pPr>
            <w:r>
              <w:t xml:space="preserve">Office 365 Enterprise E4 </w:t>
            </w:r>
            <w:r>
              <w:t>用户</w:t>
            </w:r>
            <w:r>
              <w:t xml:space="preserve"> SL</w:t>
            </w:r>
            <w:r>
              <w:t>，</w:t>
            </w:r>
            <w:r>
              <w:rPr>
                <w:b/>
              </w:rPr>
              <w:t>或</w:t>
            </w:r>
          </w:p>
          <w:p w:rsidR="00DD501C" w:rsidRDefault="008E668F">
            <w:pPr>
              <w:pStyle w:val="PURBullet"/>
              <w:numPr>
                <w:ilvl w:val="0"/>
                <w:numId w:val="95"/>
              </w:numPr>
            </w:pPr>
            <w:r>
              <w:t>Office 365 Enterprise E4</w:t>
            </w:r>
            <w:r>
              <w:t>，无需</w:t>
            </w:r>
            <w:r>
              <w:t xml:space="preserve"> ProPlus </w:t>
            </w:r>
            <w:r>
              <w:t>用户</w:t>
            </w:r>
            <w:r>
              <w:t xml:space="preserve"> SL</w:t>
            </w:r>
            <w:r>
              <w:t>，</w:t>
            </w:r>
            <w:r>
              <w:rPr>
                <w:b/>
              </w:rPr>
              <w:t>或</w:t>
            </w:r>
          </w:p>
          <w:p w:rsidR="00DD501C" w:rsidRDefault="008E668F">
            <w:pPr>
              <w:pStyle w:val="PURBullet"/>
              <w:numPr>
                <w:ilvl w:val="0"/>
                <w:numId w:val="95"/>
              </w:numPr>
            </w:pPr>
            <w:r>
              <w:t xml:space="preserve">Office 365 Education E4 </w:t>
            </w:r>
            <w:r>
              <w:t>用户</w:t>
            </w:r>
            <w:r>
              <w:t xml:space="preserve"> SL</w:t>
            </w:r>
            <w:r>
              <w:t>，</w:t>
            </w:r>
            <w:r>
              <w:rPr>
                <w:b/>
              </w:rPr>
              <w:t>或</w:t>
            </w:r>
          </w:p>
          <w:p w:rsidR="00DD501C" w:rsidRDefault="008E668F">
            <w:pPr>
              <w:pStyle w:val="PURBullet"/>
              <w:numPr>
                <w:ilvl w:val="0"/>
                <w:numId w:val="95"/>
              </w:numPr>
            </w:pPr>
            <w:r>
              <w:t xml:space="preserve">Office 365 Government E4 </w:t>
            </w:r>
            <w:r>
              <w:t>用户</w:t>
            </w:r>
            <w:r>
              <w:t xml:space="preserve"> SL</w:t>
            </w:r>
            <w:r>
              <w:t>，</w:t>
            </w:r>
            <w:r>
              <w:rPr>
                <w:b/>
              </w:rPr>
              <w:t>或</w:t>
            </w:r>
          </w:p>
          <w:p w:rsidR="00DD501C" w:rsidRDefault="008E668F">
            <w:pPr>
              <w:pStyle w:val="PURBullet"/>
              <w:numPr>
                <w:ilvl w:val="0"/>
                <w:numId w:val="95"/>
              </w:numPr>
            </w:pPr>
            <w:r>
              <w:t>Office 365 Government E4</w:t>
            </w:r>
            <w:r>
              <w:t>，无需</w:t>
            </w:r>
            <w:r>
              <w:t xml:space="preserve"> ProPlus </w:t>
            </w:r>
            <w:r>
              <w:t>用户</w:t>
            </w:r>
            <w:r>
              <w:t xml:space="preserve"> SL</w:t>
            </w:r>
          </w:p>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未经身份验证的访问</w:t>
      </w:r>
    </w:p>
    <w:p w:rsidR="00DD501C" w:rsidRDefault="008E668F">
      <w:pPr>
        <w:pStyle w:val="PURBody-Indented"/>
      </w:pPr>
      <w:r>
        <w:t>未经过</w:t>
      </w:r>
      <w:r>
        <w:t xml:space="preserve"> Active Directory </w:t>
      </w:r>
      <w:r>
        <w:t>或</w:t>
      </w:r>
      <w:r>
        <w:t xml:space="preserve"> Skype for Business Server </w:t>
      </w:r>
      <w:r>
        <w:t>直接或间接身份验证而访问服务器软件实例的任意用户或设备均不需要</w:t>
      </w:r>
      <w:r>
        <w:t xml:space="preserve"> CAL</w:t>
      </w:r>
      <w:r>
        <w:t>。</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7601"/>
      <w:bookmarkStart w:id="164" w:name="_Toc414967706"/>
      <w:r>
        <w:instrText>SQL Server 2014 Business Intelligence</w:instrText>
      </w:r>
      <w:bookmarkEnd w:id="163"/>
      <w:bookmarkEnd w:id="16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请参阅适用声明</w:t>
            </w:r>
            <w:r>
              <w:t xml:space="preserve">: </w:t>
            </w:r>
            <w:r>
              <w:rPr>
                <w:b/>
              </w:rPr>
              <w:t>自动更新</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c>
          <w:tcPr>
            <w:tcW w:w="6120" w:type="dxa"/>
          </w:tcPr>
          <w:p w:rsidR="00DD501C" w:rsidRDefault="008E668F">
            <w:pPr>
              <w:pStyle w:val="PURBody"/>
            </w:pPr>
            <w:r>
              <w:t>外部用户访问</w:t>
            </w:r>
            <w:r>
              <w:t xml:space="preserve"> : </w:t>
            </w:r>
            <w:r>
              <w:rPr>
                <w:b/>
              </w:rPr>
              <w:t>CAL</w:t>
            </w:r>
          </w:p>
        </w:tc>
      </w:tr>
    </w:tbl>
    <w:p w:rsidR="00DD501C" w:rsidRDefault="008E668F">
      <w:pPr>
        <w:pStyle w:val="PURBlueBGHeader"/>
      </w:pPr>
      <w:r>
        <w:t>基本</w:t>
      </w:r>
      <w:r>
        <w:t xml:space="preserve"> CAL</w:t>
      </w:r>
    </w:p>
    <w:p w:rsidR="00DD501C" w:rsidRDefault="008E668F">
      <w:pPr>
        <w:pStyle w:val="PURBody-Indented"/>
      </w:pPr>
      <w:r>
        <w:rPr>
          <w:b/>
          <w:i/>
        </w:rPr>
        <w:t>您需要：</w:t>
      </w:r>
    </w:p>
    <w:p w:rsidR="00DD501C" w:rsidRDefault="008E668F">
      <w:pPr>
        <w:pStyle w:val="PURBullet-Indented"/>
        <w:numPr>
          <w:ilvl w:val="0"/>
          <w:numId w:val="96"/>
        </w:numPr>
      </w:pPr>
      <w:r>
        <w:t>SQL Server 2014 CAL</w:t>
      </w:r>
    </w:p>
    <w:p w:rsidR="00DD501C" w:rsidRDefault="008E668F">
      <w:pPr>
        <w:pStyle w:val="PURBlueBGHeader"/>
      </w:pPr>
      <w:r>
        <w:t>附加条款：</w:t>
      </w:r>
    </w:p>
    <w:p w:rsidR="00DD501C" w:rsidRDefault="008E668F">
      <w:pPr>
        <w:pStyle w:val="PURBlueStrong-Indented"/>
      </w:pPr>
      <w:r>
        <w:t>运行服务器软件的实例</w:t>
      </w:r>
    </w:p>
    <w:p w:rsidR="00DD501C" w:rsidRDefault="008E668F">
      <w:pPr>
        <w:pStyle w:val="PURBody-Indented"/>
      </w:pPr>
      <w:r>
        <w:t>对于每个服务器许可，软件一次只能在一个物理或虚拟</w:t>
      </w:r>
      <w:r>
        <w:t xml:space="preserve"> OSE </w:t>
      </w:r>
      <w:r>
        <w:t>中运行，但您可以在该</w:t>
      </w:r>
      <w:r>
        <w:t xml:space="preserve"> OSE </w:t>
      </w:r>
      <w:r>
        <w:t>中使用任意数量的服务器软件运行实例。</w:t>
      </w:r>
    </w:p>
    <w:p w:rsidR="00DD501C" w:rsidRDefault="008E668F">
      <w:pPr>
        <w:pStyle w:val="PURBlueStrong-Indented"/>
      </w:pPr>
      <w:r>
        <w:t>版本降级权利</w:t>
      </w:r>
    </w:p>
    <w:p w:rsidR="00DD501C" w:rsidRDefault="008E668F">
      <w:pPr>
        <w:pStyle w:val="PURBody-Indented"/>
      </w:pPr>
      <w:r>
        <w:t>您可以使用</w:t>
      </w:r>
      <w:r>
        <w:t xml:space="preserve"> 2014 </w:t>
      </w:r>
      <w:r>
        <w:t>或任何早期版本的</w:t>
      </w:r>
      <w:r>
        <w:t xml:space="preserve"> Standard </w:t>
      </w:r>
      <w:r>
        <w:t>或任意版本的</w:t>
      </w:r>
      <w:r>
        <w:t xml:space="preserve"> Workgroup </w:t>
      </w:r>
      <w:r>
        <w:t>或</w:t>
      </w:r>
      <w:r>
        <w:t xml:space="preserve"> Small Business </w:t>
      </w:r>
      <w:r>
        <w:t>的实例来替代任何允许的实例。</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8E668F">
      <w:pPr>
        <w:pStyle w:val="PURBlueStrong-Indented"/>
      </w:pPr>
      <w:r>
        <w:t>针对批处理作业的</w:t>
      </w:r>
      <w:r>
        <w:t xml:space="preserve"> CAL </w:t>
      </w:r>
      <w:r>
        <w:t>弃权</w:t>
      </w:r>
    </w:p>
    <w:p w:rsidR="00DD501C" w:rsidRDefault="008E668F">
      <w:pPr>
        <w:pStyle w:val="PURBody-Indented"/>
      </w:pPr>
      <w:r>
        <w:t>对于仅通过批处理过程访问您的服务器软件实例的任何用户或设备，您不需要</w:t>
      </w:r>
      <w:r>
        <w:t xml:space="preserve"> CAL</w:t>
      </w:r>
      <w:r>
        <w:t>。</w:t>
      </w:r>
      <w:r>
        <w:t>“</w:t>
      </w:r>
      <w:r>
        <w:t>批处理</w:t>
      </w:r>
      <w:r>
        <w:t>”</w:t>
      </w:r>
      <w:r>
        <w:t>是一种允许同时处理一组在不同时间发生的任务的活动。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7602"/>
      <w:bookmarkStart w:id="167" w:name="_Toc414967707"/>
      <w:r>
        <w:instrText>SQL Server 2014 Enterprise</w:instrText>
      </w:r>
      <w:bookmarkEnd w:id="166"/>
      <w:bookmarkEnd w:id="16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请参阅适用声明</w:t>
            </w:r>
            <w:r>
              <w:t xml:space="preserve">: </w:t>
            </w:r>
            <w:r>
              <w:rPr>
                <w:b/>
              </w:rPr>
              <w:t>自动更新</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c>
          <w:tcPr>
            <w:tcW w:w="6120" w:type="dxa"/>
          </w:tcPr>
          <w:p w:rsidR="00DD501C" w:rsidRDefault="008E668F">
            <w:pPr>
              <w:pStyle w:val="PURBody"/>
            </w:pPr>
            <w:r>
              <w:t>外部用户访问</w:t>
            </w:r>
            <w:r>
              <w:t xml:space="preserve"> : </w:t>
            </w:r>
            <w:r>
              <w:rPr>
                <w:b/>
              </w:rPr>
              <w:t>CAL</w:t>
            </w:r>
          </w:p>
        </w:tc>
      </w:tr>
    </w:tbl>
    <w:p w:rsidR="00DD501C" w:rsidRDefault="008E668F">
      <w:pPr>
        <w:pStyle w:val="PURBlueBGHeader"/>
      </w:pPr>
      <w:r>
        <w:t>附加条款：</w:t>
      </w:r>
    </w:p>
    <w:p w:rsidR="00DD501C" w:rsidRDefault="008E668F">
      <w:pPr>
        <w:pStyle w:val="PURBody-Indented"/>
      </w:pPr>
      <w:r>
        <w:t>未提供</w:t>
      </w:r>
      <w:r>
        <w:t xml:space="preserve"> SQL Server 2014 Enterprise</w:t>
      </w:r>
      <w:r>
        <w:t>（服务器</w:t>
      </w:r>
      <w:r>
        <w:t>/CAL</w:t>
      </w:r>
      <w:r>
        <w:t>）的新服务器许可。现有的软件保障客户在升级到</w:t>
      </w:r>
      <w:r>
        <w:t xml:space="preserve"> 2014 </w:t>
      </w:r>
      <w:r>
        <w:t>版本时，应参阅</w:t>
      </w:r>
      <w:r>
        <w:t xml:space="preserve"> 2014 </w:t>
      </w:r>
      <w:r>
        <w:t>年</w:t>
      </w:r>
      <w:r>
        <w:t xml:space="preserve"> 4 </w:t>
      </w:r>
      <w:r>
        <w:t>月的产品使用权利以了解相关许可条款。</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7603"/>
      <w:bookmarkStart w:id="170" w:name="_Toc414967708"/>
      <w:r>
        <w:instrText>SQL Server 2014 Standard</w:instrText>
      </w:r>
      <w:bookmarkEnd w:id="169"/>
      <w:bookmarkEnd w:id="17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请参阅适用声明</w:t>
            </w:r>
            <w:r>
              <w:t xml:space="preserve">: </w:t>
            </w:r>
            <w:r>
              <w:rPr>
                <w:b/>
              </w:rPr>
              <w:t>自动更新</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c>
          <w:tcPr>
            <w:tcW w:w="6120" w:type="dxa"/>
          </w:tcPr>
          <w:p w:rsidR="00DD501C" w:rsidRDefault="008E668F">
            <w:pPr>
              <w:pStyle w:val="PURBody"/>
            </w:pPr>
            <w:r>
              <w:t>外部用户访问</w:t>
            </w:r>
            <w:r>
              <w:t xml:space="preserve"> : </w:t>
            </w:r>
            <w:r>
              <w:rPr>
                <w:b/>
              </w:rPr>
              <w:t>CAL</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71"/>
        <w:gridCol w:w="5255"/>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您需要：</w:t>
            </w:r>
          </w:p>
          <w:p w:rsidR="00DD501C" w:rsidRDefault="008E668F">
            <w:pPr>
              <w:pStyle w:val="PURBullet"/>
              <w:numPr>
                <w:ilvl w:val="0"/>
                <w:numId w:val="97"/>
              </w:numPr>
            </w:pPr>
            <w:r>
              <w:t>SQL Server 2014 CAL</w:t>
            </w:r>
          </w:p>
        </w:tc>
        <w:tc>
          <w:tcPr>
            <w:tcW w:w="534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运行服务器软件的实例</w:t>
      </w:r>
    </w:p>
    <w:p w:rsidR="00DD501C" w:rsidRDefault="008E668F">
      <w:pPr>
        <w:pStyle w:val="PURBody-Indented"/>
      </w:pPr>
      <w:r>
        <w:t>对于每个服务器许可，软件一次只能在一个物理或虚拟</w:t>
      </w:r>
      <w:r>
        <w:t xml:space="preserve"> OSE </w:t>
      </w:r>
      <w:r>
        <w:t>中运行，但您可以在该</w:t>
      </w:r>
      <w:r>
        <w:t xml:space="preserve"> OSE </w:t>
      </w:r>
      <w:r>
        <w:t>中使用任意数量的服务器软件运行实例。</w:t>
      </w:r>
    </w:p>
    <w:p w:rsidR="00DD501C" w:rsidRDefault="008E668F">
      <w:pPr>
        <w:pStyle w:val="PURBlueStrong-Indented"/>
      </w:pPr>
      <w:r>
        <w:t>版本降级权利</w:t>
      </w:r>
    </w:p>
    <w:p w:rsidR="00DD501C" w:rsidRDefault="008E668F">
      <w:pPr>
        <w:pStyle w:val="PURBody-Indented"/>
      </w:pPr>
      <w:r>
        <w:t>您可以使用任意版本的</w:t>
      </w:r>
      <w:r>
        <w:t xml:space="preserve"> Workgroup </w:t>
      </w:r>
      <w:r>
        <w:t>或</w:t>
      </w:r>
      <w:r>
        <w:t xml:space="preserve"> Small Business </w:t>
      </w:r>
      <w:r>
        <w:t>的实例来替代任何允许的实例。</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71" w:name="_Sec451"/>
      <w:r>
        <w:t>采用</w:t>
      </w:r>
      <w:r>
        <w:t xml:space="preserve"> SQL Server 2014 </w:t>
      </w:r>
      <w:r>
        <w:t>技术的</w:t>
      </w:r>
      <w:r>
        <w:t xml:space="preserve"> Visual Studio Team Foundation Server 2013</w:t>
      </w:r>
      <w:bookmarkEnd w:id="171"/>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2013" </w:instrText>
      </w:r>
      <w:r>
        <w:fldChar w:fldCharType="end"/>
      </w:r>
      <w:r>
        <w:fldChar w:fldCharType="begin"/>
      </w:r>
      <w:r>
        <w:instrText xml:space="preserve"> TC "</w:instrText>
      </w:r>
      <w:bookmarkStart w:id="172" w:name="_Toc414967604"/>
      <w:bookmarkStart w:id="173" w:name="_Toc414967709"/>
      <w:r>
        <w:instrText>采用</w:instrText>
      </w:r>
      <w:r>
        <w:instrText xml:space="preserve"> SQL Server 2014 </w:instrText>
      </w:r>
      <w:r>
        <w:instrText>技术的</w:instrText>
      </w:r>
      <w:r>
        <w:instrText xml:space="preserve"> Visual Studio Team Foundation Server 2013</w:instrText>
      </w:r>
      <w:bookmarkEnd w:id="172"/>
      <w:bookmarkEnd w:id="173"/>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外部用户访问</w:t>
            </w:r>
            <w:r>
              <w:t xml:space="preserve"> : </w:t>
            </w:r>
            <w:r>
              <w:rPr>
                <w:b/>
              </w:rPr>
              <w:t>CAL</w:t>
            </w:r>
          </w:p>
        </w:tc>
      </w:tr>
      <w:tr w:rsidR="00DD501C">
        <w:tc>
          <w:tcPr>
            <w:tcW w:w="6120" w:type="dxa"/>
          </w:tcPr>
          <w:p w:rsidR="00DD501C" w:rsidRDefault="008E668F">
            <w:pPr>
              <w:pStyle w:val="PURBody"/>
            </w:pPr>
            <w:r>
              <w:t>所含技术</w:t>
            </w:r>
            <w:r>
              <w:t xml:space="preserve">: </w:t>
            </w:r>
            <w:r>
              <w:rPr>
                <w:b/>
              </w:rPr>
              <w:t xml:space="preserve">SQL Server </w:t>
            </w:r>
            <w:r>
              <w:rPr>
                <w:b/>
              </w:rPr>
              <w:t>技术、</w:t>
            </w:r>
            <w:r>
              <w:rPr>
                <w:b/>
              </w:rPr>
              <w:t xml:space="preserve">Windows </w:t>
            </w:r>
            <w:r>
              <w:rPr>
                <w:b/>
              </w:rPr>
              <w:t>软件组件</w:t>
            </w:r>
            <w:r>
              <w:t>（请参阅</w:t>
            </w:r>
            <w:hyperlink w:anchor="_Sec6">
              <w:r>
                <w:rPr>
                  <w:color w:val="00467F"/>
                  <w:u w:val="single"/>
                </w:rPr>
                <w:t>通用许可条款</w:t>
              </w:r>
            </w:hyperlink>
            <w:r>
              <w:t>）</w:t>
            </w:r>
          </w:p>
        </w:tc>
        <w:tc>
          <w:tcPr>
            <w:tcW w:w="6120" w:type="dxa"/>
          </w:tcPr>
          <w:p w:rsidR="00DD501C" w:rsidRDefault="00DD501C">
            <w:pPr>
              <w:pStyle w:val="PURBody"/>
            </w:pP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275"/>
        <w:gridCol w:w="5251"/>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您需要：</w:t>
            </w:r>
          </w:p>
          <w:p w:rsidR="00DD501C" w:rsidRDefault="008E668F">
            <w:pPr>
              <w:pStyle w:val="PURBullet"/>
              <w:numPr>
                <w:ilvl w:val="0"/>
                <w:numId w:val="98"/>
              </w:numPr>
            </w:pPr>
            <w:r>
              <w:t>Visual Studio Team Foundation Server 2013 CAL</w:t>
            </w:r>
          </w:p>
        </w:tc>
        <w:tc>
          <w:tcPr>
            <w:tcW w:w="5340" w:type="dxa"/>
          </w:tcPr>
          <w:p w:rsidR="00DD501C" w:rsidRDefault="00DD501C">
            <w:pPr>
              <w:pStyle w:val="PURBody"/>
            </w:pP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4650"/>
        <w:gridCol w:w="5876"/>
      </w:tblGrid>
      <w:tr w:rsidR="00DD501C">
        <w:trPr>
          <w:cnfStyle w:val="100000000000" w:firstRow="1" w:lastRow="0" w:firstColumn="0" w:lastColumn="0" w:oddVBand="0" w:evenVBand="0" w:oddHBand="0" w:evenHBand="0" w:firstRowFirstColumn="0" w:firstRowLastColumn="0" w:lastRowFirstColumn="0" w:lastRowLastColumn="0"/>
        </w:trPr>
        <w:tc>
          <w:tcPr>
            <w:tcW w:w="5340" w:type="dxa"/>
          </w:tcPr>
          <w:p w:rsidR="00DD501C" w:rsidRDefault="008E668F">
            <w:pPr>
              <w:pStyle w:val="PURBody"/>
            </w:pPr>
            <w:r>
              <w:rPr>
                <w:b/>
                <w:i/>
              </w:rPr>
              <w:t>附加功能：</w:t>
            </w:r>
          </w:p>
          <w:p w:rsidR="00DD501C" w:rsidRDefault="008E668F">
            <w:pPr>
              <w:pStyle w:val="PURBullet"/>
              <w:numPr>
                <w:ilvl w:val="0"/>
                <w:numId w:val="99"/>
              </w:numPr>
            </w:pPr>
            <w:r>
              <w:t>请求和管理反馈</w:t>
            </w:r>
          </w:p>
          <w:p w:rsidR="00DD501C" w:rsidRDefault="008E668F">
            <w:pPr>
              <w:pStyle w:val="PURBullet"/>
              <w:numPr>
                <w:ilvl w:val="0"/>
                <w:numId w:val="99"/>
              </w:numPr>
            </w:pPr>
            <w:r>
              <w:t>测试管理</w:t>
            </w:r>
          </w:p>
          <w:p w:rsidR="00DD501C" w:rsidRDefault="008E668F">
            <w:pPr>
              <w:pStyle w:val="PURBullet"/>
              <w:numPr>
                <w:ilvl w:val="0"/>
                <w:numId w:val="99"/>
              </w:numPr>
            </w:pPr>
            <w:r>
              <w:t>敏捷组合管理</w:t>
            </w:r>
          </w:p>
          <w:p w:rsidR="00DD501C" w:rsidRDefault="008E668F">
            <w:pPr>
              <w:pStyle w:val="PURBullet"/>
              <w:numPr>
                <w:ilvl w:val="0"/>
                <w:numId w:val="99"/>
              </w:numPr>
            </w:pPr>
            <w:r>
              <w:t>工作项目图表创作</w:t>
            </w:r>
          </w:p>
          <w:p w:rsidR="00DD501C" w:rsidRDefault="008E668F">
            <w:pPr>
              <w:pStyle w:val="PURBullet"/>
              <w:numPr>
                <w:ilvl w:val="0"/>
                <w:numId w:val="99"/>
              </w:numPr>
            </w:pPr>
            <w:r>
              <w:t>版本管理</w:t>
            </w:r>
          </w:p>
          <w:p w:rsidR="00DD501C" w:rsidRDefault="008E668F">
            <w:pPr>
              <w:pStyle w:val="PURBullet"/>
              <w:numPr>
                <w:ilvl w:val="0"/>
                <w:numId w:val="99"/>
              </w:numPr>
            </w:pPr>
            <w:r>
              <w:t>团队工作室</w:t>
            </w:r>
          </w:p>
        </w:tc>
        <w:tc>
          <w:tcPr>
            <w:tcW w:w="6640" w:type="dxa"/>
          </w:tcPr>
          <w:p w:rsidR="00DD501C" w:rsidRDefault="008E668F">
            <w:pPr>
              <w:pStyle w:val="PURBody"/>
            </w:pPr>
            <w:r>
              <w:rPr>
                <w:b/>
                <w:i/>
              </w:rPr>
              <w:t>需要附加许可（即，附加的</w:t>
            </w:r>
            <w:r>
              <w:rPr>
                <w:b/>
                <w:i/>
              </w:rPr>
              <w:t xml:space="preserve"> CAL </w:t>
            </w:r>
            <w:r>
              <w:rPr>
                <w:b/>
                <w:i/>
              </w:rPr>
              <w:t>等效项）：</w:t>
            </w:r>
          </w:p>
          <w:p w:rsidR="00DD501C" w:rsidRDefault="008E668F">
            <w:pPr>
              <w:pStyle w:val="PURBullet"/>
              <w:numPr>
                <w:ilvl w:val="0"/>
                <w:numId w:val="100"/>
              </w:numPr>
            </w:pPr>
            <w:r>
              <w:t>Visual Studio Test Professional 2013 with MSDN</w:t>
            </w:r>
            <w:r>
              <w:t>，</w:t>
            </w:r>
            <w:r>
              <w:rPr>
                <w:b/>
              </w:rPr>
              <w:t>或</w:t>
            </w:r>
          </w:p>
          <w:p w:rsidR="00DD501C" w:rsidRDefault="008E668F">
            <w:pPr>
              <w:pStyle w:val="PURBullet"/>
              <w:numPr>
                <w:ilvl w:val="0"/>
                <w:numId w:val="100"/>
              </w:numPr>
            </w:pPr>
            <w:r>
              <w:t>Visual Studio Premium 2013 with MSDN</w:t>
            </w:r>
            <w:r>
              <w:t>，</w:t>
            </w:r>
            <w:r>
              <w:rPr>
                <w:b/>
              </w:rPr>
              <w:t>或</w:t>
            </w:r>
          </w:p>
          <w:p w:rsidR="00DD501C" w:rsidRDefault="008E668F">
            <w:pPr>
              <w:pStyle w:val="PURBullet"/>
              <w:numPr>
                <w:ilvl w:val="0"/>
                <w:numId w:val="100"/>
              </w:numPr>
            </w:pPr>
            <w:r>
              <w:t>带有</w:t>
            </w:r>
            <w:r>
              <w:t xml:space="preserve"> MSDN </w:t>
            </w:r>
            <w:r>
              <w:t>的</w:t>
            </w:r>
            <w:r>
              <w:t xml:space="preserve"> Visual Studio Ultimate 2013</w:t>
            </w:r>
            <w:r>
              <w:t>，</w:t>
            </w:r>
            <w:r>
              <w:rPr>
                <w:b/>
              </w:rPr>
              <w:t>或</w:t>
            </w:r>
          </w:p>
          <w:p w:rsidR="00DD501C" w:rsidRDefault="008E668F">
            <w:pPr>
              <w:pStyle w:val="PURBullet"/>
              <w:numPr>
                <w:ilvl w:val="0"/>
                <w:numId w:val="100"/>
              </w:numPr>
            </w:pPr>
            <w:r>
              <w:t xml:space="preserve">MSDN </w:t>
            </w:r>
            <w:r>
              <w:t>平台</w:t>
            </w:r>
          </w:p>
        </w:tc>
      </w:tr>
    </w:tbl>
    <w:p w:rsidR="00DD501C" w:rsidRDefault="008E668F">
      <w:pPr>
        <w:pStyle w:val="PURBlueBGHeader"/>
      </w:pPr>
      <w:r>
        <w:t>附加条款：</w:t>
      </w:r>
    </w:p>
    <w:p w:rsidR="00DD501C" w:rsidRDefault="008E668F">
      <w:pPr>
        <w:pStyle w:val="PURBlueStrong-Indented"/>
      </w:pPr>
      <w:r>
        <w:t>无需客户端访问许可的使用</w:t>
      </w:r>
    </w:p>
    <w:p w:rsidR="00DD501C" w:rsidRDefault="008E668F">
      <w:pPr>
        <w:pStyle w:val="PURBody-Indented"/>
      </w:pPr>
      <w:r>
        <w:t>下列情况下不需要</w:t>
      </w:r>
      <w:r>
        <w:t xml:space="preserve"> CAL</w:t>
      </w:r>
      <w:r>
        <w:t>：</w:t>
      </w:r>
    </w:p>
    <w:p w:rsidR="00DD501C" w:rsidRDefault="008E668F">
      <w:pPr>
        <w:pStyle w:val="PURBullet-Indented"/>
        <w:numPr>
          <w:ilvl w:val="0"/>
          <w:numId w:val="101"/>
        </w:numPr>
      </w:pPr>
      <w:r>
        <w:t>查看、编辑或输入工作项。</w:t>
      </w:r>
    </w:p>
    <w:p w:rsidR="00DD501C" w:rsidRDefault="008E668F">
      <w:pPr>
        <w:pStyle w:val="PURBullet-Indented"/>
        <w:numPr>
          <w:ilvl w:val="0"/>
          <w:numId w:val="101"/>
        </w:numPr>
      </w:pPr>
      <w:r>
        <w:t>访问</w:t>
      </w:r>
      <w:r>
        <w:t xml:space="preserve"> Team Foundation Server </w:t>
      </w:r>
      <w:r>
        <w:t>报告。</w:t>
      </w:r>
    </w:p>
    <w:p w:rsidR="00DD501C" w:rsidRDefault="008E668F">
      <w:pPr>
        <w:pStyle w:val="PURBullet-Indented"/>
        <w:numPr>
          <w:ilvl w:val="0"/>
          <w:numId w:val="101"/>
        </w:numPr>
      </w:pPr>
      <w:r>
        <w:t>通过</w:t>
      </w:r>
      <w:r>
        <w:t xml:space="preserve"> Team Foundation Server 2013 </w:t>
      </w:r>
      <w:r>
        <w:t>代理访问</w:t>
      </w:r>
      <w:r>
        <w:t xml:space="preserve"> Visual Studio Online</w:t>
      </w:r>
      <w:r>
        <w:t>。</w:t>
      </w:r>
    </w:p>
    <w:p w:rsidR="00DD501C" w:rsidRDefault="008E668F">
      <w:pPr>
        <w:pStyle w:val="PURBullet-Indented"/>
        <w:numPr>
          <w:ilvl w:val="0"/>
          <w:numId w:val="101"/>
        </w:numPr>
      </w:pPr>
      <w:r>
        <w:t>作为发布管理管道的一部分对阶段提供审批。</w:t>
      </w:r>
    </w:p>
    <w:p w:rsidR="00DD501C" w:rsidRDefault="008E668F">
      <w:pPr>
        <w:pStyle w:val="PURBullet-Indented"/>
        <w:numPr>
          <w:ilvl w:val="0"/>
          <w:numId w:val="101"/>
        </w:numPr>
      </w:pPr>
      <w:r>
        <w:t>通过来自另一个集成的应用程序或服务的合并连接访问</w:t>
      </w:r>
      <w:r>
        <w:t xml:space="preserve"> Visual Studio Team Foundation Server</w:t>
      </w:r>
      <w:r>
        <w:t>。</w:t>
      </w:r>
    </w:p>
    <w:p w:rsidR="00DD501C" w:rsidRDefault="008E668F">
      <w:pPr>
        <w:pStyle w:val="PURBlueStrong-Indented"/>
      </w:pPr>
      <w:r>
        <w:t xml:space="preserve">Visual Studio Team Foundation Server </w:t>
      </w:r>
      <w:r>
        <w:t>生成服务</w:t>
      </w:r>
    </w:p>
    <w:p w:rsidR="00DD501C" w:rsidRDefault="008E668F">
      <w:pPr>
        <w:pStyle w:val="PURBody-Indented"/>
      </w:pPr>
      <w:r>
        <w:t>如果您有一个或多个</w:t>
      </w:r>
      <w:r>
        <w:t xml:space="preserve"> Visual Studio Ultimate with MSDN</w:t>
      </w:r>
      <w:r>
        <w:t>、</w:t>
      </w:r>
      <w:r>
        <w:t xml:space="preserve">Visual Studio Premium with MSDN </w:t>
      </w:r>
      <w:r>
        <w:t>或</w:t>
      </w:r>
      <w:r>
        <w:t xml:space="preserve"> Visual Studio Professional with MSDN </w:t>
      </w:r>
      <w:r>
        <w:t>许可用户，则您还可以安装</w:t>
      </w:r>
      <w:r>
        <w:t xml:space="preserve"> Visual Studio </w:t>
      </w:r>
      <w:r>
        <w:t>软件并允许</w:t>
      </w:r>
      <w:r>
        <w:t xml:space="preserve"> Team Foundation Server 2013 </w:t>
      </w:r>
      <w:r>
        <w:t>的许可用户和许可设备将其作为</w:t>
      </w:r>
      <w:r>
        <w:t xml:space="preserve"> Team Foundation Server 2013 Build Services </w:t>
      </w:r>
      <w:r>
        <w:t>的一部分进行访问和使用。</w:t>
      </w:r>
    </w:p>
    <w:p w:rsidR="00DD501C" w:rsidRDefault="008E668F">
      <w:pPr>
        <w:pStyle w:val="PURBlueStrong-Indented"/>
      </w:pPr>
      <w:r>
        <w:t xml:space="preserve">Microsoft SharePoint Foundation 2013 </w:t>
      </w:r>
      <w:r>
        <w:t>许可条款</w:t>
      </w:r>
    </w:p>
    <w:p w:rsidR="00DD501C" w:rsidRDefault="008E668F">
      <w:pPr>
        <w:pStyle w:val="PURBody-Indented"/>
      </w:pPr>
      <w:r>
        <w:t>本软件附带提供</w:t>
      </w:r>
      <w:r>
        <w:t xml:space="preserve"> Microsoft SharePoint Foundation 2013</w:t>
      </w:r>
      <w:r>
        <w:t>，后者依据其自身的条款向您授予许可。这些独立许可条款的副本位于</w:t>
      </w:r>
      <w:r>
        <w:t>“Licenses”</w:t>
      </w:r>
      <w:r>
        <w:t>文件夹中。</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技术限制</w:t>
      </w:r>
    </w:p>
    <w:p w:rsidR="00DD501C" w:rsidRDefault="008E668F">
      <w:pPr>
        <w:pStyle w:val="PURBody-Indented"/>
      </w:pPr>
      <w:r>
        <w:t>您不得对软件进行反向工程、反向编译或反汇编，或以其他方式试图获取软件源代码，除非并仅限于以下情形：</w:t>
      </w:r>
      <w:r>
        <w:t xml:space="preserve">(i) </w:t>
      </w:r>
      <w:r>
        <w:t>尽管存在此限制，但适用的法律允许；或</w:t>
      </w:r>
      <w:r>
        <w:t xml:space="preserve"> (ii) </w:t>
      </w:r>
      <w:r>
        <w:t>需要对获得</w:t>
      </w:r>
      <w:r>
        <w:t xml:space="preserve"> GNU Lesser General Public License </w:t>
      </w:r>
      <w:r>
        <w:t>授权的库（包含在软件内或与软件存在关联）进行调试更改。</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您有权按照</w:t>
      </w:r>
      <w:r>
        <w:t>“</w:t>
      </w:r>
      <w:r>
        <w:t>许可移动性</w:t>
      </w:r>
      <w:r>
        <w:t xml:space="preserve"> - </w:t>
      </w:r>
      <w:r>
        <w:t>在服务器场内以及跨服务器场分配服务器和外部连接器许可以及使用软件</w:t>
      </w:r>
      <w:r>
        <w:t>”</w:t>
      </w:r>
      <w:r>
        <w:t>中所述，仅依据具有有效软件保障的许可重新分配服务器许可。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7605"/>
      <w:bookmarkStart w:id="176" w:name="_Toc414967710"/>
      <w:r>
        <w:instrText>Windows MultiPoint Server 2012 Premium</w:instrText>
      </w:r>
      <w:bookmarkEnd w:id="175"/>
      <w:bookmarkEnd w:id="176"/>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3"/>
        <w:gridCol w:w="5417"/>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请参阅适用声明</w:t>
            </w:r>
            <w:r>
              <w:t xml:space="preserve">: </w:t>
            </w:r>
            <w:r>
              <w:rPr>
                <w:b/>
              </w:rPr>
              <w:t>数据传输、</w:t>
            </w:r>
            <w:r>
              <w:rPr>
                <w:b/>
              </w:rPr>
              <w:t>MPEG-4</w:t>
            </w:r>
            <w:r>
              <w:rPr>
                <w:b/>
              </w:rPr>
              <w:t>、</w:t>
            </w:r>
            <w:r>
              <w:rPr>
                <w:b/>
              </w:rPr>
              <w:t>VC-1</w:t>
            </w:r>
            <w:r>
              <w:rPr>
                <w:b/>
              </w:rPr>
              <w:t>、可能不需要的软件</w:t>
            </w:r>
            <w:r>
              <w:t>（声明</w:t>
            </w:r>
            <w:r>
              <w:t xml:space="preserve"> I</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DD501C">
            <w:pPr>
              <w:pStyle w:val="PURBody"/>
            </w:pPr>
          </w:p>
        </w:tc>
        <w:tc>
          <w:tcPr>
            <w:tcW w:w="6120" w:type="dxa"/>
          </w:tcPr>
          <w:p w:rsidR="00DD501C" w:rsidRDefault="008E668F">
            <w:pPr>
              <w:pStyle w:val="PURBody"/>
            </w:pPr>
            <w:r>
              <w:t>外部用户访问</w:t>
            </w:r>
            <w:r>
              <w:t xml:space="preserve"> : </w:t>
            </w:r>
            <w:r>
              <w:rPr>
                <w:b/>
              </w:rPr>
              <w:t>CAL</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4777"/>
        <w:gridCol w:w="5749"/>
      </w:tblGrid>
      <w:tr w:rsidR="00DD501C">
        <w:trPr>
          <w:cnfStyle w:val="100000000000" w:firstRow="1" w:lastRow="0" w:firstColumn="0" w:lastColumn="0" w:oddVBand="0" w:evenVBand="0" w:oddHBand="0" w:evenHBand="0" w:firstRowFirstColumn="0" w:firstRowLastColumn="0" w:lastRowFirstColumn="0" w:lastRowLastColumn="0"/>
        </w:trPr>
        <w:tc>
          <w:tcPr>
            <w:tcW w:w="6240" w:type="dxa"/>
          </w:tcPr>
          <w:p w:rsidR="00DD501C" w:rsidRDefault="008E668F">
            <w:pPr>
              <w:pStyle w:val="PURBody"/>
            </w:pPr>
            <w:r>
              <w:rPr>
                <w:b/>
                <w:i/>
              </w:rPr>
              <w:t>您需要：</w:t>
            </w:r>
          </w:p>
          <w:p w:rsidR="00DD501C" w:rsidRDefault="008E668F">
            <w:pPr>
              <w:pStyle w:val="PURBullet"/>
              <w:numPr>
                <w:ilvl w:val="0"/>
                <w:numId w:val="102"/>
              </w:numPr>
            </w:pPr>
            <w:r>
              <w:t>Windows MultiPoint Server 2012 CAL</w:t>
            </w:r>
          </w:p>
          <w:p w:rsidR="00DD501C" w:rsidRDefault="008E668F">
            <w:pPr>
              <w:pStyle w:val="PURBody"/>
            </w:pPr>
            <w:r>
              <w:rPr>
                <w:b/>
                <w:i/>
              </w:rPr>
              <w:t>以及：</w:t>
            </w:r>
          </w:p>
          <w:p w:rsidR="00DD501C" w:rsidRDefault="008E668F">
            <w:pPr>
              <w:pStyle w:val="PURBullet"/>
              <w:numPr>
                <w:ilvl w:val="0"/>
                <w:numId w:val="103"/>
              </w:numPr>
            </w:pPr>
            <w:r>
              <w:t>Windows Server 2012 CAL</w:t>
            </w:r>
            <w:r>
              <w:t>，</w:t>
            </w:r>
            <w:r>
              <w:rPr>
                <w:b/>
              </w:rPr>
              <w:t>或</w:t>
            </w:r>
          </w:p>
          <w:p w:rsidR="00DD501C" w:rsidRDefault="008E668F">
            <w:pPr>
              <w:pStyle w:val="PURBullet"/>
              <w:numPr>
                <w:ilvl w:val="0"/>
                <w:numId w:val="103"/>
              </w:numPr>
            </w:pPr>
            <w:r>
              <w:t>Core CAL Suite</w:t>
            </w:r>
            <w:r>
              <w:rPr>
                <w:vertAlign w:val="superscript"/>
              </w:rPr>
              <w:t>1</w:t>
            </w:r>
            <w:r>
              <w:t>，</w:t>
            </w:r>
            <w:r>
              <w:rPr>
                <w:b/>
              </w:rPr>
              <w:t>或</w:t>
            </w:r>
          </w:p>
          <w:p w:rsidR="00DD501C" w:rsidRDefault="008E668F">
            <w:pPr>
              <w:pStyle w:val="PURBullet"/>
              <w:numPr>
                <w:ilvl w:val="0"/>
                <w:numId w:val="103"/>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103"/>
              </w:numPr>
            </w:pPr>
            <w:r>
              <w:t>适用于</w:t>
            </w:r>
            <w:r>
              <w:t xml:space="preserve"> Office 365 </w:t>
            </w:r>
            <w:r>
              <w:t>的</w:t>
            </w:r>
            <w:r>
              <w:t xml:space="preserve"> Core CAL Bridge</w:t>
            </w:r>
            <w:r>
              <w:rPr>
                <w:vertAlign w:val="superscript"/>
              </w:rPr>
              <w:t>1</w:t>
            </w:r>
            <w:r>
              <w:t>，</w:t>
            </w:r>
            <w:r>
              <w:rPr>
                <w:b/>
              </w:rPr>
              <w:t>或</w:t>
            </w:r>
          </w:p>
          <w:p w:rsidR="00DD501C" w:rsidRDefault="008E668F">
            <w:pPr>
              <w:pStyle w:val="PURBullet"/>
              <w:numPr>
                <w:ilvl w:val="0"/>
                <w:numId w:val="103"/>
              </w:numPr>
            </w:pPr>
            <w:r>
              <w:t>适用于</w:t>
            </w:r>
            <w:r>
              <w:t xml:space="preserve"> Office 365 </w:t>
            </w:r>
            <w:r>
              <w:t>的</w:t>
            </w:r>
            <w:r>
              <w:t xml:space="preserve"> Core CAL Bridge </w:t>
            </w:r>
            <w:r>
              <w:t>用户</w:t>
            </w:r>
            <w:r>
              <w:t xml:space="preserve"> SL</w:t>
            </w:r>
            <w:r>
              <w:t>，</w:t>
            </w:r>
            <w:r>
              <w:rPr>
                <w:b/>
              </w:rPr>
              <w:t>或</w:t>
            </w:r>
          </w:p>
          <w:p w:rsidR="00DD501C" w:rsidRDefault="008E668F">
            <w:pPr>
              <w:pStyle w:val="PURBullet"/>
              <w:numPr>
                <w:ilvl w:val="0"/>
                <w:numId w:val="103"/>
              </w:numPr>
            </w:pPr>
            <w:r>
              <w:t>适用于</w:t>
            </w:r>
            <w:r>
              <w:t xml:space="preserve"> Office 365 </w:t>
            </w:r>
            <w:r>
              <w:t>和</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103"/>
              </w:numPr>
            </w:pPr>
            <w:r>
              <w:t>Enterprise CAL Suite</w:t>
            </w:r>
            <w:r>
              <w:rPr>
                <w:vertAlign w:val="superscript"/>
              </w:rPr>
              <w:t>1</w:t>
            </w:r>
            <w:r>
              <w:t>，</w:t>
            </w:r>
            <w:r>
              <w:rPr>
                <w:b/>
              </w:rPr>
              <w:t>或</w:t>
            </w:r>
          </w:p>
          <w:p w:rsidR="00DD501C" w:rsidRDefault="008E668F">
            <w:pPr>
              <w:pStyle w:val="PURBullet"/>
              <w:numPr>
                <w:ilvl w:val="0"/>
                <w:numId w:val="103"/>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103"/>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103"/>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03"/>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03"/>
              </w:numPr>
            </w:pPr>
            <w:r>
              <w:t xml:space="preserve">Enterprise Mobility Suite </w:t>
            </w:r>
            <w:r>
              <w:t>用户</w:t>
            </w:r>
            <w:r>
              <w:t xml:space="preserve"> SL</w:t>
            </w:r>
            <w:r>
              <w:rPr>
                <w:vertAlign w:val="superscript"/>
              </w:rPr>
              <w:t>2</w:t>
            </w:r>
          </w:p>
          <w:p w:rsidR="00DD501C" w:rsidRDefault="00DD501C">
            <w:pPr>
              <w:pStyle w:val="PURBody"/>
            </w:pPr>
          </w:p>
        </w:tc>
        <w:tc>
          <w:tcPr>
            <w:tcW w:w="7900" w:type="dxa"/>
          </w:tcPr>
          <w:p w:rsidR="00DD501C" w:rsidRDefault="008E668F">
            <w:pPr>
              <w:pStyle w:val="PURBody"/>
            </w:pPr>
            <w:r>
              <w:rPr>
                <w:vertAlign w:val="superscript"/>
              </w:rPr>
              <w:t xml:space="preserve">1 </w:t>
            </w:r>
            <w:r>
              <w:t>有效的软件保障自可通过批量许可首次下载</w:t>
            </w:r>
            <w:r>
              <w:t xml:space="preserve"> Windows Server 2012 </w:t>
            </w:r>
            <w:r>
              <w:t>之日或之后的日期开始</w:t>
            </w:r>
          </w:p>
          <w:p w:rsidR="00DD501C" w:rsidRDefault="008E668F">
            <w:pPr>
              <w:pStyle w:val="PURBody"/>
            </w:pPr>
            <w:r>
              <w:rPr>
                <w:vertAlign w:val="superscript"/>
              </w:rPr>
              <w:t xml:space="preserve">2 </w:t>
            </w:r>
            <w:r>
              <w:t>仅完全用户</w:t>
            </w:r>
            <w:r>
              <w:t xml:space="preserve"> SL </w:t>
            </w:r>
            <w:r>
              <w:t>满足访问要求</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4602"/>
        <w:gridCol w:w="5924"/>
      </w:tblGrid>
      <w:tr w:rsidR="00DD501C">
        <w:trPr>
          <w:cnfStyle w:val="100000000000" w:firstRow="1" w:lastRow="0" w:firstColumn="0" w:lastColumn="0" w:oddVBand="0" w:evenVBand="0" w:oddHBand="0" w:evenHBand="0" w:firstRowFirstColumn="0" w:firstRowLastColumn="0" w:lastRowFirstColumn="0" w:lastRowLastColumn="0"/>
        </w:trPr>
        <w:tc>
          <w:tcPr>
            <w:tcW w:w="6280" w:type="dxa"/>
          </w:tcPr>
          <w:p w:rsidR="00DD501C" w:rsidRDefault="008E668F">
            <w:pPr>
              <w:pStyle w:val="PURBody"/>
            </w:pPr>
            <w:r>
              <w:rPr>
                <w:b/>
                <w:i/>
              </w:rPr>
              <w:t>产品或功能：</w:t>
            </w:r>
          </w:p>
          <w:p w:rsidR="00DD501C" w:rsidRDefault="008E668F">
            <w:pPr>
              <w:pStyle w:val="PURBody"/>
            </w:pPr>
            <w:r>
              <w:t xml:space="preserve">Windows Server 2012 Rights Management </w:t>
            </w:r>
            <w:r>
              <w:t>服务</w:t>
            </w:r>
          </w:p>
        </w:tc>
        <w:tc>
          <w:tcPr>
            <w:tcW w:w="8000" w:type="dxa"/>
          </w:tcPr>
          <w:p w:rsidR="00DD501C" w:rsidRDefault="008E668F">
            <w:pPr>
              <w:pStyle w:val="PURBody"/>
            </w:pPr>
            <w:r>
              <w:rPr>
                <w:b/>
                <w:i/>
              </w:rPr>
              <w:t xml:space="preserve">CAL </w:t>
            </w:r>
            <w:r>
              <w:rPr>
                <w:b/>
                <w:i/>
              </w:rPr>
              <w:t>列表：</w:t>
            </w:r>
          </w:p>
          <w:p w:rsidR="00DD501C" w:rsidRDefault="008E668F">
            <w:pPr>
              <w:pStyle w:val="PURBullet"/>
              <w:numPr>
                <w:ilvl w:val="0"/>
                <w:numId w:val="104"/>
              </w:numPr>
            </w:pPr>
            <w:r>
              <w:t xml:space="preserve">Windows Server 2012 Active Directory Rights Management </w:t>
            </w:r>
            <w:r>
              <w:t>服务</w:t>
            </w:r>
            <w:r>
              <w:t xml:space="preserve"> CAL</w:t>
            </w:r>
            <w:r>
              <w:t>，</w:t>
            </w:r>
            <w:r>
              <w:rPr>
                <w:b/>
              </w:rPr>
              <w:t>或</w:t>
            </w:r>
          </w:p>
          <w:p w:rsidR="00DD501C" w:rsidRDefault="008E668F">
            <w:pPr>
              <w:pStyle w:val="PURBullet"/>
              <w:numPr>
                <w:ilvl w:val="0"/>
                <w:numId w:val="104"/>
              </w:numPr>
            </w:pPr>
            <w:r>
              <w:t>Enterprise CAL Suite</w:t>
            </w:r>
            <w:r>
              <w:rPr>
                <w:vertAlign w:val="superscript"/>
              </w:rPr>
              <w:t>1</w:t>
            </w:r>
            <w:r>
              <w:t>，</w:t>
            </w:r>
            <w:r>
              <w:rPr>
                <w:b/>
              </w:rPr>
              <w:t>或</w:t>
            </w:r>
          </w:p>
          <w:p w:rsidR="00DD501C" w:rsidRDefault="008E668F">
            <w:pPr>
              <w:pStyle w:val="PURBullet"/>
              <w:numPr>
                <w:ilvl w:val="0"/>
                <w:numId w:val="104"/>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104"/>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104"/>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04"/>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04"/>
              </w:numPr>
            </w:pPr>
            <w:r>
              <w:t xml:space="preserve">Enterprise Mobility Suite </w:t>
            </w:r>
            <w:r>
              <w:t>用户</w:t>
            </w:r>
            <w:r>
              <w:t xml:space="preserve"> SL</w:t>
            </w:r>
          </w:p>
          <w:p w:rsidR="00DD501C" w:rsidRDefault="008E668F">
            <w:pPr>
              <w:pStyle w:val="PURBody"/>
            </w:pPr>
            <w:r>
              <w:rPr>
                <w:vertAlign w:val="superscript"/>
              </w:rPr>
              <w:t xml:space="preserve">1 </w:t>
            </w:r>
            <w:r>
              <w:t xml:space="preserve">1 </w:t>
            </w:r>
            <w:r>
              <w:t>有效的软件保障自</w:t>
            </w:r>
            <w:r>
              <w:t xml:space="preserve"> 2012 </w:t>
            </w:r>
            <w:r>
              <w:t>年</w:t>
            </w:r>
            <w:r>
              <w:t xml:space="preserve"> 9 </w:t>
            </w:r>
            <w:r>
              <w:t>月</w:t>
            </w:r>
            <w:r>
              <w:t xml:space="preserve"> 1 </w:t>
            </w:r>
            <w:r>
              <w:t>日或更晚日期开始</w:t>
            </w:r>
          </w:p>
        </w:tc>
      </w:tr>
    </w:tbl>
    <w:p w:rsidR="00DD501C" w:rsidRDefault="008E668F">
      <w:pPr>
        <w:pStyle w:val="PURBlueBGHeader"/>
      </w:pPr>
      <w:r>
        <w:t>附加条款：</w:t>
      </w:r>
    </w:p>
    <w:p w:rsidR="00DD501C" w:rsidRDefault="008E668F">
      <w:pPr>
        <w:pStyle w:val="PURBlueStrong-Indented"/>
      </w:pPr>
      <w:r>
        <w:t>运行软件的实例</w:t>
      </w:r>
    </w:p>
    <w:p w:rsidR="00DD501C" w:rsidRDefault="008E668F">
      <w:pPr>
        <w:pStyle w:val="PURBody-Indented"/>
      </w:pPr>
      <w:r>
        <w:t>对于您获得和分配的每份服务器许可，您都拥有以下相应权利。您可于任一时刻在许可服务器上：</w:t>
      </w:r>
    </w:p>
    <w:p w:rsidR="00DD501C" w:rsidRDefault="008E668F">
      <w:pPr>
        <w:pStyle w:val="PURBullet-Indented"/>
        <w:numPr>
          <w:ilvl w:val="0"/>
          <w:numId w:val="105"/>
        </w:numPr>
      </w:pPr>
      <w:r>
        <w:t>在一个物理</w:t>
      </w:r>
      <w:r>
        <w:t xml:space="preserve"> OSE </w:t>
      </w:r>
      <w:r>
        <w:t>中运行服务器软件的一个实例</w:t>
      </w:r>
      <w:r>
        <w:rPr>
          <w:vertAlign w:val="superscript"/>
        </w:rPr>
        <w:t>1</w:t>
      </w:r>
      <w:r>
        <w:t>，以及</w:t>
      </w:r>
    </w:p>
    <w:p w:rsidR="00DD501C" w:rsidRDefault="008E668F">
      <w:pPr>
        <w:pStyle w:val="PURBullet-Indented"/>
        <w:numPr>
          <w:ilvl w:val="0"/>
          <w:numId w:val="105"/>
        </w:numPr>
      </w:pPr>
      <w:r>
        <w:t>在一个虚拟</w:t>
      </w:r>
      <w:r>
        <w:t xml:space="preserve"> OSE </w:t>
      </w:r>
      <w:r>
        <w:t>中运行服务器软件的一个实例</w:t>
      </w:r>
    </w:p>
    <w:p w:rsidR="00DD501C" w:rsidRDefault="008E668F">
      <w:pPr>
        <w:pStyle w:val="PURBody-Indented"/>
      </w:pPr>
      <w:r>
        <w:rPr>
          <w:vertAlign w:val="superscript"/>
        </w:rPr>
        <w:t>1</w:t>
      </w:r>
      <w:r>
        <w:t xml:space="preserve"> </w:t>
      </w:r>
      <w:r>
        <w:t>如果您同时运行允许的最大数量的实例（物理和虚拟），则在物理</w:t>
      </w:r>
      <w:r>
        <w:t xml:space="preserve"> OSE </w:t>
      </w:r>
      <w:r>
        <w:t>中运行的服务器软件实例只能用于承载和管理虚拟</w:t>
      </w:r>
      <w:r>
        <w:t xml:space="preserve"> OSE</w:t>
      </w:r>
      <w:r>
        <w:t>。</w:t>
      </w:r>
    </w:p>
    <w:p w:rsidR="00DD501C" w:rsidRDefault="008E668F">
      <w:pPr>
        <w:pStyle w:val="PURBlueStrong-Indented"/>
      </w:pPr>
      <w:r>
        <w:t>客户端访问许可</w:t>
      </w:r>
    </w:p>
    <w:p w:rsidR="00DD501C" w:rsidRDefault="008E668F">
      <w:pPr>
        <w:pStyle w:val="PURBullet-Indented"/>
        <w:numPr>
          <w:ilvl w:val="0"/>
          <w:numId w:val="106"/>
        </w:numPr>
      </w:pPr>
      <w:r>
        <w:t>访问正在运行</w:t>
      </w:r>
      <w:r>
        <w:t xml:space="preserve"> Web </w:t>
      </w:r>
      <w:r>
        <w:t>或</w:t>
      </w:r>
      <w:r>
        <w:t xml:space="preserve"> HPC </w:t>
      </w:r>
      <w:r>
        <w:t>工作负荷的服务器软件时，不需要</w:t>
      </w:r>
      <w:r>
        <w:t xml:space="preserve"> CAL</w:t>
      </w:r>
      <w:r>
        <w:t>。</w:t>
      </w:r>
      <w:r>
        <w:t xml:space="preserve"> </w:t>
      </w:r>
    </w:p>
    <w:p w:rsidR="00DD501C" w:rsidRDefault="008E668F">
      <w:pPr>
        <w:pStyle w:val="PURBullet-Indented"/>
        <w:numPr>
          <w:ilvl w:val="0"/>
          <w:numId w:val="106"/>
        </w:numPr>
      </w:pPr>
      <w:r>
        <w:t>在专用于承载和管理虚拟</w:t>
      </w:r>
      <w:r>
        <w:t xml:space="preserve"> OSE </w:t>
      </w:r>
      <w:r>
        <w:t>的物理</w:t>
      </w:r>
      <w:r>
        <w:t xml:space="preserve"> OSE </w:t>
      </w:r>
      <w:r>
        <w:t>中进行访问时，不需要</w:t>
      </w:r>
      <w:r>
        <w:t xml:space="preserve"> CAL</w:t>
      </w:r>
      <w:r>
        <w:t>。</w:t>
      </w:r>
    </w:p>
    <w:p w:rsidR="00DD501C" w:rsidRDefault="008E668F">
      <w:pPr>
        <w:pStyle w:val="PURBlueStrong-Indented"/>
      </w:pPr>
      <w:r>
        <w:t>验证</w:t>
      </w:r>
    </w:p>
    <w:p w:rsidR="00DD501C" w:rsidRDefault="008E668F">
      <w:pPr>
        <w:pStyle w:val="PURBody-Indented"/>
      </w:pPr>
      <w:r>
        <w:t>软件有时会进行更新或要求下载软件的验证功能。验证可以确认软件已激活，并且已获得适当的许可。另外，通过进行验证，您还能够使用该软件的某些功能或获得其他益处。有关详细信息，请访问</w:t>
      </w:r>
      <w:r>
        <w:t xml:space="preserve"> </w:t>
      </w:r>
      <w:hyperlink r:id="rId65">
        <w:r>
          <w:rPr>
            <w:color w:val="00467F"/>
            <w:u w:val="single"/>
          </w:rPr>
          <w:t>http://go.microsoft.com/fwlink/?linkid=39157</w:t>
        </w:r>
      </w:hyperlink>
      <w:r>
        <w:t>。</w:t>
      </w:r>
    </w:p>
    <w:p w:rsidR="00DD501C" w:rsidRDefault="008E668F">
      <w:pPr>
        <w:pStyle w:val="PURBody-Indented"/>
      </w:pPr>
      <w:r>
        <w:t>在验证检查过程中，该软件会将软件与设备的相关信息发送至微软。其中，包括该软件的版本和产品密钥，以及该设备的</w:t>
      </w:r>
      <w:r>
        <w:t xml:space="preserve"> Internet </w:t>
      </w:r>
      <w:r>
        <w:t>协议地址。微软可能会使用和共享此信息以防止未经许可使用软件，但不会使用此信息来识别您的身份或与您联系。使用该软件，即表示您同意传输这些信息。有关验证以及验证检查期间所发送内容的详细信息，请访问</w:t>
      </w:r>
      <w:r>
        <w:t xml:space="preserve"> </w:t>
      </w:r>
      <w:hyperlink r:id="rId66">
        <w:r>
          <w:rPr>
            <w:color w:val="00467F"/>
            <w:u w:val="single"/>
          </w:rPr>
          <w:t>http://go.microsoft.com/fwlink/?linkid=96551</w:t>
        </w:r>
      </w:hyperlink>
      <w:r>
        <w:t>。如果软件未获得适当的许可，那么该软件的功能可能会受到影响。例如，您可能：</w:t>
      </w:r>
    </w:p>
    <w:p w:rsidR="00DD501C" w:rsidRDefault="008E668F">
      <w:pPr>
        <w:pStyle w:val="PURBullet-Indented"/>
        <w:numPr>
          <w:ilvl w:val="0"/>
          <w:numId w:val="107"/>
        </w:numPr>
      </w:pPr>
      <w:r>
        <w:t>需要重新激活该软件，或</w:t>
      </w:r>
      <w:r>
        <w:t xml:space="preserve"> </w:t>
      </w:r>
    </w:p>
    <w:p w:rsidR="00DD501C" w:rsidRDefault="008E668F">
      <w:pPr>
        <w:pStyle w:val="PURBullet-Indented"/>
        <w:numPr>
          <w:ilvl w:val="0"/>
          <w:numId w:val="107"/>
        </w:numPr>
      </w:pPr>
      <w:r>
        <w:t>收到获取该软件的适当许可副本的提醒，</w:t>
      </w:r>
    </w:p>
    <w:p w:rsidR="00DD501C" w:rsidRDefault="008E668F">
      <w:pPr>
        <w:pStyle w:val="PURBody-Indented"/>
      </w:pPr>
      <w:r>
        <w:t>或者您可能无法从微软获得某些更新或升级。</w:t>
      </w:r>
    </w:p>
    <w:p w:rsidR="00DD501C" w:rsidRDefault="008E668F">
      <w:pPr>
        <w:pStyle w:val="PURBody-Indented"/>
      </w:pPr>
      <w:r>
        <w:t>您只能从微软或经授权的来源获得软件的更新或升级。有关如何从经授权的来源获取更新的详细信息，请访问</w:t>
      </w:r>
      <w:r>
        <w:t xml:space="preserve"> </w:t>
      </w:r>
      <w:hyperlink r:id="rId67">
        <w:r>
          <w:rPr>
            <w:color w:val="00467F"/>
            <w:u w:val="single"/>
          </w:rPr>
          <w:t>http://go.microsoft.com/fwlink/?linkid=96552</w:t>
        </w:r>
      </w:hyperlink>
      <w:r>
        <w:t>。</w:t>
      </w:r>
    </w:p>
    <w:p w:rsidR="00DD501C" w:rsidRDefault="008E668F">
      <w:pPr>
        <w:pStyle w:val="PURBlueStrong-Indented"/>
      </w:pPr>
      <w:r>
        <w:t>Windows MultiPoint Server 2012 Connector</w:t>
      </w:r>
    </w:p>
    <w:p w:rsidR="00DD501C" w:rsidRDefault="008E668F">
      <w:pPr>
        <w:pStyle w:val="PURBody-Indented"/>
      </w:pPr>
      <w:r>
        <w:t>您可以在获得</w:t>
      </w:r>
      <w:r>
        <w:t xml:space="preserve"> Windows Server 2012 </w:t>
      </w:r>
      <w:r>
        <w:t>访问许可的任何设备上安装和使用</w:t>
      </w:r>
      <w:r>
        <w:t xml:space="preserve"> Windows Server 2012 MultiPoint Connector </w:t>
      </w:r>
      <w:r>
        <w:t>软件。您使用此软件仅可以访问</w:t>
      </w:r>
      <w:r>
        <w:t xml:space="preserve"> MultiPoint Server </w:t>
      </w:r>
      <w:r>
        <w:t>软件。如果您从此设备访问服务器软件仅为了使用</w:t>
      </w:r>
      <w:r>
        <w:t xml:space="preserve"> MultiPoint Dashboard</w:t>
      </w:r>
      <w:r>
        <w:t>，则不需要</w:t>
      </w:r>
      <w:r>
        <w:t xml:space="preserve"> MultiPoint Server CAL</w:t>
      </w:r>
      <w:r>
        <w:t>。</w:t>
      </w:r>
    </w:p>
    <w:p w:rsidR="00DD501C" w:rsidRDefault="008E668F">
      <w:pPr>
        <w:pStyle w:val="PURBlueStrong-Indented"/>
      </w:pPr>
      <w:r>
        <w:t>数据存储技术</w:t>
      </w:r>
    </w:p>
    <w:p w:rsidR="00DD501C" w:rsidRDefault="008E668F">
      <w:pPr>
        <w:pStyle w:val="PURBody-Indented"/>
      </w:pPr>
      <w:r>
        <w:t>该服务器软件可能包含称为</w:t>
      </w:r>
      <w:r>
        <w:t xml:space="preserve"> Windows Internal Database </w:t>
      </w:r>
      <w:r>
        <w:t>或</w:t>
      </w:r>
      <w:r>
        <w:t xml:space="preserve"> Microsoft SQL Server Desktop Engine for Windows </w:t>
      </w:r>
      <w:r>
        <w:t>的数据存储技术。服务器软件的组件使用这些数据存储数据。按照相关产品使用权利，您不得以其他方式使用或访问此项技术。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7606"/>
      <w:bookmarkStart w:id="179" w:name="_Toc414967711"/>
      <w:r>
        <w:instrText>Windows MultiPoint Server 2012 Standard</w:instrText>
      </w:r>
      <w:bookmarkEnd w:id="178"/>
      <w:bookmarkEnd w:id="17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3"/>
        <w:gridCol w:w="5417"/>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请参阅适用声明</w:t>
            </w:r>
            <w:r>
              <w:t xml:space="preserve">: </w:t>
            </w:r>
            <w:r>
              <w:rPr>
                <w:b/>
              </w:rPr>
              <w:t>数据传输、</w:t>
            </w:r>
            <w:r>
              <w:rPr>
                <w:b/>
              </w:rPr>
              <w:t>MPEG-4</w:t>
            </w:r>
            <w:r>
              <w:rPr>
                <w:b/>
              </w:rPr>
              <w:t>、</w:t>
            </w:r>
            <w:r>
              <w:rPr>
                <w:b/>
              </w:rPr>
              <w:t>VC-1</w:t>
            </w:r>
            <w:r>
              <w:rPr>
                <w:b/>
              </w:rPr>
              <w:t>、可能不需要的软件</w:t>
            </w:r>
            <w:r>
              <w:t>（声明</w:t>
            </w:r>
            <w:r>
              <w:t xml:space="preserve"> I</w:t>
            </w:r>
            <w:r>
              <w:t>）（请参阅</w:t>
            </w:r>
            <w:hyperlink w:anchor="_Sec10">
              <w:r>
                <w:rPr>
                  <w:color w:val="00467F"/>
                  <w:u w:val="single"/>
                </w:rPr>
                <w:t>附录</w:t>
              </w:r>
              <w:r>
                <w:rPr>
                  <w:color w:val="00467F"/>
                  <w:u w:val="single"/>
                </w:rPr>
                <w:t xml:space="preserve"> 1</w:t>
              </w:r>
            </w:hyperlink>
            <w:r>
              <w:t>）</w:t>
            </w:r>
          </w:p>
        </w:tc>
      </w:tr>
      <w:tr w:rsidR="00DD501C">
        <w:tc>
          <w:tcPr>
            <w:tcW w:w="6120" w:type="dxa"/>
          </w:tcPr>
          <w:p w:rsidR="00DD501C" w:rsidRDefault="00DD501C">
            <w:pPr>
              <w:pStyle w:val="PURBody"/>
            </w:pPr>
          </w:p>
        </w:tc>
        <w:tc>
          <w:tcPr>
            <w:tcW w:w="6120" w:type="dxa"/>
          </w:tcPr>
          <w:p w:rsidR="00DD501C" w:rsidRDefault="008E668F">
            <w:pPr>
              <w:pStyle w:val="PURBody"/>
            </w:pPr>
            <w:r>
              <w:t>外部用户访问</w:t>
            </w:r>
            <w:r>
              <w:t xml:space="preserve"> : </w:t>
            </w:r>
            <w:r>
              <w:rPr>
                <w:b/>
              </w:rPr>
              <w:t>CAL</w:t>
            </w:r>
          </w:p>
        </w:tc>
      </w:tr>
    </w:tbl>
    <w:p w:rsidR="00DD501C" w:rsidRDefault="008E668F">
      <w:pPr>
        <w:pStyle w:val="PURBlueBGHeader"/>
      </w:pPr>
      <w:r>
        <w:t>基本</w:t>
      </w:r>
      <w:r>
        <w:t xml:space="preserve"> CAL</w:t>
      </w:r>
    </w:p>
    <w:tbl>
      <w:tblPr>
        <w:tblStyle w:val="PURTableNoVertical"/>
        <w:tblW w:w="0" w:type="auto"/>
        <w:tblLook w:val="04A0" w:firstRow="1" w:lastRow="0" w:firstColumn="1" w:lastColumn="0" w:noHBand="0" w:noVBand="1"/>
      </w:tblPr>
      <w:tblGrid>
        <w:gridCol w:w="5193"/>
        <w:gridCol w:w="5333"/>
      </w:tblGrid>
      <w:tr w:rsidR="00DD501C">
        <w:trPr>
          <w:cnfStyle w:val="100000000000" w:firstRow="1" w:lastRow="0" w:firstColumn="0" w:lastColumn="0" w:oddVBand="0" w:evenVBand="0" w:oddHBand="0" w:evenHBand="0" w:firstRowFirstColumn="0" w:firstRowLastColumn="0" w:lastRowFirstColumn="0" w:lastRowLastColumn="0"/>
        </w:trPr>
        <w:tc>
          <w:tcPr>
            <w:tcW w:w="6520" w:type="dxa"/>
          </w:tcPr>
          <w:p w:rsidR="00DD501C" w:rsidRDefault="008E668F">
            <w:pPr>
              <w:pStyle w:val="PURBody"/>
            </w:pPr>
            <w:r>
              <w:rPr>
                <w:b/>
                <w:i/>
              </w:rPr>
              <w:t>您需要：</w:t>
            </w:r>
          </w:p>
          <w:p w:rsidR="00DD501C" w:rsidRDefault="008E668F">
            <w:pPr>
              <w:pStyle w:val="PURBullet"/>
              <w:numPr>
                <w:ilvl w:val="0"/>
                <w:numId w:val="108"/>
              </w:numPr>
            </w:pPr>
            <w:r>
              <w:t>Windows MultiPoint Server 2012 CAL</w:t>
            </w:r>
          </w:p>
          <w:p w:rsidR="00DD501C" w:rsidRDefault="008E668F">
            <w:pPr>
              <w:pStyle w:val="PURBody"/>
            </w:pPr>
            <w:r>
              <w:rPr>
                <w:b/>
                <w:i/>
              </w:rPr>
              <w:t>以及：</w:t>
            </w:r>
          </w:p>
          <w:p w:rsidR="00DD501C" w:rsidRDefault="008E668F">
            <w:pPr>
              <w:pStyle w:val="PURBullet"/>
              <w:numPr>
                <w:ilvl w:val="0"/>
                <w:numId w:val="109"/>
              </w:numPr>
            </w:pPr>
            <w:r>
              <w:t>Windows Server 2012 CAL</w:t>
            </w:r>
            <w:r>
              <w:t>，</w:t>
            </w:r>
            <w:r>
              <w:rPr>
                <w:b/>
              </w:rPr>
              <w:t>或</w:t>
            </w:r>
          </w:p>
          <w:p w:rsidR="00DD501C" w:rsidRDefault="008E668F">
            <w:pPr>
              <w:pStyle w:val="PURBullet"/>
              <w:numPr>
                <w:ilvl w:val="0"/>
                <w:numId w:val="109"/>
              </w:numPr>
            </w:pPr>
            <w:r>
              <w:t>Core CAL Suite</w:t>
            </w:r>
            <w:r>
              <w:rPr>
                <w:vertAlign w:val="superscript"/>
              </w:rPr>
              <w:t>1</w:t>
            </w:r>
            <w:r>
              <w:t>，</w:t>
            </w:r>
            <w:r>
              <w:rPr>
                <w:b/>
              </w:rPr>
              <w:t>或</w:t>
            </w:r>
          </w:p>
          <w:p w:rsidR="00DD501C" w:rsidRDefault="008E668F">
            <w:pPr>
              <w:pStyle w:val="PURBullet"/>
              <w:numPr>
                <w:ilvl w:val="0"/>
                <w:numId w:val="109"/>
              </w:numPr>
            </w:pPr>
            <w:r>
              <w:t>适用于</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109"/>
              </w:numPr>
            </w:pPr>
            <w:r>
              <w:t>适用于</w:t>
            </w:r>
            <w:r>
              <w:t xml:space="preserve"> Office 365 </w:t>
            </w:r>
            <w:r>
              <w:t>的</w:t>
            </w:r>
            <w:r>
              <w:t xml:space="preserve"> Core CAL Bridge</w:t>
            </w:r>
            <w:r>
              <w:rPr>
                <w:vertAlign w:val="superscript"/>
              </w:rPr>
              <w:t>1</w:t>
            </w:r>
            <w:r>
              <w:t>，</w:t>
            </w:r>
            <w:r>
              <w:rPr>
                <w:b/>
              </w:rPr>
              <w:t>或</w:t>
            </w:r>
          </w:p>
          <w:p w:rsidR="00DD501C" w:rsidRDefault="008E668F">
            <w:pPr>
              <w:pStyle w:val="PURBullet"/>
              <w:numPr>
                <w:ilvl w:val="0"/>
                <w:numId w:val="109"/>
              </w:numPr>
            </w:pPr>
            <w:r>
              <w:t>适用于</w:t>
            </w:r>
            <w:r>
              <w:t xml:space="preserve"> Office 365 </w:t>
            </w:r>
            <w:r>
              <w:t>的</w:t>
            </w:r>
            <w:r>
              <w:t xml:space="preserve"> Core CAL Bridge </w:t>
            </w:r>
            <w:r>
              <w:t>用户</w:t>
            </w:r>
            <w:r>
              <w:t xml:space="preserve"> SL</w:t>
            </w:r>
            <w:r>
              <w:t>，</w:t>
            </w:r>
            <w:r>
              <w:rPr>
                <w:b/>
              </w:rPr>
              <w:t>或</w:t>
            </w:r>
          </w:p>
          <w:p w:rsidR="00DD501C" w:rsidRDefault="008E668F">
            <w:pPr>
              <w:pStyle w:val="PURBullet"/>
              <w:numPr>
                <w:ilvl w:val="0"/>
                <w:numId w:val="109"/>
              </w:numPr>
            </w:pPr>
            <w:r>
              <w:t>适用于</w:t>
            </w:r>
            <w:r>
              <w:t xml:space="preserve"> Office 365 </w:t>
            </w:r>
            <w:r>
              <w:t>和</w:t>
            </w:r>
            <w:r>
              <w:t xml:space="preserve"> Microsoft Intune </w:t>
            </w:r>
            <w:r>
              <w:t>的</w:t>
            </w:r>
            <w:r>
              <w:t xml:space="preserve"> Core CAL Bridge</w:t>
            </w:r>
            <w:r>
              <w:rPr>
                <w:vertAlign w:val="superscript"/>
              </w:rPr>
              <w:t>1</w:t>
            </w:r>
            <w:r>
              <w:t>，</w:t>
            </w:r>
            <w:r>
              <w:rPr>
                <w:b/>
              </w:rPr>
              <w:t>或</w:t>
            </w:r>
          </w:p>
          <w:p w:rsidR="00DD501C" w:rsidRDefault="008E668F">
            <w:pPr>
              <w:pStyle w:val="PURBullet"/>
              <w:numPr>
                <w:ilvl w:val="0"/>
                <w:numId w:val="109"/>
              </w:numPr>
            </w:pPr>
            <w:r>
              <w:t>Enterprise CAL Suite</w:t>
            </w:r>
            <w:r>
              <w:rPr>
                <w:vertAlign w:val="superscript"/>
              </w:rPr>
              <w:t>1</w:t>
            </w:r>
            <w:r>
              <w:t>，</w:t>
            </w:r>
            <w:r>
              <w:rPr>
                <w:b/>
              </w:rPr>
              <w:t>或</w:t>
            </w:r>
          </w:p>
          <w:p w:rsidR="00DD501C" w:rsidRDefault="008E668F">
            <w:pPr>
              <w:pStyle w:val="PURBullet"/>
              <w:numPr>
                <w:ilvl w:val="0"/>
                <w:numId w:val="109"/>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109"/>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09"/>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109"/>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09"/>
              </w:numPr>
            </w:pPr>
            <w:r>
              <w:t xml:space="preserve">Enterprise Mobility Suite </w:t>
            </w:r>
            <w:r>
              <w:t>用户</w:t>
            </w:r>
            <w:r>
              <w:t xml:space="preserve"> SL</w:t>
            </w:r>
            <w:r>
              <w:rPr>
                <w:vertAlign w:val="superscript"/>
              </w:rPr>
              <w:t>2</w:t>
            </w:r>
          </w:p>
        </w:tc>
        <w:tc>
          <w:tcPr>
            <w:tcW w:w="6920" w:type="dxa"/>
          </w:tcPr>
          <w:p w:rsidR="00DD501C" w:rsidRDefault="008E668F">
            <w:pPr>
              <w:pStyle w:val="PURBody"/>
            </w:pPr>
            <w:r>
              <w:rPr>
                <w:vertAlign w:val="superscript"/>
              </w:rPr>
              <w:t xml:space="preserve">1 </w:t>
            </w:r>
            <w:r>
              <w:t>有效的软件保障自可通过批量许可首次下载</w:t>
            </w:r>
            <w:r>
              <w:t xml:space="preserve"> Windows Server 2012 </w:t>
            </w:r>
            <w:r>
              <w:t>之日或之后的日期开始</w:t>
            </w:r>
          </w:p>
          <w:p w:rsidR="00DD501C" w:rsidRDefault="008E668F">
            <w:pPr>
              <w:pStyle w:val="PURBody"/>
            </w:pPr>
            <w:r>
              <w:rPr>
                <w:vertAlign w:val="superscript"/>
              </w:rPr>
              <w:t xml:space="preserve">2 </w:t>
            </w:r>
            <w:r>
              <w:t>仅完全用户</w:t>
            </w:r>
            <w:r>
              <w:t xml:space="preserve"> SL </w:t>
            </w:r>
            <w:r>
              <w:t>满足访问要求</w:t>
            </w:r>
          </w:p>
        </w:tc>
      </w:tr>
    </w:tbl>
    <w:p w:rsidR="00DD501C" w:rsidRDefault="008E668F">
      <w:pPr>
        <w:pStyle w:val="PURBlueBGHeader"/>
      </w:pPr>
      <w:r>
        <w:t>附加</w:t>
      </w:r>
      <w:r>
        <w:t xml:space="preserve"> CAL</w:t>
      </w:r>
    </w:p>
    <w:tbl>
      <w:tblPr>
        <w:tblStyle w:val="PURTableNoVertical"/>
        <w:tblW w:w="0" w:type="auto"/>
        <w:tblLook w:val="04A0" w:firstRow="1" w:lastRow="0" w:firstColumn="1" w:lastColumn="0" w:noHBand="0" w:noVBand="1"/>
      </w:tblPr>
      <w:tblGrid>
        <w:gridCol w:w="5063"/>
        <w:gridCol w:w="5463"/>
      </w:tblGrid>
      <w:tr w:rsidR="00DD501C">
        <w:trPr>
          <w:cnfStyle w:val="100000000000" w:firstRow="1" w:lastRow="0" w:firstColumn="0" w:lastColumn="0" w:oddVBand="0" w:evenVBand="0" w:oddHBand="0" w:evenHBand="0" w:firstRowFirstColumn="0" w:firstRowLastColumn="0" w:lastRowFirstColumn="0" w:lastRowLastColumn="0"/>
        </w:trPr>
        <w:tc>
          <w:tcPr>
            <w:tcW w:w="6580" w:type="dxa"/>
          </w:tcPr>
          <w:p w:rsidR="00DD501C" w:rsidRDefault="008E668F">
            <w:pPr>
              <w:pStyle w:val="PURBody"/>
            </w:pPr>
            <w:r>
              <w:rPr>
                <w:b/>
                <w:i/>
              </w:rPr>
              <w:t>产品或功能：</w:t>
            </w:r>
          </w:p>
          <w:p w:rsidR="00DD501C" w:rsidRDefault="008E668F">
            <w:pPr>
              <w:pStyle w:val="PURBody"/>
            </w:pPr>
            <w:r>
              <w:t xml:space="preserve">Windows Server 2012 Rights Management </w:t>
            </w:r>
            <w:r>
              <w:t>服务</w:t>
            </w:r>
          </w:p>
        </w:tc>
        <w:tc>
          <w:tcPr>
            <w:tcW w:w="6940" w:type="dxa"/>
          </w:tcPr>
          <w:p w:rsidR="00DD501C" w:rsidRDefault="008E668F">
            <w:pPr>
              <w:pStyle w:val="PURBody"/>
            </w:pPr>
            <w:r>
              <w:rPr>
                <w:b/>
                <w:i/>
              </w:rPr>
              <w:t xml:space="preserve">CAL </w:t>
            </w:r>
            <w:r>
              <w:rPr>
                <w:b/>
                <w:i/>
              </w:rPr>
              <w:t>列表：</w:t>
            </w:r>
          </w:p>
          <w:p w:rsidR="00DD501C" w:rsidRDefault="008E668F">
            <w:pPr>
              <w:pStyle w:val="PURBullet"/>
              <w:numPr>
                <w:ilvl w:val="0"/>
                <w:numId w:val="110"/>
              </w:numPr>
            </w:pPr>
            <w:r>
              <w:t xml:space="preserve">Windows Server 2012 Active Directory Rights Management </w:t>
            </w:r>
            <w:r>
              <w:t>服务</w:t>
            </w:r>
            <w:r>
              <w:t xml:space="preserve"> CAL</w:t>
            </w:r>
            <w:r>
              <w:t>，</w:t>
            </w:r>
            <w:r>
              <w:rPr>
                <w:b/>
              </w:rPr>
              <w:t>或</w:t>
            </w:r>
          </w:p>
          <w:p w:rsidR="00DD501C" w:rsidRDefault="008E668F">
            <w:pPr>
              <w:pStyle w:val="PURBullet"/>
              <w:numPr>
                <w:ilvl w:val="0"/>
                <w:numId w:val="110"/>
              </w:numPr>
            </w:pPr>
            <w:r>
              <w:t>Enterprise CAL Suite</w:t>
            </w:r>
            <w:r>
              <w:rPr>
                <w:vertAlign w:val="superscript"/>
              </w:rPr>
              <w:t>1</w:t>
            </w:r>
            <w:r>
              <w:t>，</w:t>
            </w:r>
            <w:r>
              <w:rPr>
                <w:b/>
              </w:rPr>
              <w:t>或</w:t>
            </w:r>
          </w:p>
          <w:p w:rsidR="00DD501C" w:rsidRDefault="008E668F">
            <w:pPr>
              <w:pStyle w:val="PURBullet"/>
              <w:numPr>
                <w:ilvl w:val="0"/>
                <w:numId w:val="110"/>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
              <w:numPr>
                <w:ilvl w:val="0"/>
                <w:numId w:val="110"/>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
              <w:numPr>
                <w:ilvl w:val="0"/>
                <w:numId w:val="110"/>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10"/>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
              <w:numPr>
                <w:ilvl w:val="0"/>
                <w:numId w:val="110"/>
              </w:numPr>
            </w:pPr>
            <w:r>
              <w:t xml:space="preserve">Enterprise Mobility Suite </w:t>
            </w:r>
            <w:r>
              <w:t>用户</w:t>
            </w:r>
            <w:r>
              <w:t xml:space="preserve"> SL</w:t>
            </w:r>
          </w:p>
          <w:p w:rsidR="00DD501C" w:rsidRDefault="008E668F">
            <w:pPr>
              <w:pStyle w:val="PURBody"/>
            </w:pPr>
            <w:r>
              <w:rPr>
                <w:vertAlign w:val="superscript"/>
              </w:rPr>
              <w:t xml:space="preserve">1 </w:t>
            </w:r>
            <w:r>
              <w:t xml:space="preserve">1 </w:t>
            </w:r>
            <w:r>
              <w:t>有效的软件保障自</w:t>
            </w:r>
            <w:r>
              <w:t xml:space="preserve"> 2012 </w:t>
            </w:r>
            <w:r>
              <w:t>年</w:t>
            </w:r>
            <w:r>
              <w:t xml:space="preserve"> 9 </w:t>
            </w:r>
            <w:r>
              <w:t>月</w:t>
            </w:r>
            <w:r>
              <w:t xml:space="preserve"> 1 </w:t>
            </w:r>
            <w:r>
              <w:t>日或更晚日期开始</w:t>
            </w:r>
          </w:p>
        </w:tc>
      </w:tr>
    </w:tbl>
    <w:p w:rsidR="00DD501C" w:rsidRDefault="008E668F">
      <w:pPr>
        <w:pStyle w:val="PURBlueBGHeader"/>
      </w:pPr>
      <w:r>
        <w:t>附加条款：</w:t>
      </w:r>
    </w:p>
    <w:p w:rsidR="00DD501C" w:rsidRDefault="008E668F">
      <w:pPr>
        <w:pStyle w:val="PURBlueStrong-Indented"/>
      </w:pPr>
      <w:r>
        <w:t>运行软件的实例</w:t>
      </w:r>
    </w:p>
    <w:p w:rsidR="00DD501C" w:rsidRDefault="008E668F">
      <w:pPr>
        <w:pStyle w:val="PURBody-Indented"/>
      </w:pPr>
      <w:r>
        <w:t>对于您获得和分配的每份服务器许可，您都拥有以下相应权利。您可于任一时刻在许可服务器上：</w:t>
      </w:r>
    </w:p>
    <w:p w:rsidR="00DD501C" w:rsidRDefault="008E668F">
      <w:pPr>
        <w:pStyle w:val="PURBullet-Indented"/>
        <w:numPr>
          <w:ilvl w:val="0"/>
          <w:numId w:val="111"/>
        </w:numPr>
      </w:pPr>
      <w:r>
        <w:t>在一个物理</w:t>
      </w:r>
      <w:r>
        <w:t xml:space="preserve"> OSE </w:t>
      </w:r>
      <w:r>
        <w:t>中运行服务器软件的一个实例</w:t>
      </w:r>
      <w:r>
        <w:rPr>
          <w:vertAlign w:val="superscript"/>
        </w:rPr>
        <w:t>1</w:t>
      </w:r>
      <w:r>
        <w:t>，以及</w:t>
      </w:r>
    </w:p>
    <w:p w:rsidR="00DD501C" w:rsidRDefault="008E668F">
      <w:pPr>
        <w:pStyle w:val="PURBullet-Indented"/>
        <w:numPr>
          <w:ilvl w:val="0"/>
          <w:numId w:val="111"/>
        </w:numPr>
      </w:pPr>
      <w:r>
        <w:t>在一个虚拟</w:t>
      </w:r>
      <w:r>
        <w:t xml:space="preserve"> OSE </w:t>
      </w:r>
      <w:r>
        <w:t>中运行服务器软件的一个实例</w:t>
      </w:r>
    </w:p>
    <w:p w:rsidR="00DD501C" w:rsidRDefault="008E668F">
      <w:pPr>
        <w:pStyle w:val="PURBody-Indented"/>
      </w:pPr>
      <w:r>
        <w:rPr>
          <w:vertAlign w:val="superscript"/>
        </w:rPr>
        <w:t>1</w:t>
      </w:r>
      <w:r>
        <w:t xml:space="preserve"> </w:t>
      </w:r>
      <w:r>
        <w:t>如果您同时运行允许的最大数量的实例（物理和虚拟），则在物理</w:t>
      </w:r>
      <w:r>
        <w:t xml:space="preserve"> OSE </w:t>
      </w:r>
      <w:r>
        <w:t>中运行的服务器软件实例只能用于承载和管理虚拟</w:t>
      </w:r>
      <w:r>
        <w:t xml:space="preserve"> OSE</w:t>
      </w:r>
      <w:r>
        <w:t>。</w:t>
      </w:r>
    </w:p>
    <w:p w:rsidR="00DD501C" w:rsidRDefault="008E668F">
      <w:pPr>
        <w:pStyle w:val="PURBlueStrong-Indented"/>
      </w:pPr>
      <w:r>
        <w:t>客户端访问许可</w:t>
      </w:r>
    </w:p>
    <w:p w:rsidR="00DD501C" w:rsidRDefault="008E668F">
      <w:pPr>
        <w:pStyle w:val="PURBullet-Indented"/>
        <w:numPr>
          <w:ilvl w:val="0"/>
          <w:numId w:val="112"/>
        </w:numPr>
      </w:pPr>
      <w:r>
        <w:t>访问正在运行</w:t>
      </w:r>
      <w:r>
        <w:t xml:space="preserve"> Web </w:t>
      </w:r>
      <w:r>
        <w:t>或</w:t>
      </w:r>
      <w:r>
        <w:t xml:space="preserve"> HPC </w:t>
      </w:r>
      <w:r>
        <w:t>工作负荷的服务器软件时，不需要</w:t>
      </w:r>
      <w:r>
        <w:t xml:space="preserve"> CAL</w:t>
      </w:r>
      <w:r>
        <w:t>。</w:t>
      </w:r>
    </w:p>
    <w:p w:rsidR="00DD501C" w:rsidRDefault="008E668F">
      <w:pPr>
        <w:pStyle w:val="PURBullet-Indented"/>
        <w:numPr>
          <w:ilvl w:val="0"/>
          <w:numId w:val="112"/>
        </w:numPr>
      </w:pPr>
      <w:r>
        <w:t>在专用于承载和管理虚拟</w:t>
      </w:r>
      <w:r>
        <w:t xml:space="preserve"> OSE </w:t>
      </w:r>
      <w:r>
        <w:t>的物理</w:t>
      </w:r>
      <w:r>
        <w:t xml:space="preserve"> OSE </w:t>
      </w:r>
      <w:r>
        <w:t>中进行访问时，不需要</w:t>
      </w:r>
      <w:r>
        <w:t xml:space="preserve"> CAL</w:t>
      </w:r>
      <w:r>
        <w:t>。</w:t>
      </w:r>
    </w:p>
    <w:p w:rsidR="00DD501C" w:rsidRDefault="008E668F">
      <w:pPr>
        <w:pStyle w:val="PURBlueStrong-Indented"/>
      </w:pPr>
      <w:r>
        <w:t>验证</w:t>
      </w:r>
    </w:p>
    <w:p w:rsidR="00DD501C" w:rsidRDefault="008E668F">
      <w:pPr>
        <w:pStyle w:val="PURBody-Indented"/>
      </w:pPr>
      <w:r>
        <w:t>软件有时会进行更新或要求下载软件的验证功能。验证可以确认软件已激活，并且已获得适当的许可。另外，通过进行验证，您还能够使用该软件的某些功能或获得其他益处。有关详细信息，请访问</w:t>
      </w:r>
      <w:r>
        <w:t xml:space="preserve"> </w:t>
      </w:r>
      <w:hyperlink r:id="rId68">
        <w:r>
          <w:rPr>
            <w:color w:val="00467F"/>
            <w:u w:val="single"/>
          </w:rPr>
          <w:t>http://go.microsoft.com/fwlink/?linkid=39157</w:t>
        </w:r>
      </w:hyperlink>
      <w:r>
        <w:t>。</w:t>
      </w:r>
    </w:p>
    <w:p w:rsidR="00DD501C" w:rsidRDefault="008E668F">
      <w:pPr>
        <w:pStyle w:val="PURBody-Indented"/>
      </w:pPr>
      <w:r>
        <w:t>在验证检查过程中，该软件会将软件与设备的相关信息发送至微软。其中，包括该软件的版本和产品密钥，以及该设备的</w:t>
      </w:r>
      <w:r>
        <w:t xml:space="preserve"> Internet </w:t>
      </w:r>
      <w:r>
        <w:t>协议地址。微软可能会使用和共享此信息以防止未经许可使用软件，但不会使用此信息来识别您的身份或与您联系。使用该软件，即表示您同意传输这些信息。有关验证以及验证检查期间所发送内容的详细信息，请访问</w:t>
      </w:r>
      <w:r>
        <w:t xml:space="preserve"> </w:t>
      </w:r>
      <w:hyperlink r:id="rId69">
        <w:r>
          <w:rPr>
            <w:color w:val="00467F"/>
            <w:u w:val="single"/>
          </w:rPr>
          <w:t>http://go.microsoft.com/fwlink/?linkid=96551</w:t>
        </w:r>
      </w:hyperlink>
      <w:r>
        <w:t>。如果软件未获得适当的许可，那么该软件的功能可能会受到影响。例如，您可能：</w:t>
      </w:r>
    </w:p>
    <w:p w:rsidR="00DD501C" w:rsidRDefault="008E668F">
      <w:pPr>
        <w:pStyle w:val="PURBullet-Indented"/>
        <w:numPr>
          <w:ilvl w:val="0"/>
          <w:numId w:val="113"/>
        </w:numPr>
      </w:pPr>
      <w:r>
        <w:t>需要重新激活该软件，或</w:t>
      </w:r>
    </w:p>
    <w:p w:rsidR="00DD501C" w:rsidRDefault="008E668F">
      <w:pPr>
        <w:pStyle w:val="PURBullet-Indented"/>
        <w:numPr>
          <w:ilvl w:val="0"/>
          <w:numId w:val="113"/>
        </w:numPr>
      </w:pPr>
      <w:r>
        <w:t>收到获取该软件的适当许可副本的提醒，</w:t>
      </w:r>
    </w:p>
    <w:p w:rsidR="00DD501C" w:rsidRDefault="008E668F">
      <w:pPr>
        <w:pStyle w:val="PURBody-Indented"/>
      </w:pPr>
      <w:r>
        <w:t>或者您可能无法从微软获得某些更新或升级。</w:t>
      </w:r>
    </w:p>
    <w:p w:rsidR="00DD501C" w:rsidRDefault="008E668F">
      <w:pPr>
        <w:pStyle w:val="PURBody-Indented"/>
      </w:pPr>
      <w:r>
        <w:t>您只能从微软或经授权的来源获得软件的更新或升级。有关如何从经授权的来源获取更新的详细信息，请参见</w:t>
      </w:r>
      <w:r>
        <w:t xml:space="preserve"> </w:t>
      </w:r>
      <w:hyperlink r:id="rId70">
        <w:r>
          <w:rPr>
            <w:color w:val="00467F"/>
            <w:u w:val="single"/>
          </w:rPr>
          <w:t>http://go.microsoft.com/fwlink/?linkid=96552</w:t>
        </w:r>
      </w:hyperlink>
      <w:r>
        <w:t>。</w:t>
      </w:r>
    </w:p>
    <w:p w:rsidR="00DD501C" w:rsidRDefault="008E668F">
      <w:pPr>
        <w:pStyle w:val="PURBlueStrong-Indented"/>
      </w:pPr>
      <w:r>
        <w:t>Windows MultiPoint Server 2012 Connector</w:t>
      </w:r>
    </w:p>
    <w:p w:rsidR="00DD501C" w:rsidRDefault="008E668F">
      <w:pPr>
        <w:pStyle w:val="PURBody-Indented"/>
      </w:pPr>
      <w:r>
        <w:t>您可以在获得</w:t>
      </w:r>
      <w:r>
        <w:t xml:space="preserve"> Windows Server 2012 </w:t>
      </w:r>
      <w:r>
        <w:t>访问许可的任何设备上安装和使用</w:t>
      </w:r>
      <w:r>
        <w:t xml:space="preserve"> Windows Server 2012 MultiPoint Connector </w:t>
      </w:r>
      <w:r>
        <w:t>软件。您使用此软件仅可以访问</w:t>
      </w:r>
      <w:r>
        <w:t xml:space="preserve"> MultiPoint Server </w:t>
      </w:r>
      <w:r>
        <w:t>软件。如果您从此设备访问服务器软件仅为了使用</w:t>
      </w:r>
      <w:r>
        <w:t xml:space="preserve"> MultiPoint Dashboard</w:t>
      </w:r>
      <w:r>
        <w:t>，则不需要</w:t>
      </w:r>
      <w:r>
        <w:t xml:space="preserve"> MultiPoint Server CAL</w:t>
      </w:r>
      <w:r>
        <w:t>。</w:t>
      </w:r>
    </w:p>
    <w:p w:rsidR="00DD501C" w:rsidRDefault="008E668F">
      <w:pPr>
        <w:pStyle w:val="PURBlueStrong-Indented"/>
      </w:pPr>
      <w:r>
        <w:t>数据存储技术</w:t>
      </w:r>
    </w:p>
    <w:p w:rsidR="00DD501C" w:rsidRDefault="008E668F">
      <w:pPr>
        <w:pStyle w:val="PURBody-Indented"/>
      </w:pPr>
      <w:r>
        <w:t>该服务器软件可能包含称为</w:t>
      </w:r>
      <w:r>
        <w:t xml:space="preserve"> Windows Internal Database </w:t>
      </w:r>
      <w:r>
        <w:t>或</w:t>
      </w:r>
      <w:r>
        <w:t xml:space="preserve"> Microsoft SQL Server Desktop Engine for Windows </w:t>
      </w:r>
      <w:r>
        <w:t>的数据存储技术。服务器软件的组件使用这些数据存储数据。按照相关产品使用权利，您不得以其他方式使用或访问此项技术。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71"/>
          <w:footerReference w:type="default" r:id="rId72"/>
          <w:type w:val="continuous"/>
          <w:pgSz w:w="12240" w:h="15840" w:code="1"/>
          <w:pgMar w:top="1170" w:right="720" w:bottom="720" w:left="720" w:header="432" w:footer="288" w:gutter="0"/>
          <w:cols w:space="360"/>
        </w:sectPr>
      </w:pPr>
    </w:p>
    <w:p w:rsidR="00DD501C" w:rsidRDefault="008E668F">
      <w:pPr>
        <w:pStyle w:val="PURSectionHeading"/>
        <w:pageBreakBefore/>
      </w:pPr>
      <w:bookmarkStart w:id="180" w:name="_Sec412"/>
      <w:bookmarkEnd w:id="131"/>
      <w:r>
        <w:t>服务器：每内核（内核许可）</w:t>
      </w:r>
      <w:r>
        <w:fldChar w:fldCharType="begin"/>
      </w:r>
      <w:r>
        <w:instrText xml:space="preserve"> TC "</w:instrText>
      </w:r>
      <w:bookmarkStart w:id="181" w:name="_Toc414967712"/>
      <w:r>
        <w:instrText>服务器：每内核（内核许可）</w:instrText>
      </w:r>
      <w:bookmarkEnd w:id="181"/>
      <w:r>
        <w:instrText>" \l 1</w:instrText>
      </w:r>
      <w:r>
        <w:fldChar w:fldCharType="end"/>
      </w:r>
    </w:p>
    <w:p w:rsidR="00DD501C" w:rsidRDefault="00DD501C">
      <w:pPr>
        <w:pStyle w:val="PURBody-Indented"/>
      </w:pPr>
    </w:p>
    <w:p w:rsidR="00DD501C" w:rsidRDefault="00DD501C">
      <w:pPr>
        <w:sectPr w:rsidR="00DD501C">
          <w:headerReference w:type="default" r:id="rId73"/>
          <w:footerReference w:type="default" r:id="rId74"/>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_Sec412 \f \h \l 2-2 </w:instrText>
      </w:r>
      <w:r>
        <w:fldChar w:fldCharType="separate"/>
      </w:r>
      <w:hyperlink w:anchor="_Toc414967585" w:history="1">
        <w:r w:rsidRPr="00C560A0">
          <w:rPr>
            <w:rStyle w:val="Hyperlink"/>
            <w:noProof/>
          </w:rPr>
          <w:t>BizTalk Server 2013 R2 Branch</w:t>
        </w:r>
        <w:r>
          <w:rPr>
            <w:noProof/>
          </w:rPr>
          <w:tab/>
        </w:r>
        <w:r>
          <w:rPr>
            <w:noProof/>
          </w:rPr>
          <w:fldChar w:fldCharType="begin"/>
        </w:r>
        <w:r>
          <w:rPr>
            <w:noProof/>
          </w:rPr>
          <w:instrText xml:space="preserve"> PAGEREF _Toc414967585 \h </w:instrText>
        </w:r>
        <w:r>
          <w:rPr>
            <w:noProof/>
          </w:rPr>
        </w:r>
        <w:r>
          <w:rPr>
            <w:noProof/>
          </w:rPr>
          <w:fldChar w:fldCharType="separate"/>
        </w:r>
        <w:r>
          <w:rPr>
            <w:noProof/>
          </w:rPr>
          <w:t>41</w:t>
        </w:r>
        <w:r>
          <w:rPr>
            <w:noProof/>
          </w:rPr>
          <w:fldChar w:fldCharType="end"/>
        </w:r>
      </w:hyperlink>
    </w:p>
    <w:p w:rsidR="008E668F" w:rsidRDefault="00A930D9">
      <w:pPr>
        <w:pStyle w:val="TOC2"/>
        <w:rPr>
          <w:rFonts w:eastAsiaTheme="minorEastAsia"/>
          <w:noProof/>
          <w:color w:val="auto"/>
          <w:sz w:val="22"/>
          <w:lang w:eastAsia="en-US"/>
        </w:rPr>
      </w:pPr>
      <w:hyperlink w:anchor="_Toc414967586" w:history="1">
        <w:r w:rsidR="008E668F" w:rsidRPr="00C560A0">
          <w:rPr>
            <w:rStyle w:val="Hyperlink"/>
            <w:noProof/>
          </w:rPr>
          <w:t>BizTalk Server 2013 R2 Enterprise</w:t>
        </w:r>
        <w:r w:rsidR="008E668F">
          <w:rPr>
            <w:noProof/>
          </w:rPr>
          <w:tab/>
        </w:r>
        <w:r w:rsidR="008E668F">
          <w:rPr>
            <w:noProof/>
          </w:rPr>
          <w:fldChar w:fldCharType="begin"/>
        </w:r>
        <w:r w:rsidR="008E668F">
          <w:rPr>
            <w:noProof/>
          </w:rPr>
          <w:instrText xml:space="preserve"> PAGEREF _Toc414967586 \h </w:instrText>
        </w:r>
        <w:r w:rsidR="008E668F">
          <w:rPr>
            <w:noProof/>
          </w:rPr>
        </w:r>
        <w:r w:rsidR="008E668F">
          <w:rPr>
            <w:noProof/>
          </w:rPr>
          <w:fldChar w:fldCharType="separate"/>
        </w:r>
        <w:r w:rsidR="008E668F">
          <w:rPr>
            <w:noProof/>
          </w:rPr>
          <w:t>42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87" w:history="1">
        <w:r w:rsidR="008E668F" w:rsidRPr="00C560A0">
          <w:rPr>
            <w:rStyle w:val="Hyperlink"/>
            <w:noProof/>
          </w:rPr>
          <w:t>BizTalk Server 2013 R2 Standard</w:t>
        </w:r>
        <w:r w:rsidR="008E668F">
          <w:rPr>
            <w:noProof/>
          </w:rPr>
          <w:tab/>
        </w:r>
        <w:r w:rsidR="008E668F">
          <w:rPr>
            <w:noProof/>
          </w:rPr>
          <w:fldChar w:fldCharType="begin"/>
        </w:r>
        <w:r w:rsidR="008E668F">
          <w:rPr>
            <w:noProof/>
          </w:rPr>
          <w:instrText xml:space="preserve"> PAGEREF _Toc414967587 \h </w:instrText>
        </w:r>
        <w:r w:rsidR="008E668F">
          <w:rPr>
            <w:noProof/>
          </w:rPr>
        </w:r>
        <w:r w:rsidR="008E668F">
          <w:rPr>
            <w:noProof/>
          </w:rPr>
          <w:fldChar w:fldCharType="separate"/>
        </w:r>
        <w:r w:rsidR="008E668F">
          <w:rPr>
            <w:noProof/>
          </w:rPr>
          <w:t>42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88" w:history="1">
        <w:r w:rsidR="008E668F" w:rsidRPr="00C560A0">
          <w:rPr>
            <w:rStyle w:val="Hyperlink"/>
            <w:noProof/>
          </w:rPr>
          <w:t>Microsoft Dynamics AX 2012 R3 Standard Commerce Server Core</w:t>
        </w:r>
        <w:r w:rsidR="008E668F">
          <w:rPr>
            <w:noProof/>
          </w:rPr>
          <w:tab/>
        </w:r>
        <w:r w:rsidR="008E668F">
          <w:rPr>
            <w:noProof/>
          </w:rPr>
          <w:fldChar w:fldCharType="begin"/>
        </w:r>
        <w:r w:rsidR="008E668F">
          <w:rPr>
            <w:noProof/>
          </w:rPr>
          <w:instrText xml:space="preserve"> PAGEREF _Toc414967588 \h </w:instrText>
        </w:r>
        <w:r w:rsidR="008E668F">
          <w:rPr>
            <w:noProof/>
          </w:rPr>
        </w:r>
        <w:r w:rsidR="008E668F">
          <w:rPr>
            <w:noProof/>
          </w:rPr>
          <w:fldChar w:fldCharType="separate"/>
        </w:r>
        <w:r w:rsidR="008E668F">
          <w:rPr>
            <w:noProof/>
          </w:rPr>
          <w:t>42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89" w:history="1">
        <w:r w:rsidR="008E668F" w:rsidRPr="00C560A0">
          <w:rPr>
            <w:rStyle w:val="Hyperlink"/>
            <w:noProof/>
          </w:rPr>
          <w:t>SQL Server 2012 Parallel Data Warehouse Core</w:t>
        </w:r>
        <w:r w:rsidR="008E668F">
          <w:rPr>
            <w:noProof/>
          </w:rPr>
          <w:tab/>
        </w:r>
        <w:r w:rsidR="008E668F">
          <w:rPr>
            <w:noProof/>
          </w:rPr>
          <w:fldChar w:fldCharType="begin"/>
        </w:r>
        <w:r w:rsidR="008E668F">
          <w:rPr>
            <w:noProof/>
          </w:rPr>
          <w:instrText xml:space="preserve"> PAGEREF _Toc414967589 \h </w:instrText>
        </w:r>
        <w:r w:rsidR="008E668F">
          <w:rPr>
            <w:noProof/>
          </w:rPr>
        </w:r>
        <w:r w:rsidR="008E668F">
          <w:rPr>
            <w:noProof/>
          </w:rPr>
          <w:fldChar w:fldCharType="separate"/>
        </w:r>
        <w:r w:rsidR="008E668F">
          <w:rPr>
            <w:noProof/>
          </w:rPr>
          <w:t>43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0" w:history="1">
        <w:r w:rsidR="008E668F" w:rsidRPr="00C560A0">
          <w:rPr>
            <w:rStyle w:val="Hyperlink"/>
            <w:noProof/>
          </w:rPr>
          <w:t>SQL Server 2014 Enterprise Core</w:t>
        </w:r>
        <w:r w:rsidR="008E668F">
          <w:rPr>
            <w:noProof/>
          </w:rPr>
          <w:tab/>
        </w:r>
        <w:r w:rsidR="008E668F">
          <w:rPr>
            <w:noProof/>
          </w:rPr>
          <w:fldChar w:fldCharType="begin"/>
        </w:r>
        <w:r w:rsidR="008E668F">
          <w:rPr>
            <w:noProof/>
          </w:rPr>
          <w:instrText xml:space="preserve"> PAGEREF _Toc414967590 \h </w:instrText>
        </w:r>
        <w:r w:rsidR="008E668F">
          <w:rPr>
            <w:noProof/>
          </w:rPr>
        </w:r>
        <w:r w:rsidR="008E668F">
          <w:rPr>
            <w:noProof/>
          </w:rPr>
          <w:fldChar w:fldCharType="separate"/>
        </w:r>
        <w:r w:rsidR="008E668F">
          <w:rPr>
            <w:noProof/>
          </w:rPr>
          <w:t>43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91" w:history="1">
        <w:r w:rsidR="008E668F" w:rsidRPr="00C560A0">
          <w:rPr>
            <w:rStyle w:val="Hyperlink"/>
            <w:noProof/>
          </w:rPr>
          <w:t>SQL Server 2014 Standard Core</w:t>
        </w:r>
        <w:r w:rsidR="008E668F">
          <w:rPr>
            <w:noProof/>
          </w:rPr>
          <w:tab/>
        </w:r>
        <w:r w:rsidR="008E668F">
          <w:rPr>
            <w:noProof/>
          </w:rPr>
          <w:fldChar w:fldCharType="begin"/>
        </w:r>
        <w:r w:rsidR="008E668F">
          <w:rPr>
            <w:noProof/>
          </w:rPr>
          <w:instrText xml:space="preserve"> PAGEREF _Toc414967591 \h </w:instrText>
        </w:r>
        <w:r w:rsidR="008E668F">
          <w:rPr>
            <w:noProof/>
          </w:rPr>
        </w:r>
        <w:r w:rsidR="008E668F">
          <w:rPr>
            <w:noProof/>
          </w:rPr>
          <w:fldChar w:fldCharType="separate"/>
        </w:r>
        <w:r w:rsidR="008E668F">
          <w:rPr>
            <w:noProof/>
          </w:rPr>
          <w:t>43</w:t>
        </w:r>
        <w:r w:rsidR="008E668F">
          <w:rPr>
            <w:noProof/>
          </w:rPr>
          <w:fldChar w:fldCharType="end"/>
        </w:r>
      </w:hyperlink>
    </w:p>
    <w:p w:rsidR="00DD501C" w:rsidRDefault="008E668F">
      <w:pPr>
        <w:pStyle w:val="PURBody-Indented"/>
        <w:sectPr w:rsidR="00DD501C">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182" w:name="_Sec413"/>
      <w:r>
        <w:t>通用许可条款。</w:t>
      </w:r>
      <w:bookmarkEnd w:id="182"/>
    </w:p>
    <w:p w:rsidR="00DD501C" w:rsidRDefault="008E668F">
      <w:pPr>
        <w:pStyle w:val="PURBlueStrong-Indented"/>
      </w:pPr>
      <w:r>
        <w:t>许可模式中的定义术语（请参阅</w:t>
      </w:r>
      <w:r>
        <w:t>“</w:t>
      </w:r>
      <w:r>
        <w:t>通用许可条款</w:t>
      </w:r>
      <w:r>
        <w:t>”</w:t>
      </w:r>
      <w:r>
        <w:t>）</w:t>
      </w:r>
    </w:p>
    <w:p w:rsidR="00DD501C" w:rsidRDefault="008E668F">
      <w:pPr>
        <w:pStyle w:val="PURBody-Indented"/>
      </w:pPr>
      <w:r>
        <w:t>“</w:t>
      </w:r>
      <w:r>
        <w:t>内核系数</w:t>
      </w:r>
      <w:r>
        <w:t>”</w:t>
      </w:r>
      <w:r>
        <w:t>、</w:t>
      </w:r>
      <w:r>
        <w:t>“</w:t>
      </w:r>
      <w:r>
        <w:t>硬件线程</w:t>
      </w:r>
      <w:r>
        <w:t>”</w:t>
      </w:r>
      <w:r>
        <w:t>、</w:t>
      </w:r>
      <w:r>
        <w:t>“</w:t>
      </w:r>
      <w:r>
        <w:t>实例</w:t>
      </w:r>
      <w:r>
        <w:t>”</w:t>
      </w:r>
      <w:r>
        <w:t>、</w:t>
      </w:r>
      <w:r>
        <w:t>“</w:t>
      </w:r>
      <w:r>
        <w:t>许可服务器</w:t>
      </w:r>
      <w:r>
        <w:t>”“OSE”</w:t>
      </w:r>
      <w:r>
        <w:t>、</w:t>
      </w:r>
      <w:r>
        <w:t>“</w:t>
      </w:r>
      <w:r>
        <w:t>物理内核</w:t>
      </w:r>
      <w:r>
        <w:t>”</w:t>
      </w:r>
      <w:r>
        <w:t>、</w:t>
      </w:r>
      <w:r>
        <w:t>“</w:t>
      </w:r>
      <w:r>
        <w:t>物理</w:t>
      </w:r>
      <w:r>
        <w:t xml:space="preserve"> OSE”</w:t>
      </w:r>
      <w:r>
        <w:t>、</w:t>
      </w:r>
      <w:r>
        <w:t>“</w:t>
      </w:r>
      <w:r>
        <w:t>物理处理器</w:t>
      </w:r>
      <w:r>
        <w:t>”</w:t>
      </w:r>
      <w:r>
        <w:t>、</w:t>
      </w:r>
      <w:r>
        <w:t>“</w:t>
      </w:r>
      <w:r>
        <w:t>运行实例</w:t>
      </w:r>
      <w:r>
        <w:t>”</w:t>
      </w:r>
      <w:r>
        <w:t>、</w:t>
      </w:r>
      <w:r>
        <w:t>“</w:t>
      </w:r>
      <w:r>
        <w:t>服务器</w:t>
      </w:r>
      <w:r>
        <w:t>”</w:t>
      </w:r>
      <w:r>
        <w:t>、</w:t>
      </w:r>
      <w:r>
        <w:t>“</w:t>
      </w:r>
      <w:r>
        <w:t>服务器场</w:t>
      </w:r>
      <w:r>
        <w:t>”</w:t>
      </w:r>
      <w:r>
        <w:t>、</w:t>
      </w:r>
      <w:r>
        <w:t>“</w:t>
      </w:r>
      <w:r>
        <w:t>虚拟内核</w:t>
      </w:r>
      <w:r>
        <w:t>”</w:t>
      </w:r>
      <w:r>
        <w:t>和</w:t>
      </w:r>
      <w:r>
        <w:t>“</w:t>
      </w:r>
      <w:r>
        <w:t>虚拟</w:t>
      </w:r>
      <w:r>
        <w:t xml:space="preserve"> OSE”</w:t>
      </w:r>
    </w:p>
    <w:p w:rsidR="00DD501C" w:rsidRDefault="008E668F">
      <w:pPr>
        <w:pStyle w:val="PURBody-Indented"/>
      </w:pPr>
      <w:r>
        <w:t>对于您每个正确许可的服务器，您拥有以下权利。</w:t>
      </w:r>
    </w:p>
    <w:p w:rsidR="00DD501C" w:rsidRDefault="008E668F">
      <w:pPr>
        <w:pStyle w:val="PURHeading2"/>
      </w:pPr>
      <w:r>
        <w:t>服务器许可</w:t>
      </w:r>
    </w:p>
    <w:p w:rsidR="00DD501C" w:rsidRDefault="008E668F">
      <w:pPr>
        <w:pStyle w:val="PURBullet-Indented"/>
        <w:numPr>
          <w:ilvl w:val="0"/>
          <w:numId w:val="114"/>
        </w:numPr>
      </w:pPr>
      <w:r>
        <w:t>您必须为每台服务器分配一个许可。</w:t>
      </w:r>
      <w:r>
        <w:t xml:space="preserve"> </w:t>
      </w:r>
    </w:p>
    <w:p w:rsidR="00DD501C" w:rsidRDefault="008E668F">
      <w:pPr>
        <w:pStyle w:val="PURBullet-Indented"/>
        <w:numPr>
          <w:ilvl w:val="0"/>
          <w:numId w:val="114"/>
        </w:numPr>
      </w:pPr>
      <w:r>
        <w:t>您可按服务器上的物理内核分配许可或按单个虚拟</w:t>
      </w:r>
      <w:r>
        <w:t xml:space="preserve"> OSE </w:t>
      </w:r>
      <w:r>
        <w:t>分配许可。</w:t>
      </w:r>
      <w:r>
        <w:t xml:space="preserve"> </w:t>
      </w:r>
    </w:p>
    <w:p w:rsidR="00DD501C" w:rsidRDefault="008E668F">
      <w:pPr>
        <w:pStyle w:val="PURBullet-Indented"/>
        <w:numPr>
          <w:ilvl w:val="0"/>
          <w:numId w:val="114"/>
        </w:numPr>
      </w:pPr>
      <w:r>
        <w:t>您可以将</w:t>
      </w:r>
      <w:hyperlink w:anchor="_Sec37">
        <w:r>
          <w:rPr>
            <w:color w:val="00467F"/>
            <w:u w:val="single"/>
          </w:rPr>
          <w:t>附录</w:t>
        </w:r>
        <w:r>
          <w:rPr>
            <w:color w:val="00467F"/>
            <w:u w:val="single"/>
          </w:rPr>
          <w:t xml:space="preserve"> 3 </w:t>
        </w:r>
      </w:hyperlink>
      <w:r>
        <w:t>中列出的附加软件与服务器软件结合使用。</w:t>
      </w:r>
    </w:p>
    <w:p w:rsidR="00DD501C" w:rsidRDefault="008E668F">
      <w:pPr>
        <w:pStyle w:val="PURBlueStrong-Indented"/>
      </w:pPr>
      <w:r>
        <w:t>按服务器上的物理内核分配许可</w:t>
      </w:r>
    </w:p>
    <w:p w:rsidR="00DD501C" w:rsidRDefault="008E668F">
      <w:pPr>
        <w:pStyle w:val="PURBullet-Indented"/>
        <w:numPr>
          <w:ilvl w:val="0"/>
          <w:numId w:val="115"/>
        </w:numPr>
      </w:pPr>
      <w:r>
        <w:t>所需的许可数量等于许可服务器上的物理内核的数量乘以位于</w:t>
      </w:r>
      <w:r>
        <w:t xml:space="preserve"> </w:t>
      </w:r>
      <w:hyperlink r:id="rId77">
        <w:r>
          <w:rPr>
            <w:color w:val="00467F"/>
            <w:u w:val="single"/>
          </w:rPr>
          <w:t>http://go.microsoft.com/fwlink/?LinkID=229882</w:t>
        </w:r>
      </w:hyperlink>
      <w:r>
        <w:rPr>
          <w:u w:val="single"/>
        </w:rPr>
        <w:t xml:space="preserve"> </w:t>
      </w:r>
      <w:r>
        <w:rPr>
          <w:u w:val="single"/>
        </w:rPr>
        <w:t>上的适用内核系数。</w:t>
      </w:r>
    </w:p>
    <w:p w:rsidR="00DD501C" w:rsidRDefault="008E668F">
      <w:pPr>
        <w:pStyle w:val="PURBullet-Indented"/>
        <w:numPr>
          <w:ilvl w:val="0"/>
          <w:numId w:val="115"/>
        </w:numPr>
      </w:pPr>
      <w:r>
        <w:t>您可在许可服务器上的物理</w:t>
      </w:r>
      <w:r>
        <w:t xml:space="preserve"> OSE </w:t>
      </w:r>
      <w:r>
        <w:t>中使用任意数量的服务器软件运行实例。</w:t>
      </w:r>
      <w:r>
        <w:t xml:space="preserve"> </w:t>
      </w:r>
    </w:p>
    <w:p w:rsidR="00DD501C" w:rsidRDefault="008E668F">
      <w:pPr>
        <w:pStyle w:val="PURBullet-Indented"/>
        <w:numPr>
          <w:ilvl w:val="0"/>
          <w:numId w:val="115"/>
        </w:numPr>
      </w:pPr>
      <w:r>
        <w:t>对于</w:t>
      </w:r>
      <w:r>
        <w:t xml:space="preserve"> Enterprise </w:t>
      </w:r>
      <w:r>
        <w:t>和并行数据仓库版，您可以在许可服务器上一定数量（等于为该服务器分配的许可数量）的物理和</w:t>
      </w:r>
      <w:r>
        <w:t>/</w:t>
      </w:r>
      <w:r>
        <w:t>或虚拟</w:t>
      </w:r>
      <w:r>
        <w:t xml:space="preserve"> OSE </w:t>
      </w:r>
      <w:r>
        <w:t>中使用任意数量的服务器软件运行实例。</w:t>
      </w:r>
      <w:r>
        <w:t xml:space="preserve"> </w:t>
      </w:r>
    </w:p>
    <w:p w:rsidR="00DD501C" w:rsidRDefault="008E668F">
      <w:pPr>
        <w:pStyle w:val="PURBullet-Indented"/>
        <w:numPr>
          <w:ilvl w:val="0"/>
          <w:numId w:val="115"/>
        </w:numPr>
      </w:pPr>
      <w:r>
        <w:t>对于您分配的每个附加企业版本许可，您可在许可服务器上的一个</w:t>
      </w:r>
      <w:r>
        <w:t xml:space="preserve"> OSE </w:t>
      </w:r>
      <w:r>
        <w:t>中使用服务器软件的运行实例。</w:t>
      </w:r>
    </w:p>
    <w:p w:rsidR="00DD501C" w:rsidRDefault="008E668F">
      <w:pPr>
        <w:pStyle w:val="PURBlueStrong-Indented"/>
      </w:pPr>
      <w:r>
        <w:t>按单个虚拟</w:t>
      </w:r>
      <w:r>
        <w:t xml:space="preserve"> OSE </w:t>
      </w:r>
      <w:r>
        <w:t>分配许可</w:t>
      </w:r>
    </w:p>
    <w:p w:rsidR="00DD501C" w:rsidRDefault="008E668F">
      <w:pPr>
        <w:pStyle w:val="PURBullet-Indented"/>
        <w:numPr>
          <w:ilvl w:val="0"/>
          <w:numId w:val="116"/>
        </w:numPr>
      </w:pPr>
      <w:r>
        <w:t>对于运行服务器软件的每个虚拟</w:t>
      </w:r>
      <w:r>
        <w:t xml:space="preserve"> OSE</w:t>
      </w:r>
      <w:r>
        <w:t>，所需的许可数量等于虚拟</w:t>
      </w:r>
      <w:r>
        <w:t xml:space="preserve"> OSE </w:t>
      </w:r>
      <w:r>
        <w:t>中的虚拟内核数量，但受每个虚拟</w:t>
      </w:r>
      <w:r>
        <w:t xml:space="preserve"> OSE </w:t>
      </w:r>
      <w:r>
        <w:t>四个许可的最低要求的约束。</w:t>
      </w:r>
    </w:p>
    <w:p w:rsidR="00DD501C" w:rsidRDefault="008E668F">
      <w:pPr>
        <w:pStyle w:val="PURBullet-Indented"/>
        <w:numPr>
          <w:ilvl w:val="0"/>
          <w:numId w:val="116"/>
        </w:numPr>
      </w:pPr>
      <w:r>
        <w:t>如果在任何时候将任意虚拟内核映射到多个硬件线程，则对于映射到该虚拟内核的每个附加硬件线程，您都需要一个许可。</w:t>
      </w:r>
      <w:r>
        <w:t xml:space="preserve"> </w:t>
      </w:r>
    </w:p>
    <w:p w:rsidR="00DD501C" w:rsidRDefault="008E668F">
      <w:pPr>
        <w:pStyle w:val="PURBullet-Indented"/>
        <w:numPr>
          <w:ilvl w:val="0"/>
          <w:numId w:val="116"/>
        </w:numPr>
      </w:pPr>
      <w:r>
        <w:t>对于已为其分配了所需数量的软件许可的任意虚拟</w:t>
      </w:r>
      <w:r>
        <w:t xml:space="preserve"> OSE</w:t>
      </w:r>
      <w:r>
        <w:t>，您可以使用任意数量的该软件的运行实例。</w:t>
      </w:r>
    </w:p>
    <w:p w:rsidR="00DD501C" w:rsidRDefault="008E668F">
      <w:pPr>
        <w:pStyle w:val="PURHeading2"/>
      </w:pPr>
      <w:r>
        <w:t>其他许可要求和</w:t>
      </w:r>
      <w:r>
        <w:t>/</w:t>
      </w:r>
      <w:r>
        <w:t>或使用权利</w:t>
      </w:r>
    </w:p>
    <w:p w:rsidR="00DD501C" w:rsidRDefault="008E668F">
      <w:pPr>
        <w:pStyle w:val="PURBlueStrong-Indented"/>
      </w:pPr>
      <w:r>
        <w:t>许可移动性</w:t>
      </w:r>
      <w:r>
        <w:t xml:space="preserve"> - </w:t>
      </w:r>
      <w:r>
        <w:t>在服务器场内以及跨服务器场分配内核许可以及使用软件</w:t>
      </w:r>
    </w:p>
    <w:p w:rsidR="00DD501C" w:rsidRDefault="008E668F">
      <w:pPr>
        <w:pStyle w:val="PURBody-Indented"/>
      </w:pPr>
      <w:r>
        <w:t>您可以根据需要随时将具有有效软件保障范围的许可重新分配给位于同一服务器场内的任意服务器。您可以将许可从一个服务器场重新分配到另一个服务器场，但间隔时间不能太短（即两次分配的日期间隔不得少于九十</w:t>
      </w:r>
      <w:r>
        <w:t xml:space="preserve"> (90) </w:t>
      </w:r>
      <w:r>
        <w:t>天）。</w:t>
      </w:r>
    </w:p>
    <w:p w:rsidR="00DD501C" w:rsidRDefault="008E668F">
      <w:pPr>
        <w:pStyle w:val="PURHeading1"/>
      </w:pPr>
      <w:bookmarkStart w:id="183" w:name="_Sec414"/>
      <w:r>
        <w:t>产品特定许可条款</w:t>
      </w:r>
      <w:bookmarkEnd w:id="183"/>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7585"/>
      <w:bookmarkStart w:id="186" w:name="_Toc414967713"/>
      <w:r>
        <w:instrText>BizTalk Server 2013 R2 Branch</w:instrText>
      </w:r>
      <w:bookmarkEnd w:id="185"/>
      <w:bookmarkEnd w:id="186"/>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4"/>
        <w:gridCol w:w="5416"/>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r>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 xml:space="preserve">Office Web </w:t>
      </w:r>
      <w:r>
        <w:t>组件</w:t>
      </w:r>
    </w:p>
    <w:p w:rsidR="00DD501C" w:rsidRDefault="008E668F">
      <w:pPr>
        <w:pStyle w:val="PURBody-Indented"/>
      </w:pPr>
      <w:r>
        <w:t>您只能使用组件查看和打印用该软件创建的静态文档、文本和图像副本，您无需为组件副本获取单独的许可。</w:t>
      </w:r>
    </w:p>
    <w:p w:rsidR="00DD501C" w:rsidRDefault="008E668F">
      <w:pPr>
        <w:pStyle w:val="PURBlueStrong-Indented"/>
      </w:pPr>
      <w:r>
        <w:t>使用限制</w:t>
      </w:r>
    </w:p>
    <w:p w:rsidR="00DD501C" w:rsidRDefault="008E668F">
      <w:pPr>
        <w:pStyle w:val="PURBody-Indented"/>
      </w:pPr>
      <w:r>
        <w:t>您只能在位于内部网络的端点（或您的组织的边缘）的许可服务器上运行该软件的实例以将业务事件或事务与端点上处理的活动连接；前提是，许可服务器不：</w:t>
      </w:r>
    </w:p>
    <w:p w:rsidR="00DD501C" w:rsidRDefault="008E668F">
      <w:pPr>
        <w:pStyle w:val="PURBullet-Indented"/>
        <w:numPr>
          <w:ilvl w:val="0"/>
          <w:numId w:val="117"/>
        </w:numPr>
      </w:pPr>
      <w:r>
        <w:t>在</w:t>
      </w:r>
      <w:r>
        <w:t>“</w:t>
      </w:r>
      <w:r>
        <w:t>中心辐射型</w:t>
      </w:r>
      <w:r>
        <w:t>”</w:t>
      </w:r>
      <w:r>
        <w:t>联网模式中充当中心节点，</w:t>
      </w:r>
    </w:p>
    <w:p w:rsidR="00DD501C" w:rsidRDefault="008E668F">
      <w:pPr>
        <w:pStyle w:val="PURBullet-Indented"/>
        <w:numPr>
          <w:ilvl w:val="0"/>
          <w:numId w:val="117"/>
        </w:numPr>
      </w:pPr>
      <w:r>
        <w:t>将与其他服务器或设备的企业范围的通信集中；或</w:t>
      </w:r>
    </w:p>
    <w:p w:rsidR="00DD501C" w:rsidRDefault="008E668F">
      <w:pPr>
        <w:pStyle w:val="PURBullet-Indented"/>
        <w:numPr>
          <w:ilvl w:val="0"/>
          <w:numId w:val="117"/>
        </w:numPr>
      </w:pPr>
      <w:r>
        <w:t>跨越部门、业务部门或分支机构实现业务流程的自动化。</w:t>
      </w:r>
    </w:p>
    <w:p w:rsidR="00DD501C" w:rsidRDefault="008E668F">
      <w:pPr>
        <w:pStyle w:val="PURBody-Indented"/>
      </w:pPr>
      <w:r>
        <w:t>您不能在网络群集内的服务器上使用，也不能在同一服务器上的</w:t>
      </w:r>
      <w:r>
        <w:t xml:space="preserve"> OSE </w:t>
      </w:r>
      <w:r>
        <w:t>的网络群集内的操作系统环境中使用服务器软件，包括主密钥服务器。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7586"/>
      <w:bookmarkStart w:id="189" w:name="_Toc414967714"/>
      <w:r>
        <w:instrText>BizTalk Server 2013 R2 Enterprise</w:instrText>
      </w:r>
      <w:bookmarkEnd w:id="188"/>
      <w:bookmarkEnd w:id="18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4"/>
        <w:gridCol w:w="5416"/>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r>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 xml:space="preserve">Office Web </w:t>
      </w:r>
      <w:r>
        <w:t>组件</w:t>
      </w:r>
    </w:p>
    <w:p w:rsidR="00DD501C" w:rsidRDefault="008E668F">
      <w:pPr>
        <w:pStyle w:val="PURBody-Indented"/>
      </w:pPr>
      <w:r>
        <w:t>您只能使用组件查看和打印用该软件创建的静态文档、文本和图像副本，您无需为组件副本获取单独的许可。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7587"/>
      <w:bookmarkStart w:id="192" w:name="_Toc414967715"/>
      <w:r>
        <w:instrText>BizTalk Server 2013 R2 Standard</w:instrText>
      </w:r>
      <w:bookmarkEnd w:id="191"/>
      <w:bookmarkEnd w:id="192"/>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4"/>
        <w:gridCol w:w="5416"/>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r>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 xml:space="preserve">Office Web </w:t>
      </w:r>
      <w:r>
        <w:t>组件</w:t>
      </w:r>
    </w:p>
    <w:p w:rsidR="00DD501C" w:rsidRDefault="008E668F">
      <w:pPr>
        <w:pStyle w:val="PURBody-Indented"/>
      </w:pPr>
      <w:r>
        <w:t>您只能使用组件查看和打印用该软件创建的静态文档、文本和图像副本，您无需为组件副本获取单独的许可。</w:t>
      </w:r>
    </w:p>
    <w:p w:rsidR="00DD501C" w:rsidRDefault="008E668F">
      <w:pPr>
        <w:pStyle w:val="PURBlueStrong-Indented"/>
      </w:pPr>
      <w:r>
        <w:t>使用限制</w:t>
      </w:r>
    </w:p>
    <w:p w:rsidR="00DD501C" w:rsidRDefault="008E668F">
      <w:pPr>
        <w:pStyle w:val="PURBody-Indented"/>
      </w:pPr>
      <w:r>
        <w:t>您不能在网络群集内的服务器上使用，也不能在同一服务器上的</w:t>
      </w:r>
      <w:r>
        <w:t xml:space="preserve"> OSE </w:t>
      </w:r>
      <w:r>
        <w:t>的网络群集内的操作系统环境中使用服务器软件，包括主密钥服务器。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7588"/>
      <w:bookmarkStart w:id="195" w:name="_Toc414967716"/>
      <w:r>
        <w:instrText>Microsoft Dynamics AX 2012 R3 Standard Commerce Server Core</w:instrText>
      </w:r>
      <w:bookmarkEnd w:id="194"/>
      <w:bookmarkEnd w:id="195"/>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3"/>
        <w:gridCol w:w="5397"/>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修改权利</w:t>
      </w:r>
    </w:p>
    <w:p w:rsidR="00DD501C" w:rsidRDefault="008E668F">
      <w:pPr>
        <w:pStyle w:val="PURBody-Indented"/>
      </w:pPr>
      <w:r>
        <w:t>软件可能包括插件、运行时和印刷文档或联机文档中列出的其他组件，使您能够扩展其功能。您可为这些组件修改或创建衍生作品，并使用这些衍生作品，但只能在内部与软件一起使用。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7589"/>
      <w:bookmarkStart w:id="198" w:name="_Toc414967717"/>
      <w:r>
        <w:instrText>SQL Server 2012 Parallel Data Warehouse Core</w:instrText>
      </w:r>
      <w:bookmarkEnd w:id="197"/>
      <w:bookmarkEnd w:id="198"/>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1"/>
        <w:gridCol w:w="5419"/>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r>
    </w:tbl>
    <w:p w:rsidR="00DD501C" w:rsidRDefault="008E668F">
      <w:pPr>
        <w:pStyle w:val="PURBlueBGHeader"/>
      </w:pPr>
      <w:r>
        <w:t>附加条款：</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故障切换服务器</w:t>
      </w:r>
    </w:p>
    <w:p w:rsidR="00DD501C" w:rsidRDefault="008E668F">
      <w:pPr>
        <w:pStyle w:val="PURBody-Indented"/>
      </w:pPr>
      <w:r>
        <w:t xml:space="preserve">Parallel Data Warehouse (PDW) Appliance </w:t>
      </w:r>
      <w:r>
        <w:t>是由两个或多个全部由单个</w:t>
      </w:r>
      <w:r>
        <w:t xml:space="preserve"> PDW </w:t>
      </w:r>
      <w:r>
        <w:t>控制虚拟机（虚拟</w:t>
      </w:r>
      <w:r>
        <w:t xml:space="preserve"> OSE</w:t>
      </w:r>
      <w:r>
        <w:t>）控制的计算节点（许可服务器）组成的单个装置。该技术内置于设备中，允许软件故障切换到设备上的另一个计算节点。对于运行在由</w:t>
      </w:r>
      <w:r>
        <w:t xml:space="preserve"> PDW Appliance </w:t>
      </w:r>
      <w:r>
        <w:t>技术控制的故障切换</w:t>
      </w:r>
      <w:r>
        <w:t xml:space="preserve"> OSE </w:t>
      </w:r>
      <w:r>
        <w:t>中的软件，您不需要附加许可。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7590"/>
      <w:bookmarkStart w:id="201" w:name="_Toc414967718"/>
      <w:r>
        <w:instrText>SQL Server 2014 Enterprise Core</w:instrText>
      </w:r>
      <w:bookmarkEnd w:id="200"/>
      <w:bookmarkEnd w:id="20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4"/>
        <w:gridCol w:w="5416"/>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r>
      <w:tr w:rsidR="00DD501C">
        <w:tc>
          <w:tcPr>
            <w:tcW w:w="6120" w:type="dxa"/>
          </w:tcPr>
          <w:p w:rsidR="00DD501C" w:rsidRDefault="008E668F">
            <w:pPr>
              <w:pStyle w:val="PURBody"/>
            </w:pPr>
            <w:r>
              <w:t>请参阅适用声明</w:t>
            </w:r>
            <w:r>
              <w:t xml:space="preserve">: </w:t>
            </w:r>
            <w:r>
              <w:rPr>
                <w:b/>
              </w:rPr>
              <w:t>自动更新</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版本降级权利</w:t>
      </w:r>
    </w:p>
    <w:p w:rsidR="00DD501C" w:rsidRDefault="008E668F">
      <w:pPr>
        <w:pStyle w:val="PURBody-Indented"/>
      </w:pPr>
      <w:r>
        <w:t>您可以使用</w:t>
      </w:r>
      <w:r>
        <w:t xml:space="preserve"> 2008 R2 </w:t>
      </w:r>
      <w:r>
        <w:t>版本的</w:t>
      </w:r>
      <w:r>
        <w:t xml:space="preserve"> Datacenter</w:t>
      </w:r>
      <w:r>
        <w:t>、</w:t>
      </w:r>
      <w:r>
        <w:t xml:space="preserve">2008 R2 </w:t>
      </w:r>
      <w:r>
        <w:t>或任意早期版本的</w:t>
      </w:r>
      <w:r>
        <w:t xml:space="preserve"> Enterprise</w:t>
      </w:r>
      <w:r>
        <w:t>、</w:t>
      </w:r>
      <w:r>
        <w:t xml:space="preserve">2014 </w:t>
      </w:r>
      <w:r>
        <w:t>或任意早期版本的</w:t>
      </w:r>
      <w:r>
        <w:t xml:space="preserve"> Business Intelligence</w:t>
      </w:r>
      <w:r>
        <w:t>、</w:t>
      </w:r>
      <w:r>
        <w:t>Standard</w:t>
      </w:r>
      <w:r>
        <w:t>、</w:t>
      </w:r>
      <w:r>
        <w:t xml:space="preserve">Workgroup </w:t>
      </w:r>
      <w:r>
        <w:t>或</w:t>
      </w:r>
      <w:r>
        <w:t xml:space="preserve"> Small Business </w:t>
      </w:r>
      <w:r>
        <w:t>的实例来替代任何允许的实例。</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7591"/>
      <w:bookmarkStart w:id="204" w:name="_Toc414967719"/>
      <w:r>
        <w:instrText>SQL Server 2014 Standard Core</w:instrText>
      </w:r>
      <w:bookmarkEnd w:id="203"/>
      <w:bookmarkEnd w:id="20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4"/>
        <w:gridCol w:w="5416"/>
      </w:tblGrid>
      <w:tr w:rsidR="00DD501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服务器场内的许可移动性</w:t>
            </w:r>
            <w:r>
              <w:t xml:space="preserve">: </w:t>
            </w:r>
            <w:r>
              <w:rPr>
                <w:b/>
              </w:rPr>
              <w:t>是</w:t>
            </w:r>
            <w:r>
              <w:t>（请参阅</w:t>
            </w:r>
            <w:r>
              <w:t>“</w:t>
            </w:r>
            <w:r>
              <w:t>一般条款</w:t>
            </w:r>
            <w:r>
              <w:t>”</w:t>
            </w:r>
            <w:r>
              <w:t>）</w:t>
            </w:r>
          </w:p>
        </w:tc>
        <w:tc>
          <w:tcPr>
            <w:tcW w:w="6120" w:type="dxa"/>
          </w:tcPr>
          <w:p w:rsidR="00DD501C" w:rsidRDefault="008E668F">
            <w:pPr>
              <w:pStyle w:val="PURBody"/>
            </w:pPr>
            <w:r>
              <w:t>所含技术</w:t>
            </w:r>
            <w:r>
              <w:t xml:space="preserve">: </w:t>
            </w:r>
            <w:r>
              <w:rPr>
                <w:b/>
              </w:rPr>
              <w:t xml:space="preserve">Windows </w:t>
            </w:r>
            <w:r>
              <w:rPr>
                <w:b/>
              </w:rPr>
              <w:t>软件组件</w:t>
            </w:r>
            <w:r>
              <w:t>（请参阅</w:t>
            </w:r>
            <w:hyperlink w:anchor="_Sec6">
              <w:r>
                <w:rPr>
                  <w:color w:val="00467F"/>
                  <w:u w:val="single"/>
                </w:rPr>
                <w:t>通用许可条款</w:t>
              </w:r>
            </w:hyperlink>
            <w:r>
              <w:t>）</w:t>
            </w:r>
          </w:p>
        </w:tc>
      </w:tr>
      <w:tr w:rsidR="00DD501C">
        <w:tc>
          <w:tcPr>
            <w:tcW w:w="6120" w:type="dxa"/>
          </w:tcPr>
          <w:p w:rsidR="00DD501C" w:rsidRDefault="008E668F">
            <w:pPr>
              <w:pStyle w:val="PURBody"/>
            </w:pPr>
            <w:r>
              <w:t>请参阅适用声明</w:t>
            </w:r>
            <w:r>
              <w:t xml:space="preserve">: </w:t>
            </w:r>
            <w:r>
              <w:rPr>
                <w:b/>
              </w:rPr>
              <w:t>自动更新</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8E668F">
      <w:pPr>
        <w:pStyle w:val="PURBlueBGHeader"/>
      </w:pPr>
      <w:r>
        <w:t>附加条款：</w:t>
      </w:r>
    </w:p>
    <w:p w:rsidR="00DD501C" w:rsidRDefault="008E668F">
      <w:pPr>
        <w:pStyle w:val="PURBlueStrong-Indented"/>
      </w:pPr>
      <w:r>
        <w:t>版本降级权利</w:t>
      </w:r>
    </w:p>
    <w:p w:rsidR="00DD501C" w:rsidRDefault="008E668F">
      <w:pPr>
        <w:pStyle w:val="PURBody-Indented"/>
      </w:pPr>
      <w:r>
        <w:t>您可以使用</w:t>
      </w:r>
      <w:r>
        <w:t xml:space="preserve"> 2012 </w:t>
      </w:r>
      <w:r>
        <w:t>或早期版本的</w:t>
      </w:r>
      <w:r>
        <w:t xml:space="preserve"> Standard </w:t>
      </w:r>
      <w:r>
        <w:t>或任意版本的</w:t>
      </w:r>
      <w:r>
        <w:t xml:space="preserve"> Workgroup </w:t>
      </w:r>
      <w:r>
        <w:t>或</w:t>
      </w:r>
      <w:r>
        <w:t xml:space="preserve"> Small Business </w:t>
      </w:r>
      <w:r>
        <w:t>的实例来替代任何允许的实例。</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78"/>
          <w:footerReference w:type="default" r:id="rId79"/>
          <w:type w:val="continuous"/>
          <w:pgSz w:w="12240" w:h="15840" w:code="1"/>
          <w:pgMar w:top="1170" w:right="720" w:bottom="720" w:left="720" w:header="432" w:footer="288" w:gutter="0"/>
          <w:cols w:space="360"/>
        </w:sectPr>
      </w:pPr>
    </w:p>
    <w:p w:rsidR="00DD501C" w:rsidRDefault="008E668F">
      <w:pPr>
        <w:pStyle w:val="PURSectionHeading"/>
        <w:pageBreakBefore/>
      </w:pPr>
      <w:bookmarkStart w:id="205" w:name="_Sec40"/>
      <w:bookmarkEnd w:id="180"/>
      <w:r>
        <w:t>管理服务器（管理许可证</w:t>
      </w:r>
      <w:r>
        <w:t xml:space="preserve"> [</w:t>
      </w:r>
      <w:r>
        <w:t>服务器或客户端</w:t>
      </w:r>
      <w:r>
        <w:t>]</w:t>
      </w:r>
      <w:r>
        <w:t>）</w:t>
      </w:r>
      <w:r>
        <w:fldChar w:fldCharType="begin"/>
      </w:r>
      <w:r>
        <w:instrText xml:space="preserve"> TC "</w:instrText>
      </w:r>
      <w:bookmarkStart w:id="206" w:name="_Toc414967720"/>
      <w:r>
        <w:instrText>管理服务器（管理许可证</w:instrText>
      </w:r>
      <w:r>
        <w:instrText xml:space="preserve"> [</w:instrText>
      </w:r>
      <w:r>
        <w:instrText>服务器或客户端</w:instrText>
      </w:r>
      <w:r>
        <w:instrText>]</w:instrText>
      </w:r>
      <w:r>
        <w:instrText>）</w:instrText>
      </w:r>
      <w:bookmarkEnd w:id="206"/>
      <w:r>
        <w:instrText>" \l 1</w:instrText>
      </w:r>
      <w:r>
        <w:fldChar w:fldCharType="end"/>
      </w:r>
    </w:p>
    <w:p w:rsidR="00DD501C" w:rsidRDefault="00DD501C">
      <w:pPr>
        <w:pStyle w:val="PURBody-Indented"/>
      </w:pPr>
    </w:p>
    <w:p w:rsidR="00DD501C" w:rsidRDefault="00DD501C">
      <w:pPr>
        <w:sectPr w:rsidR="00DD501C">
          <w:headerReference w:type="default" r:id="rId80"/>
          <w:footerReference w:type="default" r:id="rId81"/>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_Sec40 \f \h \l 2-2 </w:instrText>
      </w:r>
      <w:r>
        <w:fldChar w:fldCharType="separate"/>
      </w:r>
      <w:hyperlink w:anchor="_Toc414967581" w:history="1">
        <w:r w:rsidRPr="00FF1D6C">
          <w:rPr>
            <w:rStyle w:val="Hyperlink"/>
            <w:noProof/>
          </w:rPr>
          <w:t>System Center 2012 R2 Client Management Suite</w:t>
        </w:r>
        <w:r>
          <w:rPr>
            <w:noProof/>
          </w:rPr>
          <w:tab/>
        </w:r>
        <w:r>
          <w:rPr>
            <w:noProof/>
          </w:rPr>
          <w:fldChar w:fldCharType="begin"/>
        </w:r>
        <w:r>
          <w:rPr>
            <w:noProof/>
          </w:rPr>
          <w:instrText xml:space="preserve"> PAGEREF _Toc414967581 \h </w:instrText>
        </w:r>
        <w:r>
          <w:rPr>
            <w:noProof/>
          </w:rPr>
        </w:r>
        <w:r>
          <w:rPr>
            <w:noProof/>
          </w:rPr>
          <w:fldChar w:fldCharType="separate"/>
        </w:r>
        <w:r>
          <w:rPr>
            <w:noProof/>
          </w:rPr>
          <w:t>44</w:t>
        </w:r>
        <w:r>
          <w:rPr>
            <w:noProof/>
          </w:rPr>
          <w:fldChar w:fldCharType="end"/>
        </w:r>
      </w:hyperlink>
    </w:p>
    <w:p w:rsidR="008E668F" w:rsidRDefault="00A930D9">
      <w:pPr>
        <w:pStyle w:val="TOC2"/>
        <w:rPr>
          <w:rFonts w:eastAsiaTheme="minorEastAsia"/>
          <w:noProof/>
          <w:color w:val="auto"/>
          <w:sz w:val="22"/>
          <w:lang w:eastAsia="en-US"/>
        </w:rPr>
      </w:pPr>
      <w:hyperlink w:anchor="_Toc414967582" w:history="1">
        <w:r w:rsidR="008E668F" w:rsidRPr="00FF1D6C">
          <w:rPr>
            <w:rStyle w:val="Hyperlink"/>
            <w:noProof/>
          </w:rPr>
          <w:t>System Center 2012 R2 Configuration Manager</w:t>
        </w:r>
        <w:r w:rsidR="008E668F">
          <w:rPr>
            <w:noProof/>
          </w:rPr>
          <w:tab/>
        </w:r>
        <w:r w:rsidR="008E668F">
          <w:rPr>
            <w:noProof/>
          </w:rPr>
          <w:fldChar w:fldCharType="begin"/>
        </w:r>
        <w:r w:rsidR="008E668F">
          <w:rPr>
            <w:noProof/>
          </w:rPr>
          <w:instrText xml:space="preserve"> PAGEREF _Toc414967582 \h </w:instrText>
        </w:r>
        <w:r w:rsidR="008E668F">
          <w:rPr>
            <w:noProof/>
          </w:rPr>
        </w:r>
        <w:r w:rsidR="008E668F">
          <w:rPr>
            <w:noProof/>
          </w:rPr>
          <w:fldChar w:fldCharType="separate"/>
        </w:r>
        <w:r w:rsidR="008E668F">
          <w:rPr>
            <w:noProof/>
          </w:rPr>
          <w:t>45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83" w:history="1">
        <w:r w:rsidR="008E668F" w:rsidRPr="00FF1D6C">
          <w:rPr>
            <w:rStyle w:val="Hyperlink"/>
            <w:noProof/>
          </w:rPr>
          <w:t>System Center 2012 R2 Datacenter</w:t>
        </w:r>
        <w:r w:rsidR="008E668F">
          <w:rPr>
            <w:noProof/>
          </w:rPr>
          <w:tab/>
        </w:r>
        <w:r w:rsidR="008E668F">
          <w:rPr>
            <w:noProof/>
          </w:rPr>
          <w:fldChar w:fldCharType="begin"/>
        </w:r>
        <w:r w:rsidR="008E668F">
          <w:rPr>
            <w:noProof/>
          </w:rPr>
          <w:instrText xml:space="preserve"> PAGEREF _Toc414967583 \h </w:instrText>
        </w:r>
        <w:r w:rsidR="008E668F">
          <w:rPr>
            <w:noProof/>
          </w:rPr>
        </w:r>
        <w:r w:rsidR="008E668F">
          <w:rPr>
            <w:noProof/>
          </w:rPr>
          <w:fldChar w:fldCharType="separate"/>
        </w:r>
        <w:r w:rsidR="008E668F">
          <w:rPr>
            <w:noProof/>
          </w:rPr>
          <w:t>45</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84" w:history="1">
        <w:r w:rsidR="008E668F" w:rsidRPr="00FF1D6C">
          <w:rPr>
            <w:rStyle w:val="Hyperlink"/>
            <w:noProof/>
          </w:rPr>
          <w:t>System Center 2012 R2 Standard</w:t>
        </w:r>
        <w:r w:rsidR="008E668F">
          <w:rPr>
            <w:noProof/>
          </w:rPr>
          <w:tab/>
        </w:r>
        <w:r w:rsidR="008E668F">
          <w:rPr>
            <w:noProof/>
          </w:rPr>
          <w:fldChar w:fldCharType="begin"/>
        </w:r>
        <w:r w:rsidR="008E668F">
          <w:rPr>
            <w:noProof/>
          </w:rPr>
          <w:instrText xml:space="preserve"> PAGEREF _Toc414967584 \h </w:instrText>
        </w:r>
        <w:r w:rsidR="008E668F">
          <w:rPr>
            <w:noProof/>
          </w:rPr>
        </w:r>
        <w:r w:rsidR="008E668F">
          <w:rPr>
            <w:noProof/>
          </w:rPr>
          <w:fldChar w:fldCharType="separate"/>
        </w:r>
        <w:r w:rsidR="008E668F">
          <w:rPr>
            <w:noProof/>
          </w:rPr>
          <w:t>45</w:t>
        </w:r>
        <w:r w:rsidR="008E668F">
          <w:rPr>
            <w:noProof/>
          </w:rPr>
          <w:fldChar w:fldCharType="end"/>
        </w:r>
      </w:hyperlink>
    </w:p>
    <w:p w:rsidR="00DD501C" w:rsidRDefault="008E668F">
      <w:pPr>
        <w:pStyle w:val="PURBody-Indented"/>
        <w:sectPr w:rsidR="00DD501C">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07" w:name="_Sec49"/>
      <w:r>
        <w:t>通用许可条款。</w:t>
      </w:r>
      <w:bookmarkEnd w:id="207"/>
    </w:p>
    <w:p w:rsidR="00DD501C" w:rsidRDefault="008E668F">
      <w:pPr>
        <w:pStyle w:val="PURBlueStrong-Indented"/>
      </w:pPr>
      <w:r>
        <w:t>许可模式中的定义术语（请参阅</w:t>
      </w:r>
      <w:r>
        <w:t>“</w:t>
      </w:r>
      <w:r>
        <w:t>通用许可条款</w:t>
      </w:r>
      <w:r>
        <w:t>”</w:t>
      </w:r>
      <w:r>
        <w:t>的</w:t>
      </w:r>
      <w:r>
        <w:t>“</w:t>
      </w:r>
      <w:r>
        <w:t>定义</w:t>
      </w:r>
      <w:r>
        <w:t>”</w:t>
      </w:r>
      <w:r>
        <w:t>部分）</w:t>
      </w:r>
    </w:p>
    <w:p w:rsidR="00DD501C" w:rsidRDefault="008E668F">
      <w:pPr>
        <w:pStyle w:val="PURBody-Indented"/>
      </w:pPr>
      <w:r>
        <w:t>“</w:t>
      </w:r>
      <w:r>
        <w:t>实例</w:t>
      </w:r>
      <w:r>
        <w:t>”</w:t>
      </w:r>
      <w:r>
        <w:t>、</w:t>
      </w:r>
      <w:r>
        <w:t>“</w:t>
      </w:r>
      <w:r>
        <w:t>许可服务器</w:t>
      </w:r>
      <w:r>
        <w:t>”</w:t>
      </w:r>
      <w:r>
        <w:t>、</w:t>
      </w:r>
      <w:r>
        <w:t>“</w:t>
      </w:r>
      <w:r>
        <w:t>管理</w:t>
      </w:r>
      <w:r>
        <w:t xml:space="preserve"> OSE”</w:t>
      </w:r>
      <w:r>
        <w:t>、</w:t>
      </w:r>
      <w:r>
        <w:t>“OSE”</w:t>
      </w:r>
      <w:r>
        <w:t>、</w:t>
      </w:r>
      <w:r>
        <w:t>“</w:t>
      </w:r>
      <w:r>
        <w:t>物理</w:t>
      </w:r>
      <w:r>
        <w:t xml:space="preserve"> OSE”</w:t>
      </w:r>
      <w:r>
        <w:t>、</w:t>
      </w:r>
      <w:r>
        <w:t>“</w:t>
      </w:r>
      <w:r>
        <w:t>运行实例</w:t>
      </w:r>
      <w:r>
        <w:t>”</w:t>
      </w:r>
      <w:r>
        <w:t>、</w:t>
      </w:r>
      <w:r>
        <w:t>“</w:t>
      </w:r>
      <w:r>
        <w:t>服务器场</w:t>
      </w:r>
      <w:r>
        <w:t>”</w:t>
      </w:r>
      <w:r>
        <w:t>和</w:t>
      </w:r>
      <w:r>
        <w:t>“</w:t>
      </w:r>
      <w:r>
        <w:t>虚拟</w:t>
      </w:r>
      <w:r>
        <w:t xml:space="preserve"> OSE”</w:t>
      </w:r>
    </w:p>
    <w:p w:rsidR="00DD501C" w:rsidRDefault="008E668F">
      <w:pPr>
        <w:pStyle w:val="PURBody-Indented"/>
      </w:pPr>
      <w:r>
        <w:t>管理许可允许按软件或早期版本的相应版本管理</w:t>
      </w:r>
      <w:r>
        <w:t xml:space="preserve"> OSE</w:t>
      </w:r>
      <w:r>
        <w:t>。管理许可版本决定着适用许可条款的版本（包括依据降级权利使用的版本，尽管有相反条款存在）。</w:t>
      </w:r>
    </w:p>
    <w:p w:rsidR="00DD501C" w:rsidRDefault="008E668F">
      <w:pPr>
        <w:pStyle w:val="PURBlueStrong-Indented"/>
      </w:pPr>
      <w:r>
        <w:t>服务器管理许可：</w:t>
      </w:r>
    </w:p>
    <w:p w:rsidR="00DD501C" w:rsidRDefault="008E668F">
      <w:pPr>
        <w:pStyle w:val="PURBody-Indented"/>
      </w:pPr>
      <w:r>
        <w:t>对于您每个正确许可的服务器，您拥有以下权利。</w:t>
      </w:r>
    </w:p>
    <w:p w:rsidR="00DD501C" w:rsidRDefault="008E668F">
      <w:pPr>
        <w:pStyle w:val="PURBullet-Indented"/>
        <w:numPr>
          <w:ilvl w:val="0"/>
          <w:numId w:val="118"/>
        </w:numPr>
      </w:pPr>
      <w:r>
        <w:t>运行服务器操作系统的</w:t>
      </w:r>
      <w:r>
        <w:t xml:space="preserve"> OSE </w:t>
      </w:r>
      <w:r>
        <w:t>需要服务器管理许可。</w:t>
      </w:r>
      <w:r>
        <w:t xml:space="preserve"> </w:t>
      </w:r>
    </w:p>
    <w:p w:rsidR="00DD501C" w:rsidRDefault="008E668F">
      <w:pPr>
        <w:pStyle w:val="PURBullet-Indented"/>
        <w:numPr>
          <w:ilvl w:val="0"/>
          <w:numId w:val="118"/>
        </w:numPr>
      </w:pPr>
      <w:r>
        <w:t>您必须为托管服务上每</w:t>
      </w:r>
      <w:r>
        <w:t xml:space="preserve"> 2 </w:t>
      </w:r>
      <w:r>
        <w:t>个物理处理器分配一个许可。</w:t>
      </w:r>
      <w:r>
        <w:t xml:space="preserve"> </w:t>
      </w:r>
    </w:p>
    <w:p w:rsidR="00DD501C" w:rsidRDefault="008E668F">
      <w:pPr>
        <w:pStyle w:val="PURBullet-Indented"/>
        <w:numPr>
          <w:ilvl w:val="0"/>
          <w:numId w:val="118"/>
        </w:numPr>
      </w:pPr>
      <w:r>
        <w:t>分配给托管服务器的许可必须属于同一版本。</w:t>
      </w:r>
      <w:r>
        <w:t xml:space="preserve"> </w:t>
      </w:r>
    </w:p>
    <w:p w:rsidR="00DD501C" w:rsidRDefault="008E668F">
      <w:pPr>
        <w:pStyle w:val="PURBullet-Indented"/>
        <w:numPr>
          <w:ilvl w:val="0"/>
          <w:numId w:val="118"/>
        </w:numPr>
      </w:pPr>
      <w:r>
        <w:t>对于标准版本许可，您可以使用该软件在托管服务器上管理</w:t>
      </w:r>
      <w:r>
        <w:t xml:space="preserve"> OSE</w:t>
      </w:r>
      <w:r>
        <w:t>，每个许可管理最多两个</w:t>
      </w:r>
      <w:r>
        <w:t xml:space="preserve"> OSE</w:t>
      </w:r>
      <w:r>
        <w:t>。</w:t>
      </w:r>
    </w:p>
    <w:p w:rsidR="00DD501C" w:rsidRDefault="008E668F">
      <w:pPr>
        <w:pStyle w:val="PURBullet-Indented"/>
        <w:numPr>
          <w:ilvl w:val="0"/>
          <w:numId w:val="118"/>
        </w:numPr>
      </w:pPr>
      <w:r>
        <w:t>对于标准版本许可，如果托管服务器仅用来承载和管理虚拟</w:t>
      </w:r>
      <w:r>
        <w:t xml:space="preserve"> OSE</w:t>
      </w:r>
      <w:r>
        <w:t>，则您还可以在该托管服务器上管理物理</w:t>
      </w:r>
      <w:r>
        <w:t xml:space="preserve"> OSE</w:t>
      </w:r>
      <w:r>
        <w:t>。</w:t>
      </w:r>
      <w:r>
        <w:t xml:space="preserve"> </w:t>
      </w:r>
    </w:p>
    <w:p w:rsidR="00DD501C" w:rsidRDefault="008E668F">
      <w:pPr>
        <w:pStyle w:val="PURBullet-Indented"/>
        <w:numPr>
          <w:ilvl w:val="0"/>
          <w:numId w:val="118"/>
        </w:numPr>
      </w:pPr>
      <w:r>
        <w:t>对于标准版本许可，您可以为您的托管服务器分配附加标准许可，并且每个许可可以管理两个附加</w:t>
      </w:r>
      <w:r>
        <w:t xml:space="preserve"> OSE</w:t>
      </w:r>
      <w:r>
        <w:t>。</w:t>
      </w:r>
      <w:r>
        <w:t xml:space="preserve"> </w:t>
      </w:r>
    </w:p>
    <w:p w:rsidR="00DD501C" w:rsidRDefault="008E668F">
      <w:pPr>
        <w:pStyle w:val="PURBullet-Indented"/>
        <w:numPr>
          <w:ilvl w:val="0"/>
          <w:numId w:val="118"/>
        </w:numPr>
      </w:pPr>
      <w:r>
        <w:t>对于数据中心版本许可，您可以使用该软件在托管服务器上管理不限数量的</w:t>
      </w:r>
      <w:r>
        <w:t xml:space="preserve"> OSE</w:t>
      </w:r>
      <w:r>
        <w:t>。</w:t>
      </w:r>
    </w:p>
    <w:p w:rsidR="00DD501C" w:rsidRDefault="008E668F">
      <w:pPr>
        <w:pStyle w:val="PURBlueStrong-Indented"/>
      </w:pPr>
      <w:r>
        <w:t>客户端管理许可：</w:t>
      </w:r>
    </w:p>
    <w:p w:rsidR="00DD501C" w:rsidRDefault="008E668F">
      <w:pPr>
        <w:pStyle w:val="PURBullet-Indented"/>
        <w:numPr>
          <w:ilvl w:val="0"/>
          <w:numId w:val="119"/>
        </w:numPr>
      </w:pPr>
      <w:r>
        <w:t>所有其他</w:t>
      </w:r>
      <w:r>
        <w:t xml:space="preserve"> OSE </w:t>
      </w:r>
      <w:r>
        <w:t>均需要客户端管理许可。</w:t>
      </w:r>
      <w:r>
        <w:t xml:space="preserve"> </w:t>
      </w:r>
    </w:p>
    <w:p w:rsidR="00DD501C" w:rsidRDefault="008E668F">
      <w:pPr>
        <w:pStyle w:val="PURBullet-Indented"/>
        <w:numPr>
          <w:ilvl w:val="0"/>
          <w:numId w:val="119"/>
        </w:numPr>
      </w:pPr>
      <w:r>
        <w:t>您可以使用该软件管理您的</w:t>
      </w:r>
      <w:r>
        <w:t xml:space="preserve"> OSE</w:t>
      </w:r>
      <w:r>
        <w:t>（每个许可所允许的数量以及涵盖的用户和设备取决于所分配的许可类型）。</w:t>
      </w:r>
      <w:r>
        <w:t xml:space="preserve"> </w:t>
      </w:r>
    </w:p>
    <w:p w:rsidR="00DD501C" w:rsidRDefault="008E668F">
      <w:pPr>
        <w:pStyle w:val="PURBullet-Indented"/>
        <w:numPr>
          <w:ilvl w:val="0"/>
          <w:numId w:val="119"/>
        </w:numPr>
      </w:pPr>
      <w:r>
        <w:t>管理由多个用户访问的</w:t>
      </w:r>
      <w:r>
        <w:t xml:space="preserve"> OSE </w:t>
      </w:r>
      <w:r>
        <w:t>需要每个用户一个</w:t>
      </w:r>
      <w:r>
        <w:t xml:space="preserve"> OSE </w:t>
      </w:r>
      <w:r>
        <w:t>客户端管理许可或用户客户端管理许可。</w:t>
      </w:r>
    </w:p>
    <w:p w:rsidR="00DD501C" w:rsidRDefault="008E668F">
      <w:pPr>
        <w:pStyle w:val="PURBlueStrong-Indented"/>
      </w:pPr>
      <w:r>
        <w:t>以下情况无需管理许可：</w:t>
      </w:r>
    </w:p>
    <w:p w:rsidR="00DD501C" w:rsidRDefault="008E668F">
      <w:pPr>
        <w:pStyle w:val="PURBullet-Indented"/>
        <w:numPr>
          <w:ilvl w:val="0"/>
          <w:numId w:val="120"/>
        </w:numPr>
      </w:pPr>
      <w:r>
        <w:t>没有软件运行实例的任何</w:t>
      </w:r>
      <w:r>
        <w:t xml:space="preserve"> OSE</w:t>
      </w:r>
      <w:r>
        <w:t>。</w:t>
      </w:r>
      <w:r>
        <w:t xml:space="preserve"> </w:t>
      </w:r>
    </w:p>
    <w:p w:rsidR="00DD501C" w:rsidRDefault="008E668F">
      <w:pPr>
        <w:pStyle w:val="PURBullet-Indented"/>
        <w:numPr>
          <w:ilvl w:val="0"/>
          <w:numId w:val="120"/>
        </w:numPr>
      </w:pPr>
      <w:r>
        <w:t>任何仅用于传送网络数据且未运行</w:t>
      </w:r>
      <w:r>
        <w:t xml:space="preserve"> Windows Server </w:t>
      </w:r>
      <w:r>
        <w:t>软件的网络基础结构设备。</w:t>
      </w:r>
      <w:r>
        <w:t xml:space="preserve"> </w:t>
      </w:r>
    </w:p>
    <w:p w:rsidR="00DD501C" w:rsidRDefault="008E668F">
      <w:pPr>
        <w:pStyle w:val="PURBullet-Indented"/>
        <w:numPr>
          <w:ilvl w:val="0"/>
          <w:numId w:val="120"/>
        </w:numPr>
      </w:pPr>
      <w:r>
        <w:t>将</w:t>
      </w:r>
      <w:r>
        <w:t xml:space="preserve"> OSE </w:t>
      </w:r>
      <w:r>
        <w:t>从物理转换为虚拟。</w:t>
      </w:r>
      <w:r>
        <w:t xml:space="preserve"> </w:t>
      </w:r>
    </w:p>
    <w:p w:rsidR="00DD501C" w:rsidRDefault="008E668F">
      <w:pPr>
        <w:pStyle w:val="PURBullet-Indented"/>
        <w:numPr>
          <w:ilvl w:val="0"/>
          <w:numId w:val="120"/>
        </w:numPr>
      </w:pPr>
      <w:r>
        <w:t>任何仅监视或管理硬件组件的状态（例如，系统温度、风扇速度、电源开</w:t>
      </w:r>
      <w:r>
        <w:t>/</w:t>
      </w:r>
      <w:r>
        <w:t>关、系统重置、</w:t>
      </w:r>
      <w:r>
        <w:t xml:space="preserve">CPU </w:t>
      </w:r>
      <w:r>
        <w:t>可用性）的设备。</w:t>
      </w:r>
      <w:r>
        <w:t xml:space="preserve"> </w:t>
      </w:r>
    </w:p>
    <w:p w:rsidR="00DD501C" w:rsidRDefault="008E668F">
      <w:pPr>
        <w:pStyle w:val="PURBullet-Indented"/>
        <w:numPr>
          <w:ilvl w:val="0"/>
          <w:numId w:val="120"/>
        </w:numPr>
      </w:pPr>
      <w:r>
        <w:t>您的服务器上的物理</w:t>
      </w:r>
      <w:r>
        <w:t xml:space="preserve"> OSE </w:t>
      </w:r>
      <w:r>
        <w:t>仅用于运行硬件虚拟化软件、提供硬件虚拟化服务以及运行软件以管理和维护该设备上的</w:t>
      </w:r>
      <w:r>
        <w:t xml:space="preserve"> OSE </w:t>
      </w:r>
      <w:r>
        <w:t>时。</w:t>
      </w:r>
    </w:p>
    <w:p w:rsidR="00DD501C" w:rsidRDefault="008E668F">
      <w:pPr>
        <w:pStyle w:val="PURBlueStrong-Indented"/>
      </w:pPr>
      <w:r>
        <w:t>不得复制或分发数据集</w:t>
      </w:r>
    </w:p>
    <w:p w:rsidR="00DD501C" w:rsidRDefault="008E668F">
      <w:pPr>
        <w:pStyle w:val="PURBody-Indented"/>
      </w:pPr>
      <w:r>
        <w:t>您不得复制或分发软件中包含的任何数据集（或某个数据集的任何部分）。</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08" w:name="_Sec60"/>
      <w:r>
        <w:t>产品特定许可条款</w:t>
      </w:r>
      <w:bookmarkEnd w:id="208"/>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7581"/>
      <w:bookmarkStart w:id="211" w:name="_Toc414967721"/>
      <w:r>
        <w:instrText>System Center 2012 R2 Client Management Suite</w:instrText>
      </w:r>
      <w:bookmarkEnd w:id="210"/>
      <w:bookmarkEnd w:id="21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2"/>
        <w:gridCol w:w="5418"/>
      </w:tblGrid>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Bing Maps</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SQL Server </w:t>
            </w:r>
            <w:r>
              <w:rPr>
                <w:b/>
              </w:rPr>
              <w:t>技术、</w:t>
            </w:r>
            <w:r>
              <w:rPr>
                <w:b/>
              </w:rPr>
              <w:t xml:space="preserve">Windows </w:t>
            </w:r>
            <w:r>
              <w:rPr>
                <w:b/>
              </w:rPr>
              <w:t>软件组件</w:t>
            </w:r>
            <w:r>
              <w:t>（请参阅</w:t>
            </w:r>
            <w:hyperlink w:anchor="_Sec6">
              <w:r>
                <w:rPr>
                  <w:color w:val="00467F"/>
                  <w:u w:val="single"/>
                </w:rPr>
                <w:t>通用许可条款</w:t>
              </w:r>
            </w:hyperlink>
            <w:r>
              <w:t>）</w:t>
            </w:r>
          </w:p>
        </w:tc>
      </w:tr>
    </w:tbl>
    <w:p w:rsidR="00DD501C" w:rsidRDefault="008E668F">
      <w:pPr>
        <w:pStyle w:val="PURBlueBGHeader"/>
      </w:pPr>
      <w:r>
        <w:t>客户端管理许可</w:t>
      </w:r>
    </w:p>
    <w:p w:rsidR="00DD501C" w:rsidRDefault="008E668F">
      <w:pPr>
        <w:pStyle w:val="PURBody-Indented"/>
      </w:pPr>
      <w:r>
        <w:rPr>
          <w:b/>
          <w:i/>
        </w:rPr>
        <w:t>您需要：</w:t>
      </w:r>
    </w:p>
    <w:p w:rsidR="00DD501C" w:rsidRDefault="008E668F">
      <w:pPr>
        <w:pStyle w:val="PURBullet-Indented"/>
        <w:numPr>
          <w:ilvl w:val="0"/>
          <w:numId w:val="121"/>
        </w:numPr>
      </w:pPr>
      <w:r>
        <w:t>Enterprise CAL Suite</w:t>
      </w:r>
      <w:r>
        <w:rPr>
          <w:vertAlign w:val="superscript"/>
        </w:rPr>
        <w:t>1</w:t>
      </w:r>
      <w:r>
        <w:t>，</w:t>
      </w:r>
      <w:r>
        <w:rPr>
          <w:b/>
        </w:rPr>
        <w:t>或</w:t>
      </w:r>
    </w:p>
    <w:p w:rsidR="00DD501C" w:rsidRDefault="008E668F">
      <w:pPr>
        <w:pStyle w:val="PURBullet-Indented"/>
        <w:numPr>
          <w:ilvl w:val="0"/>
          <w:numId w:val="121"/>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Indented"/>
        <w:numPr>
          <w:ilvl w:val="0"/>
          <w:numId w:val="121"/>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Indented"/>
        <w:numPr>
          <w:ilvl w:val="0"/>
          <w:numId w:val="121"/>
        </w:numPr>
      </w:pPr>
      <w:r>
        <w:t>适用于</w:t>
      </w:r>
      <w:r>
        <w:t xml:space="preserve"> Office 365 </w:t>
      </w:r>
      <w:r>
        <w:t>和</w:t>
      </w:r>
      <w:r>
        <w:t xml:space="preserve"> Microsoft Intune </w:t>
      </w:r>
      <w:r>
        <w:t>的</w:t>
      </w:r>
      <w:r>
        <w:t xml:space="preserve"> Enterprise CAL Bridge</w:t>
      </w:r>
      <w:r>
        <w:rPr>
          <w:vertAlign w:val="superscript"/>
        </w:rPr>
        <w:t>1</w:t>
      </w:r>
      <w:r>
        <w:t>，</w:t>
      </w:r>
      <w:r>
        <w:rPr>
          <w:b/>
        </w:rPr>
        <w:t>或</w:t>
      </w:r>
    </w:p>
    <w:p w:rsidR="00DD501C" w:rsidRDefault="008E668F">
      <w:pPr>
        <w:pStyle w:val="PURBullet-Indented"/>
        <w:numPr>
          <w:ilvl w:val="0"/>
          <w:numId w:val="121"/>
        </w:numPr>
      </w:pPr>
      <w:r>
        <w:t>适用于</w:t>
      </w:r>
      <w:r>
        <w:t xml:space="preserve"> Microsoft Intune </w:t>
      </w:r>
      <w:r>
        <w:t>的</w:t>
      </w:r>
      <w:r>
        <w:t xml:space="preserve"> Enterprise CAL Bridge</w:t>
      </w:r>
      <w:r>
        <w:rPr>
          <w:vertAlign w:val="superscript"/>
        </w:rPr>
        <w:t>1</w:t>
      </w:r>
      <w:r>
        <w:t>，</w:t>
      </w:r>
      <w:r>
        <w:rPr>
          <w:b/>
        </w:rPr>
        <w:t>或</w:t>
      </w:r>
    </w:p>
    <w:p w:rsidR="00DD501C" w:rsidRDefault="008E668F">
      <w:pPr>
        <w:pStyle w:val="PURBullet-Indented"/>
        <w:numPr>
          <w:ilvl w:val="0"/>
          <w:numId w:val="121"/>
        </w:numPr>
      </w:pPr>
      <w:r>
        <w:t>适用于</w:t>
      </w:r>
      <w:r>
        <w:t xml:space="preserve"> Enterprise Mobility Suite </w:t>
      </w:r>
      <w:r>
        <w:t>的</w:t>
      </w:r>
      <w:r>
        <w:t xml:space="preserve"> Enterprise CAL Bridge</w:t>
      </w:r>
      <w:r>
        <w:rPr>
          <w:vertAlign w:val="superscript"/>
        </w:rPr>
        <w:t>1</w:t>
      </w:r>
      <w:r>
        <w:t>，</w:t>
      </w:r>
      <w:r>
        <w:rPr>
          <w:b/>
        </w:rPr>
        <w:t>或</w:t>
      </w:r>
    </w:p>
    <w:p w:rsidR="00DD501C" w:rsidRDefault="008E668F">
      <w:pPr>
        <w:pStyle w:val="PURBullet-Indented"/>
        <w:numPr>
          <w:ilvl w:val="0"/>
          <w:numId w:val="121"/>
        </w:numPr>
      </w:pPr>
      <w:r>
        <w:t>适用于</w:t>
      </w:r>
      <w:r>
        <w:t xml:space="preserve"> Enterprise Mobility Suite </w:t>
      </w:r>
      <w:r>
        <w:t>的</w:t>
      </w:r>
      <w:r>
        <w:t xml:space="preserve"> Enterprise CAL Bridge </w:t>
      </w:r>
      <w:r>
        <w:t>用户</w:t>
      </w:r>
      <w:r>
        <w:t xml:space="preserve"> SL</w:t>
      </w:r>
      <w:r>
        <w:t>，</w:t>
      </w:r>
      <w:r>
        <w:rPr>
          <w:b/>
        </w:rPr>
        <w:t>或</w:t>
      </w:r>
    </w:p>
    <w:p w:rsidR="00DD501C" w:rsidRDefault="008E668F">
      <w:pPr>
        <w:pStyle w:val="PURBullet-Indented"/>
        <w:numPr>
          <w:ilvl w:val="0"/>
          <w:numId w:val="121"/>
        </w:numPr>
      </w:pPr>
      <w:r>
        <w:t>System Center 2012 R2 Client Management Suite</w:t>
      </w:r>
      <w:r>
        <w:t>（用户或</w:t>
      </w:r>
      <w:r>
        <w:t xml:space="preserve"> OSE </w:t>
      </w:r>
      <w:r>
        <w:t>客户端</w:t>
      </w:r>
      <w:r>
        <w:t xml:space="preserve"> ML</w:t>
      </w:r>
      <w:r>
        <w:t>）</w:t>
      </w:r>
    </w:p>
    <w:p w:rsidR="00DD501C" w:rsidRDefault="008E668F">
      <w:pPr>
        <w:pStyle w:val="PURBody-Indented"/>
      </w:pPr>
      <w:r>
        <w:rPr>
          <w:vertAlign w:val="superscript"/>
        </w:rPr>
        <w:t>1</w:t>
      </w:r>
      <w:r>
        <w:t xml:space="preserve"> </w:t>
      </w:r>
      <w:r>
        <w:t>有效的软件保障范围自可通过批量许可首次下载软件之日或之后的日期开始</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7582"/>
      <w:bookmarkStart w:id="214" w:name="_Toc414967722"/>
      <w:r>
        <w:instrText>System Center 2012 R2 Configuration Manager</w:instrText>
      </w:r>
      <w:bookmarkEnd w:id="213"/>
      <w:bookmarkEnd w:id="21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2"/>
        <w:gridCol w:w="5418"/>
      </w:tblGrid>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Bing Maps</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SQL Server </w:t>
            </w:r>
            <w:r>
              <w:rPr>
                <w:b/>
              </w:rPr>
              <w:t>技术、</w:t>
            </w:r>
            <w:r>
              <w:rPr>
                <w:b/>
              </w:rPr>
              <w:t xml:space="preserve">Windows </w:t>
            </w:r>
            <w:r>
              <w:rPr>
                <w:b/>
              </w:rPr>
              <w:t>软件组件</w:t>
            </w:r>
            <w:r>
              <w:t>（请参阅</w:t>
            </w:r>
            <w:hyperlink w:anchor="_Sec6">
              <w:r>
                <w:rPr>
                  <w:color w:val="00467F"/>
                  <w:u w:val="single"/>
                </w:rPr>
                <w:t>通用许可条款</w:t>
              </w:r>
            </w:hyperlink>
            <w:r>
              <w:t>）</w:t>
            </w:r>
          </w:p>
        </w:tc>
      </w:tr>
    </w:tbl>
    <w:p w:rsidR="00DD501C" w:rsidRDefault="008E668F">
      <w:pPr>
        <w:pStyle w:val="PURBlueBGHeader"/>
      </w:pPr>
      <w:r>
        <w:t>客户端管理许可</w:t>
      </w:r>
    </w:p>
    <w:p w:rsidR="00DD501C" w:rsidRDefault="008E668F">
      <w:pPr>
        <w:pStyle w:val="PURBody-Indented"/>
      </w:pPr>
      <w:r>
        <w:rPr>
          <w:b/>
          <w:i/>
        </w:rPr>
        <w:t>您需要：</w:t>
      </w:r>
    </w:p>
    <w:p w:rsidR="00DD501C" w:rsidRDefault="008E668F">
      <w:pPr>
        <w:pStyle w:val="PURBullet-Indented"/>
        <w:numPr>
          <w:ilvl w:val="0"/>
          <w:numId w:val="122"/>
        </w:numPr>
      </w:pPr>
      <w:r>
        <w:t>Core CAL Suite</w:t>
      </w:r>
      <w:r>
        <w:rPr>
          <w:vertAlign w:val="superscript"/>
        </w:rPr>
        <w:t>1</w:t>
      </w:r>
      <w:r>
        <w:t>，</w:t>
      </w:r>
      <w:r>
        <w:rPr>
          <w:b/>
        </w:rPr>
        <w:t>或</w:t>
      </w:r>
    </w:p>
    <w:p w:rsidR="00DD501C" w:rsidRDefault="008E668F">
      <w:pPr>
        <w:pStyle w:val="PURBullet-Indented"/>
        <w:numPr>
          <w:ilvl w:val="0"/>
          <w:numId w:val="122"/>
        </w:numPr>
      </w:pPr>
      <w:r>
        <w:t>适用于</w:t>
      </w:r>
      <w:r>
        <w:t xml:space="preserve"> Office 365 </w:t>
      </w:r>
      <w:r>
        <w:t>的</w:t>
      </w:r>
      <w:r>
        <w:t xml:space="preserve"> Core CAL Bridge</w:t>
      </w:r>
      <w:r>
        <w:rPr>
          <w:vertAlign w:val="superscript"/>
        </w:rPr>
        <w:t>1</w:t>
      </w:r>
      <w:r>
        <w:t>，</w:t>
      </w:r>
      <w:r>
        <w:rPr>
          <w:b/>
        </w:rPr>
        <w:t>或</w:t>
      </w:r>
    </w:p>
    <w:p w:rsidR="00DD501C" w:rsidRDefault="008E668F">
      <w:pPr>
        <w:pStyle w:val="PURBullet-Indented"/>
        <w:numPr>
          <w:ilvl w:val="0"/>
          <w:numId w:val="122"/>
        </w:numPr>
      </w:pPr>
      <w:r>
        <w:t>适用于</w:t>
      </w:r>
      <w:r>
        <w:t xml:space="preserve"> Office 365 </w:t>
      </w:r>
      <w:r>
        <w:t>的</w:t>
      </w:r>
      <w:r>
        <w:t xml:space="preserve"> Core CAL Bridge </w:t>
      </w:r>
      <w:r>
        <w:t>用户</w:t>
      </w:r>
      <w:r>
        <w:t xml:space="preserve"> SL</w:t>
      </w:r>
      <w:r>
        <w:t>，</w:t>
      </w:r>
      <w:r>
        <w:rPr>
          <w:b/>
        </w:rPr>
        <w:t>或</w:t>
      </w:r>
    </w:p>
    <w:p w:rsidR="00DD501C" w:rsidRDefault="008E668F">
      <w:pPr>
        <w:pStyle w:val="PURBullet-Indented"/>
        <w:numPr>
          <w:ilvl w:val="0"/>
          <w:numId w:val="122"/>
        </w:numPr>
      </w:pPr>
      <w:r>
        <w:t>Enterprise CAL Suite</w:t>
      </w:r>
      <w:r>
        <w:rPr>
          <w:vertAlign w:val="superscript"/>
        </w:rPr>
        <w:t>1</w:t>
      </w:r>
      <w:r>
        <w:t>，</w:t>
      </w:r>
      <w:r>
        <w:rPr>
          <w:b/>
        </w:rPr>
        <w:t>或</w:t>
      </w:r>
    </w:p>
    <w:p w:rsidR="00DD501C" w:rsidRDefault="008E668F">
      <w:pPr>
        <w:pStyle w:val="PURBullet-Indented"/>
        <w:numPr>
          <w:ilvl w:val="0"/>
          <w:numId w:val="122"/>
        </w:numPr>
      </w:pPr>
      <w:r>
        <w:t>适用于</w:t>
      </w:r>
      <w:r>
        <w:t xml:space="preserve"> Office 365 </w:t>
      </w:r>
      <w:r>
        <w:t>的</w:t>
      </w:r>
      <w:r>
        <w:t xml:space="preserve"> Enterprise CAL Bridge</w:t>
      </w:r>
      <w:r>
        <w:rPr>
          <w:vertAlign w:val="superscript"/>
        </w:rPr>
        <w:t>1</w:t>
      </w:r>
      <w:r>
        <w:t>，</w:t>
      </w:r>
      <w:r>
        <w:rPr>
          <w:b/>
        </w:rPr>
        <w:t>或</w:t>
      </w:r>
    </w:p>
    <w:p w:rsidR="00DD501C" w:rsidRDefault="008E668F">
      <w:pPr>
        <w:pStyle w:val="PURBullet-Indented"/>
        <w:numPr>
          <w:ilvl w:val="0"/>
          <w:numId w:val="122"/>
        </w:numPr>
      </w:pPr>
      <w:r>
        <w:t>适用于</w:t>
      </w:r>
      <w:r>
        <w:t xml:space="preserve"> Office 365 </w:t>
      </w:r>
      <w:r>
        <w:t>的</w:t>
      </w:r>
      <w:r>
        <w:t xml:space="preserve"> Enterprise CAL Bridge </w:t>
      </w:r>
      <w:r>
        <w:t>用户</w:t>
      </w:r>
      <w:r>
        <w:t xml:space="preserve"> SL</w:t>
      </w:r>
      <w:r>
        <w:t>，</w:t>
      </w:r>
      <w:r>
        <w:rPr>
          <w:b/>
        </w:rPr>
        <w:t>或</w:t>
      </w:r>
    </w:p>
    <w:p w:rsidR="00DD501C" w:rsidRDefault="008E668F">
      <w:pPr>
        <w:pStyle w:val="PURBullet-Indented"/>
        <w:numPr>
          <w:ilvl w:val="0"/>
          <w:numId w:val="122"/>
        </w:numPr>
      </w:pPr>
      <w:r>
        <w:t xml:space="preserve">Microsoft Intune </w:t>
      </w:r>
      <w:r>
        <w:t>用户</w:t>
      </w:r>
      <w:r>
        <w:t xml:space="preserve"> SL</w:t>
      </w:r>
      <w:r>
        <w:t>，</w:t>
      </w:r>
      <w:r>
        <w:rPr>
          <w:b/>
        </w:rPr>
        <w:t>或</w:t>
      </w:r>
    </w:p>
    <w:p w:rsidR="00DD501C" w:rsidRDefault="008E668F">
      <w:pPr>
        <w:pStyle w:val="PURBullet-Indented"/>
        <w:numPr>
          <w:ilvl w:val="0"/>
          <w:numId w:val="122"/>
        </w:numPr>
      </w:pPr>
      <w:r>
        <w:t xml:space="preserve">Enterprise Mobility Suite </w:t>
      </w:r>
      <w:r>
        <w:t>用户</w:t>
      </w:r>
      <w:r>
        <w:t xml:space="preserve"> SL</w:t>
      </w:r>
      <w:r>
        <w:rPr>
          <w:vertAlign w:val="superscript"/>
        </w:rPr>
        <w:t>2</w:t>
      </w:r>
    </w:p>
    <w:p w:rsidR="00DD501C" w:rsidRDefault="008E668F">
      <w:pPr>
        <w:pStyle w:val="PURBullet-Indented"/>
        <w:numPr>
          <w:ilvl w:val="0"/>
          <w:numId w:val="122"/>
        </w:numPr>
      </w:pPr>
      <w:r>
        <w:t>System Center 2012 R2 Configuration Manager</w:t>
      </w:r>
      <w:r>
        <w:t>（用户或</w:t>
      </w:r>
      <w:r>
        <w:t xml:space="preserve"> OSE </w:t>
      </w:r>
      <w:r>
        <w:t>客户端</w:t>
      </w:r>
      <w:r>
        <w:t xml:space="preserve"> ML</w:t>
      </w:r>
      <w:r>
        <w:t>）</w:t>
      </w:r>
    </w:p>
    <w:p w:rsidR="00DD501C" w:rsidRDefault="008E668F">
      <w:pPr>
        <w:pStyle w:val="PURBody-Indented"/>
      </w:pPr>
      <w:r>
        <w:rPr>
          <w:vertAlign w:val="superscript"/>
        </w:rPr>
        <w:t>1</w:t>
      </w:r>
      <w:r>
        <w:t xml:space="preserve"> </w:t>
      </w:r>
      <w:r>
        <w:t>有效的软件保障范围自可通过批量许可首次下载软件之日或之后的日期开始</w:t>
      </w:r>
    </w:p>
    <w:p w:rsidR="00DD501C" w:rsidRDefault="008E668F">
      <w:pPr>
        <w:pStyle w:val="PURBody-Indented"/>
      </w:pPr>
      <w:r>
        <w:rPr>
          <w:vertAlign w:val="superscript"/>
        </w:rPr>
        <w:t xml:space="preserve">2 </w:t>
      </w:r>
      <w:r>
        <w:t>仅完全用户</w:t>
      </w:r>
      <w:r>
        <w:t xml:space="preserve"> SL </w:t>
      </w:r>
      <w:r>
        <w:t>满足访问要求</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7583"/>
      <w:bookmarkStart w:id="217" w:name="_Toc414967723"/>
      <w:r>
        <w:instrText>System Center 2012 R2 Datacenter</w:instrText>
      </w:r>
      <w:bookmarkEnd w:id="216"/>
      <w:bookmarkEnd w:id="21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2"/>
        <w:gridCol w:w="5418"/>
      </w:tblGrid>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Bing Maps</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SQL Server </w:t>
            </w:r>
            <w:r>
              <w:rPr>
                <w:b/>
              </w:rPr>
              <w:t>技术、</w:t>
            </w:r>
            <w:r>
              <w:rPr>
                <w:b/>
              </w:rPr>
              <w:t xml:space="preserve">Windows </w:t>
            </w:r>
            <w:r>
              <w:rPr>
                <w:b/>
              </w:rPr>
              <w:t>软件组件</w:t>
            </w:r>
            <w:r>
              <w:t>（请参阅</w:t>
            </w:r>
            <w:hyperlink w:anchor="_Sec6">
              <w:r>
                <w:rPr>
                  <w:color w:val="00467F"/>
                  <w:u w:val="single"/>
                </w:rPr>
                <w:t>通用许可条款</w:t>
              </w:r>
            </w:hyperlink>
            <w:r>
              <w:t>）</w:t>
            </w:r>
          </w:p>
        </w:tc>
      </w:tr>
    </w:tbl>
    <w:p w:rsidR="00DD501C" w:rsidRDefault="008E668F">
      <w:pPr>
        <w:pStyle w:val="PURBlueBGHeader"/>
      </w:pPr>
      <w:r>
        <w:t>服务器管理许可</w:t>
      </w:r>
    </w:p>
    <w:p w:rsidR="00DD501C" w:rsidRDefault="008E668F">
      <w:pPr>
        <w:pStyle w:val="PURBody-Indented"/>
      </w:pPr>
      <w:r>
        <w:rPr>
          <w:b/>
          <w:i/>
        </w:rPr>
        <w:t>需要的服务器管理许可：</w:t>
      </w:r>
    </w:p>
    <w:p w:rsidR="00DD501C" w:rsidRDefault="008E668F">
      <w:pPr>
        <w:pStyle w:val="PURBullet-Indented"/>
        <w:numPr>
          <w:ilvl w:val="0"/>
          <w:numId w:val="123"/>
        </w:numPr>
      </w:pPr>
      <w:r>
        <w:t>System Center 2012 R2 Datacenter</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7584"/>
      <w:bookmarkStart w:id="220" w:name="_Toc414967724"/>
      <w:r>
        <w:instrText>System Center 2012 R2 Standard</w:instrText>
      </w:r>
      <w:bookmarkEnd w:id="219"/>
      <w:bookmarkEnd w:id="22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82"/>
        <w:gridCol w:w="5418"/>
      </w:tblGrid>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允许应用程序自托管</w:t>
            </w:r>
            <w:r>
              <w:t xml:space="preserve">: </w:t>
            </w:r>
            <w:r>
              <w:rPr>
                <w:b/>
              </w:rPr>
              <w:t>是</w:t>
            </w:r>
            <w:r>
              <w:t>（请参阅</w:t>
            </w:r>
            <w:hyperlink w:anchor="_Sec11">
              <w:r>
                <w:rPr>
                  <w:color w:val="00467F"/>
                  <w:u w:val="single"/>
                </w:rPr>
                <w:t>附录</w:t>
              </w:r>
              <w:r>
                <w:rPr>
                  <w:color w:val="00467F"/>
                  <w:u w:val="single"/>
                </w:rPr>
                <w:t xml:space="preserve"> 2</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Bing Maps</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SQL Server </w:t>
            </w:r>
            <w:r>
              <w:rPr>
                <w:b/>
              </w:rPr>
              <w:t>技术、</w:t>
            </w:r>
            <w:r>
              <w:rPr>
                <w:b/>
              </w:rPr>
              <w:t xml:space="preserve">Windows </w:t>
            </w:r>
            <w:r>
              <w:rPr>
                <w:b/>
              </w:rPr>
              <w:t>软件组件</w:t>
            </w:r>
            <w:r>
              <w:t>（请参阅</w:t>
            </w:r>
            <w:hyperlink w:anchor="_Sec6">
              <w:r>
                <w:rPr>
                  <w:color w:val="00467F"/>
                  <w:u w:val="single"/>
                </w:rPr>
                <w:t>通用许可条款</w:t>
              </w:r>
            </w:hyperlink>
            <w:r>
              <w:t>）</w:t>
            </w:r>
          </w:p>
        </w:tc>
      </w:tr>
    </w:tbl>
    <w:p w:rsidR="00DD501C" w:rsidRDefault="008E668F">
      <w:pPr>
        <w:pStyle w:val="PURBlueBGHeader"/>
      </w:pPr>
      <w:r>
        <w:t>服务器管理许可</w:t>
      </w:r>
    </w:p>
    <w:p w:rsidR="00DD501C" w:rsidRDefault="008E668F">
      <w:pPr>
        <w:pStyle w:val="PURBody-Indented"/>
      </w:pPr>
      <w:r>
        <w:rPr>
          <w:b/>
          <w:i/>
        </w:rPr>
        <w:t>需要的服务器管理许可：</w:t>
      </w:r>
    </w:p>
    <w:p w:rsidR="00DD501C" w:rsidRDefault="008E668F">
      <w:pPr>
        <w:pStyle w:val="PURBullet-Indented"/>
        <w:numPr>
          <w:ilvl w:val="0"/>
          <w:numId w:val="124"/>
        </w:numPr>
      </w:pPr>
      <w:r>
        <w:t>System Center 2012 R2 Standard</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84"/>
          <w:footerReference w:type="default" r:id="rId85"/>
          <w:type w:val="continuous"/>
          <w:pgSz w:w="12240" w:h="15840" w:code="1"/>
          <w:pgMar w:top="1170" w:right="720" w:bottom="720" w:left="720" w:header="432" w:footer="288" w:gutter="0"/>
          <w:cols w:space="360"/>
        </w:sectPr>
      </w:pPr>
    </w:p>
    <w:p w:rsidR="00DD501C" w:rsidRDefault="008E668F">
      <w:pPr>
        <w:pStyle w:val="PURSectionHeading"/>
        <w:pageBreakBefore/>
      </w:pPr>
      <w:bookmarkStart w:id="221" w:name="_Sec41"/>
      <w:bookmarkEnd w:id="205"/>
      <w:r>
        <w:t>专业服务器（服务器许可）</w:t>
      </w:r>
      <w:r>
        <w:fldChar w:fldCharType="begin"/>
      </w:r>
      <w:r>
        <w:instrText xml:space="preserve"> TC "</w:instrText>
      </w:r>
      <w:bookmarkStart w:id="222" w:name="_Toc414967725"/>
      <w:r>
        <w:instrText>专业服务器（服务器许可）</w:instrText>
      </w:r>
      <w:bookmarkEnd w:id="222"/>
      <w:r>
        <w:instrText>" \l 1</w:instrText>
      </w:r>
      <w:r>
        <w:fldChar w:fldCharType="end"/>
      </w:r>
    </w:p>
    <w:p w:rsidR="00DD501C" w:rsidRDefault="00DD501C">
      <w:pPr>
        <w:pStyle w:val="PURBody-Indented"/>
      </w:pPr>
    </w:p>
    <w:p w:rsidR="00DD501C" w:rsidRDefault="00DD501C">
      <w:pPr>
        <w:sectPr w:rsidR="00DD501C">
          <w:headerReference w:type="default" r:id="rId86"/>
          <w:footerReference w:type="default" r:id="rId87"/>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_Sec41 \f \h \l 2-2 </w:instrText>
      </w:r>
      <w:r>
        <w:fldChar w:fldCharType="separate"/>
      </w:r>
      <w:hyperlink w:anchor="_Toc414967577" w:history="1">
        <w:r w:rsidRPr="00294F5C">
          <w:rPr>
            <w:rStyle w:val="Hyperlink"/>
            <w:noProof/>
          </w:rPr>
          <w:t>Forefront Identity Manager 2010 – Windows Live Edition</w:t>
        </w:r>
        <w:r>
          <w:rPr>
            <w:noProof/>
          </w:rPr>
          <w:tab/>
        </w:r>
        <w:r>
          <w:rPr>
            <w:noProof/>
          </w:rPr>
          <w:fldChar w:fldCharType="begin"/>
        </w:r>
        <w:r>
          <w:rPr>
            <w:noProof/>
          </w:rPr>
          <w:instrText xml:space="preserve"> PAGEREF _Toc414967577 \h </w:instrText>
        </w:r>
        <w:r>
          <w:rPr>
            <w:noProof/>
          </w:rPr>
        </w:r>
        <w:r>
          <w:rPr>
            <w:noProof/>
          </w:rPr>
          <w:fldChar w:fldCharType="separate"/>
        </w:r>
        <w:r>
          <w:rPr>
            <w:noProof/>
          </w:rPr>
          <w:t>47</w:t>
        </w:r>
        <w:r>
          <w:rPr>
            <w:noProof/>
          </w:rPr>
          <w:fldChar w:fldCharType="end"/>
        </w:r>
      </w:hyperlink>
    </w:p>
    <w:p w:rsidR="008E668F" w:rsidRDefault="00A930D9">
      <w:pPr>
        <w:pStyle w:val="TOC2"/>
        <w:rPr>
          <w:rFonts w:eastAsiaTheme="minorEastAsia"/>
          <w:noProof/>
          <w:color w:val="auto"/>
          <w:sz w:val="22"/>
          <w:lang w:eastAsia="en-US"/>
        </w:rPr>
      </w:pPr>
      <w:hyperlink w:anchor="_Toc414967578" w:history="1">
        <w:r w:rsidR="008E668F" w:rsidRPr="00294F5C">
          <w:rPr>
            <w:rStyle w:val="Hyperlink"/>
            <w:noProof/>
          </w:rPr>
          <w:t>Microsoft Dynamics CRM Workgroup Server 2015</w:t>
        </w:r>
        <w:r w:rsidR="008E668F">
          <w:rPr>
            <w:noProof/>
          </w:rPr>
          <w:tab/>
        </w:r>
        <w:r w:rsidR="008E668F">
          <w:rPr>
            <w:noProof/>
          </w:rPr>
          <w:fldChar w:fldCharType="begin"/>
        </w:r>
        <w:r w:rsidR="008E668F">
          <w:rPr>
            <w:noProof/>
          </w:rPr>
          <w:instrText xml:space="preserve"> PAGEREF _Toc414967578 \h </w:instrText>
        </w:r>
        <w:r w:rsidR="008E668F">
          <w:rPr>
            <w:noProof/>
          </w:rPr>
        </w:r>
        <w:r w:rsidR="008E668F">
          <w:rPr>
            <w:noProof/>
          </w:rPr>
          <w:fldChar w:fldCharType="separate"/>
        </w:r>
        <w:r w:rsidR="008E668F">
          <w:rPr>
            <w:noProof/>
          </w:rPr>
          <w:t>47</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9" w:history="1">
        <w:r w:rsidR="008E668F" w:rsidRPr="00294F5C">
          <w:rPr>
            <w:rStyle w:val="Hyperlink"/>
            <w:noProof/>
          </w:rPr>
          <w:t>System Center Virtual Machine Manager 2008 R2 Workgroup Edition</w:t>
        </w:r>
        <w:r w:rsidR="008E668F">
          <w:rPr>
            <w:noProof/>
          </w:rPr>
          <w:tab/>
        </w:r>
        <w:r w:rsidR="008E668F">
          <w:rPr>
            <w:noProof/>
          </w:rPr>
          <w:fldChar w:fldCharType="begin"/>
        </w:r>
        <w:r w:rsidR="008E668F">
          <w:rPr>
            <w:noProof/>
          </w:rPr>
          <w:instrText xml:space="preserve"> PAGEREF _Toc414967579 \h </w:instrText>
        </w:r>
        <w:r w:rsidR="008E668F">
          <w:rPr>
            <w:noProof/>
          </w:rPr>
        </w:r>
        <w:r w:rsidR="008E668F">
          <w:rPr>
            <w:noProof/>
          </w:rPr>
          <w:fldChar w:fldCharType="separate"/>
        </w:r>
        <w:r w:rsidR="008E668F">
          <w:rPr>
            <w:noProof/>
          </w:rPr>
          <w:t>48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80" w:history="1">
        <w:r w:rsidR="008E668F" w:rsidRPr="00294F5C">
          <w:rPr>
            <w:rStyle w:val="Hyperlink"/>
            <w:noProof/>
          </w:rPr>
          <w:t>Windows Server 2012 R2 Essentials</w:t>
        </w:r>
        <w:r w:rsidR="008E668F">
          <w:rPr>
            <w:noProof/>
          </w:rPr>
          <w:tab/>
        </w:r>
        <w:r w:rsidR="008E668F">
          <w:rPr>
            <w:noProof/>
          </w:rPr>
          <w:fldChar w:fldCharType="begin"/>
        </w:r>
        <w:r w:rsidR="008E668F">
          <w:rPr>
            <w:noProof/>
          </w:rPr>
          <w:instrText xml:space="preserve"> PAGEREF _Toc414967580 \h </w:instrText>
        </w:r>
        <w:r w:rsidR="008E668F">
          <w:rPr>
            <w:noProof/>
          </w:rPr>
        </w:r>
        <w:r w:rsidR="008E668F">
          <w:rPr>
            <w:noProof/>
          </w:rPr>
          <w:fldChar w:fldCharType="separate"/>
        </w:r>
        <w:r w:rsidR="008E668F">
          <w:rPr>
            <w:noProof/>
          </w:rPr>
          <w:t>48</w:t>
        </w:r>
        <w:r w:rsidR="008E668F">
          <w:rPr>
            <w:noProof/>
          </w:rPr>
          <w:fldChar w:fldCharType="end"/>
        </w:r>
      </w:hyperlink>
    </w:p>
    <w:p w:rsidR="00DD501C" w:rsidRDefault="008E668F">
      <w:pPr>
        <w:pStyle w:val="PURBody-Indented"/>
        <w:sectPr w:rsidR="00DD501C">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23" w:name="_Sec52"/>
      <w:r>
        <w:t>通用许可条款。</w:t>
      </w:r>
      <w:bookmarkEnd w:id="223"/>
    </w:p>
    <w:p w:rsidR="00DD501C" w:rsidRDefault="008E668F">
      <w:pPr>
        <w:pStyle w:val="PURBlueStrong-Indented"/>
      </w:pPr>
      <w:r>
        <w:t>许可模式中的定义术语（请参阅</w:t>
      </w:r>
      <w:r>
        <w:t>“</w:t>
      </w:r>
      <w:r>
        <w:t>通用许可条款</w:t>
      </w:r>
      <w:r>
        <w:t>”</w:t>
      </w:r>
      <w:r>
        <w:t>）</w:t>
      </w:r>
    </w:p>
    <w:p w:rsidR="00DD501C" w:rsidRDefault="008E668F">
      <w:pPr>
        <w:pStyle w:val="PURBody-Indented"/>
      </w:pPr>
      <w:r>
        <w:t>“</w:t>
      </w:r>
      <w:r>
        <w:t>实例</w:t>
      </w:r>
      <w:r>
        <w:t>”</w:t>
      </w:r>
      <w:r>
        <w:t>、</w:t>
      </w:r>
      <w:r>
        <w:t>“</w:t>
      </w:r>
      <w:r>
        <w:t>许可设备</w:t>
      </w:r>
      <w:r>
        <w:t>”</w:t>
      </w:r>
      <w:r>
        <w:t>、</w:t>
      </w:r>
      <w:r>
        <w:t>“OSE”</w:t>
      </w:r>
      <w:r>
        <w:t>、</w:t>
      </w:r>
      <w:r>
        <w:t>“</w:t>
      </w:r>
      <w:r>
        <w:t>物理</w:t>
      </w:r>
      <w:r>
        <w:t xml:space="preserve"> OSE”</w:t>
      </w:r>
      <w:r>
        <w:t>、</w:t>
      </w:r>
      <w:r>
        <w:t>“</w:t>
      </w:r>
      <w:r>
        <w:t>运行实例</w:t>
      </w:r>
      <w:r>
        <w:t>”</w:t>
      </w:r>
      <w:r>
        <w:t>、</w:t>
      </w:r>
      <w:r>
        <w:t>“</w:t>
      </w:r>
      <w:r>
        <w:t>服务器</w:t>
      </w:r>
      <w:r>
        <w:t>”</w:t>
      </w:r>
      <w:r>
        <w:t>和</w:t>
      </w:r>
      <w:r>
        <w:t>“</w:t>
      </w:r>
      <w:r>
        <w:t>虚拟</w:t>
      </w:r>
      <w:r>
        <w:t xml:space="preserve"> OSE”</w:t>
      </w:r>
      <w:r>
        <w:t>。</w:t>
      </w:r>
    </w:p>
    <w:p w:rsidR="00DD501C" w:rsidRDefault="008E668F">
      <w:pPr>
        <w:pStyle w:val="PURBody-Indented"/>
      </w:pPr>
      <w:r>
        <w:t>对于获得的每一份服务器许可，您拥有以下权利。</w:t>
      </w:r>
    </w:p>
    <w:p w:rsidR="00DD501C" w:rsidRDefault="008E668F">
      <w:pPr>
        <w:pStyle w:val="PURBlueStrong-Indented"/>
      </w:pPr>
      <w:r>
        <w:t>服务器许可</w:t>
      </w:r>
    </w:p>
    <w:p w:rsidR="00DD501C" w:rsidRDefault="008E668F">
      <w:pPr>
        <w:pStyle w:val="PURBullet-Indented"/>
        <w:numPr>
          <w:ilvl w:val="0"/>
          <w:numId w:val="125"/>
        </w:numPr>
      </w:pPr>
      <w:r>
        <w:t>您必须为每台服务器分配一个许可。</w:t>
      </w:r>
    </w:p>
    <w:p w:rsidR="00DD501C" w:rsidRDefault="008E668F">
      <w:pPr>
        <w:pStyle w:val="PURBullet-Indented"/>
        <w:numPr>
          <w:ilvl w:val="0"/>
          <w:numId w:val="125"/>
        </w:numPr>
      </w:pPr>
      <w:r>
        <w:t>对于每个许可，您可在物理或虚拟</w:t>
      </w:r>
      <w:r>
        <w:t xml:space="preserve"> OSE </w:t>
      </w:r>
      <w:r>
        <w:t>中的许可服务器上使用服务器软件的一个运行实例。</w:t>
      </w:r>
    </w:p>
    <w:p w:rsidR="00DD501C" w:rsidRDefault="008E668F">
      <w:pPr>
        <w:pStyle w:val="PURBullet-Indented"/>
        <w:numPr>
          <w:ilvl w:val="0"/>
          <w:numId w:val="125"/>
        </w:numPr>
      </w:pPr>
      <w:r>
        <w:t>您可以将</w:t>
      </w:r>
      <w:hyperlink w:anchor="_Sec37">
        <w:r>
          <w:rPr>
            <w:color w:val="00467F"/>
            <w:u w:val="single"/>
          </w:rPr>
          <w:t>附录</w:t>
        </w:r>
        <w:r>
          <w:rPr>
            <w:color w:val="00467F"/>
            <w:u w:val="single"/>
          </w:rPr>
          <w:t xml:space="preserve"> 3</w:t>
        </w:r>
      </w:hyperlink>
      <w:r>
        <w:t xml:space="preserve"> </w:t>
      </w:r>
      <w:r>
        <w:t>中列出的附加软件与服务器软件结合使用。</w:t>
      </w:r>
    </w:p>
    <w:p w:rsidR="00DD501C" w:rsidRDefault="008E668F">
      <w:pPr>
        <w:pStyle w:val="PURHeading2"/>
      </w:pPr>
      <w:r>
        <w:t>其他许可要求和</w:t>
      </w:r>
      <w:r>
        <w:t>/</w:t>
      </w:r>
      <w:r>
        <w:t>或使用权利</w:t>
      </w:r>
    </w:p>
    <w:p w:rsidR="00DD501C" w:rsidRDefault="008E668F">
      <w:pPr>
        <w:pStyle w:val="PURBlueStrong-Indented"/>
      </w:pPr>
      <w:r>
        <w:t>许可移动性</w:t>
      </w:r>
      <w:r>
        <w:t xml:space="preserve"> - </w:t>
      </w:r>
      <w:r>
        <w:t>在服务器场内以及跨服务器场分配服务器许可以及使用软件</w:t>
      </w:r>
    </w:p>
    <w:p w:rsidR="00DD501C" w:rsidRDefault="008E668F">
      <w:pPr>
        <w:pStyle w:val="PURBody-Indented"/>
      </w:pPr>
      <w:r>
        <w:t>对于指定为具有许可移动性的产品，您可以根据需要随时将许可重新分配给位于同一服务器场内的任意服务器。某些产品可能需要软件保障才能获得这些权利。您可以将许可从一个服务器场重新分配到另一个服务器场，但间隔时间不能太短（即两次分配的日期间隔不得少于九十</w:t>
      </w:r>
      <w:r>
        <w:t xml:space="preserve"> (90) </w:t>
      </w:r>
      <w:r>
        <w:t>天）。</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24" w:name="_Sec59"/>
      <w:r>
        <w:t>产品特定许可条款</w:t>
      </w:r>
      <w:bookmarkEnd w:id="224"/>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7577"/>
      <w:bookmarkStart w:id="227" w:name="_Toc414967726"/>
      <w:r>
        <w:instrText>Forefront Identity Manager 2010 – Windows Live Edition</w:instrText>
      </w:r>
      <w:bookmarkEnd w:id="226"/>
      <w:bookmarkEnd w:id="22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391"/>
        <w:gridCol w:w="5409"/>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请参阅适用声明</w:t>
            </w:r>
            <w:r>
              <w:t xml:space="preserve">: </w:t>
            </w:r>
            <w:r>
              <w:rPr>
                <w:b/>
              </w:rPr>
              <w:t>否</w:t>
            </w:r>
          </w:p>
        </w:tc>
        <w:tc>
          <w:tcPr>
            <w:tcW w:w="6120" w:type="dxa"/>
          </w:tcPr>
          <w:p w:rsidR="00DD501C" w:rsidRDefault="008E668F">
            <w:pPr>
              <w:pStyle w:val="PURBody"/>
            </w:pPr>
            <w:r>
              <w:t>服务器场内的许可移动性</w:t>
            </w:r>
            <w:r>
              <w:t xml:space="preserve">: </w:t>
            </w:r>
            <w:r>
              <w:rPr>
                <w:b/>
              </w:rPr>
              <w:t>否</w:t>
            </w:r>
          </w:p>
        </w:tc>
      </w:tr>
    </w:tbl>
    <w:p w:rsidR="00DD501C" w:rsidRDefault="008E668F">
      <w:pPr>
        <w:pStyle w:val="PURBlueBGHeader"/>
      </w:pPr>
      <w:r>
        <w:t>附加条款：</w:t>
      </w:r>
    </w:p>
    <w:p w:rsidR="00DD501C" w:rsidRDefault="008E668F">
      <w:pPr>
        <w:pStyle w:val="PURBody-Indented"/>
      </w:pPr>
      <w:r>
        <w:t>您可以使用该软件从一个或多个连接数据源中导入标识数据及对这些数据的更改，以及促进这些数据在您的连接数据源和</w:t>
      </w:r>
      <w:r>
        <w:t xml:space="preserve"> Microsoft Passport Network/Windows Live ID </w:t>
      </w:r>
      <w:r>
        <w:t>服务（以下简称</w:t>
      </w:r>
      <w:r>
        <w:t>“</w:t>
      </w:r>
      <w:r>
        <w:t>服务</w:t>
      </w:r>
      <w:r>
        <w:t>”</w:t>
      </w:r>
      <w:r>
        <w:t>）之间的同步和传输。您不能出于任何其他目的使用该软件。例如，您不得使用该软件来同步连接数据源之间的数据或促进数据在连接数据源之间的传输。您对</w:t>
      </w:r>
      <w:r>
        <w:t>“</w:t>
      </w:r>
      <w:r>
        <w:t>服务</w:t>
      </w:r>
      <w:r>
        <w:t>”</w:t>
      </w:r>
      <w:r>
        <w:t>的使用受所有适用的使用条款的制约，这些权限不会更改或补充这些条款。</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7578"/>
      <w:bookmarkStart w:id="230" w:name="_Toc414967727"/>
      <w:r>
        <w:instrText>Microsoft Dynamics CRM Workgroup Server 2015</w:instrText>
      </w:r>
      <w:bookmarkEnd w:id="229"/>
      <w:bookmarkEnd w:id="23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5"/>
        <w:gridCol w:w="5385"/>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 xml:space="preserve">Bing Maps </w:t>
            </w:r>
            <w:r>
              <w:rPr>
                <w:b/>
              </w:rPr>
              <w:t>和</w:t>
            </w:r>
            <w:r>
              <w:rPr>
                <w:b/>
              </w:rPr>
              <w:t xml:space="preserve"> Yammer</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服务器场内的许可移动性</w:t>
            </w:r>
            <w:r>
              <w:t xml:space="preserve">: </w:t>
            </w:r>
            <w:r>
              <w:rPr>
                <w:b/>
              </w:rPr>
              <w:t>否</w:t>
            </w: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7579"/>
      <w:bookmarkStart w:id="233" w:name="_Toc414967728"/>
      <w:r>
        <w:instrText>System Center Virtual Machine Manager 2008 R2 Workgroup Edition</w:instrText>
      </w:r>
      <w:bookmarkEnd w:id="232"/>
      <w:bookmarkEnd w:id="233"/>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9"/>
        <w:gridCol w:w="5391"/>
      </w:tblGrid>
      <w:tr w:rsidR="00DD501C">
        <w:tc>
          <w:tcPr>
            <w:tcW w:w="6120" w:type="dxa"/>
          </w:tcPr>
          <w:p w:rsidR="00DD501C" w:rsidRDefault="008E668F">
            <w:pPr>
              <w:pStyle w:val="PURBody"/>
            </w:pPr>
            <w:r>
              <w:t>服务器场内的许可移动性</w:t>
            </w:r>
            <w:r>
              <w:t xml:space="preserve">: </w:t>
            </w:r>
            <w:r>
              <w:rPr>
                <w:b/>
              </w:rPr>
              <w:t>否</w:t>
            </w:r>
          </w:p>
        </w:tc>
        <w:tc>
          <w:tcPr>
            <w:tcW w:w="6120" w:type="dxa"/>
          </w:tcPr>
          <w:p w:rsidR="00DD501C" w:rsidRDefault="008E668F">
            <w:pPr>
              <w:pStyle w:val="PURBody"/>
            </w:pPr>
            <w:r>
              <w:t>允许应用程序自托管</w:t>
            </w:r>
            <w:r>
              <w:t xml:space="preserve">: </w:t>
            </w:r>
            <w:r>
              <w:rPr>
                <w:b/>
              </w:rPr>
              <w:t>否</w:t>
            </w:r>
          </w:p>
        </w:tc>
      </w:tr>
      <w:tr w:rsidR="00DD501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7580"/>
      <w:bookmarkStart w:id="236" w:name="_Toc414967729"/>
      <w:r>
        <w:instrText>Windows Server 2012 R2 Essentials</w:instrText>
      </w:r>
      <w:bookmarkEnd w:id="235"/>
      <w:bookmarkEnd w:id="236"/>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08"/>
        <w:gridCol w:w="5392"/>
      </w:tblGrid>
      <w:tr w:rsidR="00DD501C">
        <w:tc>
          <w:tcPr>
            <w:tcW w:w="6120" w:type="dxa"/>
          </w:tcPr>
          <w:p w:rsidR="00DD501C" w:rsidRDefault="008E668F">
            <w:pPr>
              <w:pStyle w:val="PURBody"/>
            </w:pPr>
            <w:r>
              <w:t>允许应用程序自托管</w:t>
            </w:r>
            <w:r>
              <w:t xml:space="preserve">: </w:t>
            </w:r>
            <w:r>
              <w:rPr>
                <w:b/>
              </w:rPr>
              <w:t>否</w:t>
            </w:r>
          </w:p>
        </w:tc>
        <w:tc>
          <w:tcPr>
            <w:tcW w:w="6120" w:type="dxa"/>
          </w:tcPr>
          <w:p w:rsidR="00DD501C" w:rsidRDefault="008E668F">
            <w:pPr>
              <w:pStyle w:val="PURBody"/>
            </w:pPr>
            <w:r>
              <w:t>附加软件</w:t>
            </w:r>
            <w:r>
              <w:t xml:space="preserve">: </w:t>
            </w:r>
            <w:r>
              <w:rPr>
                <w:b/>
              </w:rPr>
              <w:t>是</w:t>
            </w:r>
            <w:r>
              <w:t>（请参阅</w:t>
            </w:r>
            <w:hyperlink w:anchor="_Sec37">
              <w:r>
                <w:rPr>
                  <w:color w:val="00467F"/>
                  <w:u w:val="single"/>
                </w:rPr>
                <w:t>附录</w:t>
              </w:r>
              <w:r>
                <w:rPr>
                  <w:color w:val="00467F"/>
                  <w:u w:val="single"/>
                </w:rPr>
                <w:t xml:space="preserve"> 3</w:t>
              </w:r>
            </w:hyperlink>
            <w:r>
              <w:t>）</w:t>
            </w:r>
          </w:p>
        </w:tc>
      </w:tr>
      <w:tr w:rsidR="00DD501C">
        <w:tc>
          <w:tcPr>
            <w:tcW w:w="6120" w:type="dxa"/>
          </w:tcPr>
          <w:p w:rsidR="00DD501C" w:rsidRDefault="008E668F">
            <w:pPr>
              <w:pStyle w:val="PURBody"/>
            </w:pPr>
            <w:r>
              <w:t>请参阅适用声明</w:t>
            </w:r>
            <w:r>
              <w:t xml:space="preserve">: </w:t>
            </w:r>
            <w:r>
              <w:rPr>
                <w:b/>
              </w:rPr>
              <w:t>数据传输、</w:t>
            </w:r>
            <w:r>
              <w:rPr>
                <w:b/>
              </w:rPr>
              <w:t>MPEG-4</w:t>
            </w:r>
            <w:r>
              <w:rPr>
                <w:b/>
              </w:rPr>
              <w:t>、</w:t>
            </w:r>
            <w:r>
              <w:rPr>
                <w:b/>
              </w:rPr>
              <w:t>VC-1</w:t>
            </w:r>
            <w:r>
              <w:rPr>
                <w:b/>
              </w:rPr>
              <w:t>、可能不需要的软件</w:t>
            </w:r>
            <w:r>
              <w:t>（声明</w:t>
            </w:r>
            <w:r>
              <w:t xml:space="preserve"> I</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服务器场内的许可移动性</w:t>
            </w:r>
            <w:r>
              <w:t xml:space="preserve">: </w:t>
            </w:r>
            <w:r>
              <w:rPr>
                <w:b/>
              </w:rPr>
              <w:t>否</w:t>
            </w:r>
          </w:p>
        </w:tc>
      </w:tr>
    </w:tbl>
    <w:p w:rsidR="00DD501C" w:rsidRDefault="008E668F">
      <w:pPr>
        <w:pStyle w:val="PURBlueBGHeader"/>
      </w:pPr>
      <w:r>
        <w:t>附加条款：</w:t>
      </w:r>
    </w:p>
    <w:p w:rsidR="00DD501C" w:rsidRDefault="008E668F">
      <w:pPr>
        <w:pStyle w:val="PURBlueStrong-Indented"/>
      </w:pPr>
      <w:r>
        <w:t>使用限制</w:t>
      </w:r>
    </w:p>
    <w:p w:rsidR="00DD501C" w:rsidRDefault="008E668F">
      <w:pPr>
        <w:pStyle w:val="PURBullet-Indented"/>
        <w:numPr>
          <w:ilvl w:val="0"/>
          <w:numId w:val="126"/>
        </w:numPr>
      </w:pPr>
      <w:r>
        <w:t>您可于任一时刻在一个物理</w:t>
      </w:r>
      <w:r>
        <w:t xml:space="preserve"> OSE </w:t>
      </w:r>
      <w:r>
        <w:t>和</w:t>
      </w:r>
    </w:p>
    <w:p w:rsidR="00DD501C" w:rsidRDefault="008E668F">
      <w:pPr>
        <w:pStyle w:val="PURBullet-Indented"/>
        <w:numPr>
          <w:ilvl w:val="1"/>
          <w:numId w:val="126"/>
        </w:numPr>
      </w:pPr>
      <w:r>
        <w:t>一个虚拟</w:t>
      </w:r>
      <w:r>
        <w:t xml:space="preserve"> OSE </w:t>
      </w:r>
      <w:r>
        <w:t>上</w:t>
      </w:r>
    </w:p>
    <w:p w:rsidR="00DD501C" w:rsidRDefault="008E668F">
      <w:pPr>
        <w:pStyle w:val="PURBullet-Indented"/>
        <w:numPr>
          <w:ilvl w:val="1"/>
          <w:numId w:val="126"/>
        </w:numPr>
      </w:pPr>
      <w:r>
        <w:t>运行一个服务器软件实例。</w:t>
      </w:r>
    </w:p>
    <w:p w:rsidR="00DD501C" w:rsidRDefault="008E668F">
      <w:pPr>
        <w:pStyle w:val="PURBullet-Indented"/>
        <w:numPr>
          <w:ilvl w:val="0"/>
          <w:numId w:val="126"/>
        </w:numPr>
      </w:pPr>
      <w:r>
        <w:t>您在其中运行服务器软件的域必须满足条件，即服务器的</w:t>
      </w:r>
      <w:r>
        <w:t xml:space="preserve"> Active Directory </w:t>
      </w:r>
      <w:r>
        <w:t>被配置为：</w:t>
      </w:r>
    </w:p>
    <w:p w:rsidR="00DD501C" w:rsidRDefault="008E668F">
      <w:pPr>
        <w:pStyle w:val="PURBullet-Indented"/>
        <w:numPr>
          <w:ilvl w:val="1"/>
          <w:numId w:val="126"/>
        </w:numPr>
      </w:pPr>
      <w:r>
        <w:t>域控制器（包含所有灵活单主机操作</w:t>
      </w:r>
      <w:r>
        <w:t xml:space="preserve"> (FSMO) </w:t>
      </w:r>
      <w:r>
        <w:t>角色的单个服务器）、</w:t>
      </w:r>
      <w:r>
        <w:t xml:space="preserve"> </w:t>
      </w:r>
    </w:p>
    <w:p w:rsidR="00DD501C" w:rsidRDefault="008E668F">
      <w:pPr>
        <w:pStyle w:val="PURBullet-Indented"/>
        <w:numPr>
          <w:ilvl w:val="1"/>
          <w:numId w:val="126"/>
        </w:numPr>
      </w:pPr>
      <w:r>
        <w:t>域林的根、</w:t>
      </w:r>
    </w:p>
    <w:p w:rsidR="00DD501C" w:rsidRDefault="008E668F">
      <w:pPr>
        <w:pStyle w:val="PURBullet-Indented"/>
        <w:numPr>
          <w:ilvl w:val="1"/>
          <w:numId w:val="126"/>
        </w:numPr>
      </w:pPr>
      <w:r>
        <w:t>不是子域，且</w:t>
      </w:r>
    </w:p>
    <w:p w:rsidR="00DD501C" w:rsidRDefault="008E668F">
      <w:pPr>
        <w:pStyle w:val="PURBullet-Indented"/>
        <w:numPr>
          <w:ilvl w:val="1"/>
          <w:numId w:val="126"/>
        </w:numPr>
      </w:pPr>
      <w:r>
        <w:t>与任何其他域没有信任关系。</w:t>
      </w:r>
    </w:p>
    <w:p w:rsidR="00DD501C" w:rsidRDefault="008E668F">
      <w:pPr>
        <w:pStyle w:val="PURBullet-Indented"/>
        <w:numPr>
          <w:ilvl w:val="0"/>
          <w:numId w:val="126"/>
        </w:numPr>
      </w:pPr>
      <w:r>
        <w:t>如果运行两个允许的实例，则物理</w:t>
      </w:r>
      <w:r>
        <w:t xml:space="preserve"> OSE </w:t>
      </w:r>
      <w:r>
        <w:t>中的实例只能用于运行硬件虚拟化软件，提供硬件虚拟化服务或运行软件以管理和维护许可服务器上的服务操作系统环境。该实例无需满足上述</w:t>
      </w:r>
      <w:r>
        <w:t xml:space="preserve"> (2) </w:t>
      </w:r>
      <w:r>
        <w:t>中的要求。这是唯一不要求实例作为域控制器的配置方案。</w:t>
      </w:r>
    </w:p>
    <w:p w:rsidR="00DD501C" w:rsidRDefault="008E668F">
      <w:pPr>
        <w:pStyle w:val="PURBody-Indented"/>
      </w:pPr>
      <w:r>
        <w:t>初次安装服务器软件三十</w:t>
      </w:r>
      <w:r>
        <w:t xml:space="preserve"> (30) </w:t>
      </w:r>
      <w:r>
        <w:t>天后，该软件会不时验证是否已采用以上方式对</w:t>
      </w:r>
      <w:r>
        <w:t xml:space="preserve"> Active Directory </w:t>
      </w:r>
      <w:r>
        <w:t>进行配置。如果配置验证失败，将出现以下情况：</w:t>
      </w:r>
    </w:p>
    <w:p w:rsidR="00DD501C" w:rsidRDefault="008E668F">
      <w:pPr>
        <w:pStyle w:val="PURBullet-Indented"/>
        <w:numPr>
          <w:ilvl w:val="0"/>
          <w:numId w:val="127"/>
        </w:numPr>
      </w:pPr>
      <w:r>
        <w:t>向服务器管理员发送失败警告。还可以在</w:t>
      </w:r>
      <w:r>
        <w:t xml:space="preserve"> Windows Server 2012 R2 Essentials </w:t>
      </w:r>
      <w:r>
        <w:t>仪表板的</w:t>
      </w:r>
      <w:r>
        <w:t>“</w:t>
      </w:r>
      <w:r>
        <w:t>健康状况警报</w:t>
      </w:r>
      <w:r>
        <w:t xml:space="preserve">”(Health Alert) </w:t>
      </w:r>
      <w:r>
        <w:t>部分中查看失败警告。</w:t>
      </w:r>
    </w:p>
    <w:p w:rsidR="00DD501C" w:rsidRDefault="008E668F">
      <w:pPr>
        <w:pStyle w:val="PURBullet-Indented"/>
        <w:numPr>
          <w:ilvl w:val="0"/>
          <w:numId w:val="127"/>
        </w:numPr>
      </w:pPr>
      <w:r>
        <w:t>当未遵从相关配置规定的情况持续到第二十二</w:t>
      </w:r>
      <w:r>
        <w:t xml:space="preserve"> (22) </w:t>
      </w:r>
      <w:r>
        <w:t>天时，服务器将停机，直至管理员重新启动服务器；</w:t>
      </w:r>
    </w:p>
    <w:p w:rsidR="00DD501C" w:rsidRDefault="008E668F">
      <w:pPr>
        <w:pStyle w:val="PURBullet-Indented"/>
        <w:numPr>
          <w:ilvl w:val="0"/>
          <w:numId w:val="127"/>
        </w:numPr>
      </w:pPr>
      <w:r>
        <w:t>重新启动后，该服务器可以再持续运行二十一</w:t>
      </w:r>
      <w:r>
        <w:t xml:space="preserve"> (21) </w:t>
      </w:r>
      <w:r>
        <w:t>天，之后将再次停机。在您纠正配置之前，这种情况将持续存在。在任意二十一</w:t>
      </w:r>
      <w:r>
        <w:t xml:space="preserve"> (21) </w:t>
      </w:r>
      <w:r>
        <w:t>天的期限内，您可以对配置执行必要的纠正操作，以使您的配置符合这些许可条款。</w:t>
      </w:r>
    </w:p>
    <w:p w:rsidR="00DD501C" w:rsidRDefault="008E668F">
      <w:pPr>
        <w:pStyle w:val="PURBody-Indented"/>
      </w:pPr>
      <w:r>
        <w:t>在您纠正了配置后，将解除警告和停机。</w:t>
      </w:r>
    </w:p>
    <w:p w:rsidR="00DD501C" w:rsidRDefault="008E668F">
      <w:pPr>
        <w:pStyle w:val="PURBlueStrong-Indented"/>
      </w:pPr>
      <w:r>
        <w:t>使用服务器软件</w:t>
      </w:r>
    </w:p>
    <w:p w:rsidR="00DD501C" w:rsidRDefault="008E668F">
      <w:pPr>
        <w:pStyle w:val="PURBody-Indented"/>
      </w:pPr>
      <w:r>
        <w:t>用户帐户是通过</w:t>
      </w:r>
      <w:r>
        <w:t xml:space="preserve"> Windows Server 2012 R2 Essentials </w:t>
      </w:r>
      <w:r>
        <w:t>控制台所创建的独一无二的用户名及其相关的密码。您最多可以使用</w:t>
      </w:r>
      <w:r>
        <w:t xml:space="preserve"> 25 </w:t>
      </w:r>
      <w:r>
        <w:t>个用户帐户。每个用户帐户允许一位指定用户访问和使用该服务器上的服务器软件。您可以将一位用户的用户帐户重新分配给另一位用户，但前后两次分配的时间间隔不得低于九十</w:t>
      </w:r>
      <w:r>
        <w:t xml:space="preserve"> (90) </w:t>
      </w:r>
      <w:r>
        <w:t>天。</w:t>
      </w:r>
    </w:p>
    <w:p w:rsidR="00DD501C" w:rsidRDefault="008E668F">
      <w:pPr>
        <w:pStyle w:val="PURBlueStrong-Indented"/>
      </w:pPr>
      <w:r>
        <w:t>Windows Server 2012 R2 Essentials Connector</w:t>
      </w:r>
    </w:p>
    <w:p w:rsidR="00DD501C" w:rsidRDefault="008E668F">
      <w:pPr>
        <w:pStyle w:val="PURBody-Indented"/>
      </w:pPr>
      <w:r>
        <w:t>您可于任意时刻在不超过</w:t>
      </w:r>
      <w:r>
        <w:t xml:space="preserve"> 50 </w:t>
      </w:r>
      <w:r>
        <w:t>台设备上安装和使用</w:t>
      </w:r>
      <w:r>
        <w:t xml:space="preserve"> Windows Server 2012 R2 Essentials Connector </w:t>
      </w:r>
      <w:r>
        <w:t>软件。您只能将该软件与服务器软件一起使用。</w:t>
      </w:r>
    </w:p>
    <w:p w:rsidR="00DD501C" w:rsidRDefault="008E668F">
      <w:pPr>
        <w:pStyle w:val="PURBlueStrong-Indented"/>
      </w:pPr>
      <w:r>
        <w:t>访问</w:t>
      </w:r>
      <w:r>
        <w:t xml:space="preserve"> Windows Server 2012 R2 Active Directory Rights Management Services</w:t>
      </w:r>
    </w:p>
    <w:p w:rsidR="00DD501C" w:rsidRDefault="008E668F">
      <w:pPr>
        <w:pStyle w:val="PURBody-Indented"/>
      </w:pPr>
      <w:r>
        <w:t>对于用户直接或间接通过其访问</w:t>
      </w:r>
      <w:r>
        <w:t xml:space="preserve"> Windows Server 2012 R2 Active Directory Rights Management Services </w:t>
      </w:r>
      <w:r>
        <w:t>功能的每个用户帐户，您必须为其获取</w:t>
      </w:r>
      <w:r>
        <w:t xml:space="preserve"> Windows Server 2012 R2 Active Directory Rights Management Services CAL</w:t>
      </w:r>
      <w:r>
        <w:t>。</w:t>
      </w:r>
    </w:p>
    <w:p w:rsidR="00DD501C" w:rsidRDefault="008E668F">
      <w:pPr>
        <w:pStyle w:val="PURBlueStrong-Indented"/>
      </w:pPr>
      <w:r>
        <w:t>验证</w:t>
      </w:r>
    </w:p>
    <w:p w:rsidR="00DD501C" w:rsidRDefault="008E668F">
      <w:pPr>
        <w:pStyle w:val="PURBody-Indented"/>
      </w:pPr>
      <w:r>
        <w:t>软件有时会进行更新或要求下载软件的验证功能。验证可以确认软件已激活，并且已获得适当的许可。另外，通过进行验证，您还能够使用该软件的某些功能或获得其他益处。有关详细信息，请访问</w:t>
      </w:r>
      <w:r>
        <w:t xml:space="preserve"> </w:t>
      </w:r>
      <w:hyperlink r:id="rId90">
        <w:r>
          <w:rPr>
            <w:color w:val="00467F"/>
            <w:u w:val="single"/>
          </w:rPr>
          <w:t>http://go.microsoft.com/fwlink/?linkid=39157</w:t>
        </w:r>
      </w:hyperlink>
      <w:r>
        <w:t>。</w:t>
      </w:r>
    </w:p>
    <w:p w:rsidR="00DD501C" w:rsidRDefault="008E668F">
      <w:pPr>
        <w:pStyle w:val="PURBody-Indented"/>
      </w:pPr>
      <w:r>
        <w:t>在验证检查过程中，该软件会将软件与设备的相关信息发送至微软。其中，包括该软件的版本和产品密钥，以及该设备的</w:t>
      </w:r>
      <w:r>
        <w:t xml:space="preserve"> Internet </w:t>
      </w:r>
      <w:r>
        <w:t>协议地址。微软可能会使用和共享此信息以防止未经许可使用软件，但不会使用此信息来识别您的身份或与您联系。使用该软件，即表示您同意传输这些信息。有关验证以及验证检查期间所发送内容的详细信息，请访问</w:t>
      </w:r>
      <w:r>
        <w:t xml:space="preserve"> </w:t>
      </w:r>
      <w:hyperlink r:id="rId91">
        <w:r>
          <w:rPr>
            <w:color w:val="00467F"/>
            <w:u w:val="single"/>
          </w:rPr>
          <w:t>http://go.microsoft.com/fwlink/?linkid=96551</w:t>
        </w:r>
      </w:hyperlink>
      <w:r>
        <w:t>。</w:t>
      </w:r>
    </w:p>
    <w:p w:rsidR="00DD501C" w:rsidRDefault="008E668F">
      <w:pPr>
        <w:pStyle w:val="PURBody-Indented"/>
      </w:pPr>
      <w:r>
        <w:t>如果软件未获得适当的许可，那么该软件的功能可能会受到影响。例如，您可能：</w:t>
      </w:r>
    </w:p>
    <w:p w:rsidR="00DD501C" w:rsidRDefault="008E668F">
      <w:pPr>
        <w:pStyle w:val="PURBullet-Indented"/>
        <w:numPr>
          <w:ilvl w:val="0"/>
          <w:numId w:val="128"/>
        </w:numPr>
      </w:pPr>
      <w:r>
        <w:t>需要重新激活该软件，或</w:t>
      </w:r>
    </w:p>
    <w:p w:rsidR="00DD501C" w:rsidRDefault="008E668F">
      <w:pPr>
        <w:pStyle w:val="PURBullet-Indented"/>
        <w:numPr>
          <w:ilvl w:val="0"/>
          <w:numId w:val="128"/>
        </w:numPr>
      </w:pPr>
      <w:r>
        <w:t>收到获取该软件的适当许可副本的提醒，</w:t>
      </w:r>
    </w:p>
    <w:p w:rsidR="00DD501C" w:rsidRDefault="008E668F">
      <w:pPr>
        <w:pStyle w:val="PURBody-Indented"/>
      </w:pPr>
      <w:r>
        <w:t>或者您可能无法从微软获得某些更新或升级。</w:t>
      </w:r>
    </w:p>
    <w:p w:rsidR="00DD501C" w:rsidRDefault="008E668F">
      <w:pPr>
        <w:pStyle w:val="PURBody-Indented"/>
      </w:pPr>
      <w:r>
        <w:t>您只能从微软或经授权的来源获得软件的更新或升级。有关如何从经授权的来源获取更新的详细信息，请访问</w:t>
      </w:r>
      <w:r>
        <w:t xml:space="preserve"> </w:t>
      </w:r>
      <w:hyperlink r:id="rId92">
        <w:r>
          <w:rPr>
            <w:color w:val="00467F"/>
            <w:u w:val="single"/>
          </w:rPr>
          <w:t>http://go.microsoft.com/fwlink/?linkid=96552</w:t>
        </w:r>
      </w:hyperlink>
      <w:r>
        <w:t>。</w:t>
      </w:r>
    </w:p>
    <w:p w:rsidR="00DD501C" w:rsidRDefault="008E668F">
      <w:pPr>
        <w:pStyle w:val="PURBlueStrong-Indented"/>
      </w:pPr>
      <w:r>
        <w:t>数据存储技术</w:t>
      </w:r>
    </w:p>
    <w:p w:rsidR="00DD501C" w:rsidRDefault="008E668F">
      <w:pPr>
        <w:pStyle w:val="PURBody-Indented"/>
      </w:pPr>
      <w:r>
        <w:t>该服务器软件可能包含称为</w:t>
      </w:r>
      <w:r>
        <w:t xml:space="preserve"> Windows Internal Database </w:t>
      </w:r>
      <w:r>
        <w:t>或</w:t>
      </w:r>
      <w:r>
        <w:t xml:space="preserve"> Microsoft SQL Server Desktop Engine for Windows </w:t>
      </w:r>
      <w:r>
        <w:t>的数据存储技术。服务器软件的组件使用这些数据存储数据。按照相关产品使用权利，您不得以其他方式使用或访问此项技术。</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93"/>
          <w:footerReference w:type="default" r:id="rId94"/>
          <w:type w:val="continuous"/>
          <w:pgSz w:w="12240" w:h="15840" w:code="1"/>
          <w:pgMar w:top="1170" w:right="720" w:bottom="720" w:left="720" w:header="432" w:footer="288" w:gutter="0"/>
          <w:cols w:space="360"/>
        </w:sectPr>
      </w:pPr>
    </w:p>
    <w:p w:rsidR="00DD501C" w:rsidRDefault="008E668F">
      <w:pPr>
        <w:pStyle w:val="PURSectionHeading"/>
        <w:pageBreakBefore/>
      </w:pPr>
      <w:bookmarkStart w:id="237" w:name="_Sec42"/>
      <w:bookmarkEnd w:id="221"/>
      <w:r>
        <w:t>开发人员工具（用户许可）</w:t>
      </w:r>
      <w:r>
        <w:fldChar w:fldCharType="begin"/>
      </w:r>
      <w:r>
        <w:instrText xml:space="preserve"> TC "</w:instrText>
      </w:r>
      <w:bookmarkStart w:id="238" w:name="_Toc414967730"/>
      <w:r>
        <w:instrText>开发人员工具（用户许可）</w:instrText>
      </w:r>
      <w:bookmarkEnd w:id="238"/>
      <w:r>
        <w:instrText>" \l 1</w:instrText>
      </w:r>
      <w:r>
        <w:fldChar w:fldCharType="end"/>
      </w:r>
    </w:p>
    <w:p w:rsidR="00DD501C" w:rsidRDefault="00DD501C">
      <w:pPr>
        <w:pStyle w:val="PURBody-Indented"/>
      </w:pPr>
    </w:p>
    <w:p w:rsidR="00DD501C" w:rsidRDefault="00DD501C">
      <w:pPr>
        <w:sectPr w:rsidR="00DD501C">
          <w:headerReference w:type="default" r:id="rId95"/>
          <w:footerReference w:type="default" r:id="rId96"/>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_Sec42 \f \h \l 2-2 </w:instrText>
      </w:r>
      <w:r>
        <w:fldChar w:fldCharType="separate"/>
      </w:r>
      <w:hyperlink w:anchor="_Toc414967567" w:history="1">
        <w:r w:rsidRPr="00D8017B">
          <w:rPr>
            <w:rStyle w:val="Hyperlink"/>
            <w:noProof/>
          </w:rPr>
          <w:t>BizTalk Server 2013 R2 Developer</w:t>
        </w:r>
        <w:r>
          <w:rPr>
            <w:noProof/>
          </w:rPr>
          <w:tab/>
        </w:r>
        <w:r>
          <w:rPr>
            <w:noProof/>
          </w:rPr>
          <w:fldChar w:fldCharType="begin"/>
        </w:r>
        <w:r>
          <w:rPr>
            <w:noProof/>
          </w:rPr>
          <w:instrText xml:space="preserve"> PAGEREF _Toc414967567 \h </w:instrText>
        </w:r>
        <w:r>
          <w:rPr>
            <w:noProof/>
          </w:rPr>
        </w:r>
        <w:r>
          <w:rPr>
            <w:noProof/>
          </w:rPr>
          <w:fldChar w:fldCharType="separate"/>
        </w:r>
        <w:r>
          <w:rPr>
            <w:noProof/>
          </w:rPr>
          <w:t>51</w:t>
        </w:r>
        <w:r>
          <w:rPr>
            <w:noProof/>
          </w:rPr>
          <w:fldChar w:fldCharType="end"/>
        </w:r>
      </w:hyperlink>
    </w:p>
    <w:p w:rsidR="008E668F" w:rsidRDefault="00A930D9">
      <w:pPr>
        <w:pStyle w:val="TOC2"/>
        <w:rPr>
          <w:rFonts w:eastAsiaTheme="minorEastAsia"/>
          <w:noProof/>
          <w:color w:val="auto"/>
          <w:sz w:val="22"/>
          <w:lang w:eastAsia="en-US"/>
        </w:rPr>
      </w:pPr>
      <w:hyperlink w:anchor="_Toc414967568" w:history="1">
        <w:r w:rsidR="008E668F" w:rsidRPr="00D8017B">
          <w:rPr>
            <w:rStyle w:val="Hyperlink"/>
            <w:noProof/>
          </w:rPr>
          <w:t>MSDN Operating Systems</w:t>
        </w:r>
        <w:r w:rsidR="008E668F">
          <w:rPr>
            <w:noProof/>
          </w:rPr>
          <w:tab/>
        </w:r>
        <w:r w:rsidR="008E668F">
          <w:rPr>
            <w:noProof/>
          </w:rPr>
          <w:fldChar w:fldCharType="begin"/>
        </w:r>
        <w:r w:rsidR="008E668F">
          <w:rPr>
            <w:noProof/>
          </w:rPr>
          <w:instrText xml:space="preserve"> PAGEREF _Toc414967568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69" w:history="1">
        <w:r w:rsidR="008E668F" w:rsidRPr="00D8017B">
          <w:rPr>
            <w:rStyle w:val="Hyperlink"/>
            <w:noProof/>
          </w:rPr>
          <w:t xml:space="preserve">MSDN </w:t>
        </w:r>
        <w:r w:rsidR="008E668F" w:rsidRPr="00D8017B">
          <w:rPr>
            <w:rStyle w:val="Hyperlink"/>
            <w:rFonts w:ascii="MS Mincho" w:hAnsi="MS Mincho" w:cs="MS Mincho"/>
            <w:noProof/>
          </w:rPr>
          <w:t>平台</w:t>
        </w:r>
        <w:r w:rsidR="008E668F">
          <w:rPr>
            <w:noProof/>
          </w:rPr>
          <w:tab/>
        </w:r>
        <w:r w:rsidR="008E668F">
          <w:rPr>
            <w:noProof/>
          </w:rPr>
          <w:fldChar w:fldCharType="begin"/>
        </w:r>
        <w:r w:rsidR="008E668F">
          <w:rPr>
            <w:noProof/>
          </w:rPr>
          <w:instrText xml:space="preserve"> PAGEREF _Toc414967569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0" w:history="1">
        <w:r w:rsidR="008E668F" w:rsidRPr="00D8017B">
          <w:rPr>
            <w:rStyle w:val="Hyperlink"/>
            <w:noProof/>
          </w:rPr>
          <w:t>SQL Server 2014 Developer</w:t>
        </w:r>
        <w:r w:rsidR="008E668F">
          <w:rPr>
            <w:noProof/>
          </w:rPr>
          <w:tab/>
        </w:r>
        <w:r w:rsidR="008E668F">
          <w:rPr>
            <w:noProof/>
          </w:rPr>
          <w:fldChar w:fldCharType="begin"/>
        </w:r>
        <w:r w:rsidR="008E668F">
          <w:rPr>
            <w:noProof/>
          </w:rPr>
          <w:instrText xml:space="preserve"> PAGEREF _Toc414967570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1" w:history="1">
        <w:r w:rsidR="008E668F" w:rsidRPr="00D8017B">
          <w:rPr>
            <w:rStyle w:val="Hyperlink"/>
            <w:noProof/>
          </w:rPr>
          <w:t xml:space="preserve">SQL Server 2012 </w:t>
        </w:r>
        <w:r w:rsidR="008E668F" w:rsidRPr="00D8017B">
          <w:rPr>
            <w:rStyle w:val="Hyperlink"/>
            <w:rFonts w:ascii="MS Mincho" w:hAnsi="MS Mincho" w:cs="MS Mincho"/>
            <w:noProof/>
          </w:rPr>
          <w:t>并行数据</w:t>
        </w:r>
        <w:r w:rsidR="008E668F" w:rsidRPr="00D8017B">
          <w:rPr>
            <w:rStyle w:val="Hyperlink"/>
            <w:rFonts w:ascii="PMingLiU" w:eastAsia="PMingLiU" w:hAnsi="PMingLiU" w:cs="PMingLiU" w:hint="eastAsia"/>
            <w:noProof/>
          </w:rPr>
          <w:t>仓库开发人员</w:t>
        </w:r>
        <w:r w:rsidR="008E668F">
          <w:rPr>
            <w:noProof/>
          </w:rPr>
          <w:tab/>
        </w:r>
        <w:r w:rsidR="008E668F">
          <w:rPr>
            <w:noProof/>
          </w:rPr>
          <w:fldChar w:fldCharType="begin"/>
        </w:r>
        <w:r w:rsidR="008E668F">
          <w:rPr>
            <w:noProof/>
          </w:rPr>
          <w:instrText xml:space="preserve"> PAGEREF _Toc414967571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2" w:history="1">
        <w:r w:rsidR="008E668F" w:rsidRPr="00D8017B">
          <w:rPr>
            <w:rStyle w:val="Hyperlink"/>
            <w:noProof/>
          </w:rPr>
          <w:t>Visual Studio Premium 2013 with MSDN</w:t>
        </w:r>
        <w:r w:rsidR="008E668F">
          <w:rPr>
            <w:noProof/>
          </w:rPr>
          <w:tab/>
        </w:r>
        <w:r w:rsidR="008E668F">
          <w:rPr>
            <w:noProof/>
          </w:rPr>
          <w:fldChar w:fldCharType="begin"/>
        </w:r>
        <w:r w:rsidR="008E668F">
          <w:rPr>
            <w:noProof/>
          </w:rPr>
          <w:instrText xml:space="preserve"> PAGEREF _Toc414967572 \h </w:instrText>
        </w:r>
        <w:r w:rsidR="008E668F">
          <w:rPr>
            <w:noProof/>
          </w:rPr>
        </w:r>
        <w:r w:rsidR="008E668F">
          <w:rPr>
            <w:noProof/>
          </w:rPr>
          <w:fldChar w:fldCharType="separate"/>
        </w:r>
        <w:r w:rsidR="008E668F">
          <w:rPr>
            <w:noProof/>
          </w:rPr>
          <w:t>51</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3" w:history="1">
        <w:r w:rsidR="008E668F" w:rsidRPr="00D8017B">
          <w:rPr>
            <w:rStyle w:val="Hyperlink"/>
            <w:noProof/>
          </w:rPr>
          <w:t>Visual Studio Professional 2013</w:t>
        </w:r>
        <w:r w:rsidR="008E668F">
          <w:rPr>
            <w:noProof/>
          </w:rPr>
          <w:tab/>
        </w:r>
        <w:r w:rsidR="008E668F">
          <w:rPr>
            <w:noProof/>
          </w:rPr>
          <w:fldChar w:fldCharType="begin"/>
        </w:r>
        <w:r w:rsidR="008E668F">
          <w:rPr>
            <w:noProof/>
          </w:rPr>
          <w:instrText xml:space="preserve"> PAGEREF _Toc414967573 \h </w:instrText>
        </w:r>
        <w:r w:rsidR="008E668F">
          <w:rPr>
            <w:noProof/>
          </w:rPr>
        </w:r>
        <w:r w:rsidR="008E668F">
          <w:rPr>
            <w:noProof/>
          </w:rPr>
          <w:fldChar w:fldCharType="separate"/>
        </w:r>
        <w:r w:rsidR="008E668F">
          <w:rPr>
            <w:noProof/>
          </w:rPr>
          <w:t>52</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4" w:history="1">
        <w:r w:rsidR="008E668F" w:rsidRPr="00D8017B">
          <w:rPr>
            <w:rStyle w:val="Hyperlink"/>
            <w:noProof/>
          </w:rPr>
          <w:t>Visual Studio Professional 2013 with MSDN</w:t>
        </w:r>
        <w:r w:rsidR="008E668F">
          <w:rPr>
            <w:noProof/>
          </w:rPr>
          <w:tab/>
        </w:r>
        <w:r w:rsidR="008E668F">
          <w:rPr>
            <w:noProof/>
          </w:rPr>
          <w:fldChar w:fldCharType="begin"/>
        </w:r>
        <w:r w:rsidR="008E668F">
          <w:rPr>
            <w:noProof/>
          </w:rPr>
          <w:instrText xml:space="preserve"> PAGEREF _Toc414967574 \h </w:instrText>
        </w:r>
        <w:r w:rsidR="008E668F">
          <w:rPr>
            <w:noProof/>
          </w:rPr>
        </w:r>
        <w:r w:rsidR="008E668F">
          <w:rPr>
            <w:noProof/>
          </w:rPr>
          <w:fldChar w:fldCharType="separate"/>
        </w:r>
        <w:r w:rsidR="008E668F">
          <w:rPr>
            <w:noProof/>
          </w:rPr>
          <w:t>53</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5" w:history="1">
        <w:r w:rsidR="008E668F" w:rsidRPr="00D8017B">
          <w:rPr>
            <w:rStyle w:val="Hyperlink"/>
            <w:noProof/>
          </w:rPr>
          <w:t>Visual Studio Test Professional 2013 with MSDN</w:t>
        </w:r>
        <w:r w:rsidR="008E668F">
          <w:rPr>
            <w:noProof/>
          </w:rPr>
          <w:tab/>
        </w:r>
        <w:r w:rsidR="008E668F">
          <w:rPr>
            <w:noProof/>
          </w:rPr>
          <w:fldChar w:fldCharType="begin"/>
        </w:r>
        <w:r w:rsidR="008E668F">
          <w:rPr>
            <w:noProof/>
          </w:rPr>
          <w:instrText xml:space="preserve"> PAGEREF _Toc414967575 \h </w:instrText>
        </w:r>
        <w:r w:rsidR="008E668F">
          <w:rPr>
            <w:noProof/>
          </w:rPr>
        </w:r>
        <w:r w:rsidR="008E668F">
          <w:rPr>
            <w:noProof/>
          </w:rPr>
          <w:fldChar w:fldCharType="separate"/>
        </w:r>
        <w:r w:rsidR="008E668F">
          <w:rPr>
            <w:noProof/>
          </w:rPr>
          <w:t>54</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76" w:history="1">
        <w:r w:rsidR="008E668F" w:rsidRPr="00D8017B">
          <w:rPr>
            <w:rStyle w:val="Hyperlink"/>
            <w:noProof/>
          </w:rPr>
          <w:t>Visual Studio Ultimate 2013 with MSDN</w:t>
        </w:r>
        <w:r w:rsidR="008E668F">
          <w:rPr>
            <w:noProof/>
          </w:rPr>
          <w:tab/>
        </w:r>
        <w:r w:rsidR="008E668F">
          <w:rPr>
            <w:noProof/>
          </w:rPr>
          <w:fldChar w:fldCharType="begin"/>
        </w:r>
        <w:r w:rsidR="008E668F">
          <w:rPr>
            <w:noProof/>
          </w:rPr>
          <w:instrText xml:space="preserve"> PAGEREF _Toc414967576 \h </w:instrText>
        </w:r>
        <w:r w:rsidR="008E668F">
          <w:rPr>
            <w:noProof/>
          </w:rPr>
        </w:r>
        <w:r w:rsidR="008E668F">
          <w:rPr>
            <w:noProof/>
          </w:rPr>
          <w:fldChar w:fldCharType="separate"/>
        </w:r>
        <w:r w:rsidR="008E668F">
          <w:rPr>
            <w:noProof/>
          </w:rPr>
          <w:t>55</w:t>
        </w:r>
        <w:r w:rsidR="008E668F">
          <w:rPr>
            <w:noProof/>
          </w:rPr>
          <w:fldChar w:fldCharType="end"/>
        </w:r>
      </w:hyperlink>
    </w:p>
    <w:p w:rsidR="00DD501C" w:rsidRDefault="008E668F">
      <w:pPr>
        <w:pStyle w:val="PURBody-Indented"/>
        <w:sectPr w:rsidR="00DD501C">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39" w:name="_Sec50"/>
      <w:r>
        <w:t>通用许可条款。</w:t>
      </w:r>
      <w:bookmarkEnd w:id="239"/>
    </w:p>
    <w:p w:rsidR="00DD501C" w:rsidRDefault="008E668F">
      <w:pPr>
        <w:pStyle w:val="PURBlueStrong-Indented"/>
      </w:pPr>
      <w:r>
        <w:t>许可模式中的定义术语（请参阅</w:t>
      </w:r>
      <w:r>
        <w:t>“</w:t>
      </w:r>
      <w:r>
        <w:t>通用许可条款</w:t>
      </w:r>
      <w:r>
        <w:t>”</w:t>
      </w:r>
      <w:r>
        <w:t>的</w:t>
      </w:r>
      <w:r>
        <w:t>“</w:t>
      </w:r>
      <w:r>
        <w:t>定义</w:t>
      </w:r>
      <w:r>
        <w:t>”</w:t>
      </w:r>
      <w:r>
        <w:t>部分</w:t>
      </w:r>
      <w:r>
        <w:t>)</w:t>
      </w:r>
    </w:p>
    <w:p w:rsidR="00DD501C" w:rsidRDefault="008E668F">
      <w:pPr>
        <w:pStyle w:val="PURBody-Indented"/>
      </w:pPr>
      <w:r>
        <w:t>许可用户、</w:t>
      </w:r>
      <w:r>
        <w:t>OSE</w:t>
      </w:r>
      <w:r>
        <w:t>、物理</w:t>
      </w:r>
      <w:r>
        <w:t xml:space="preserve"> OSE</w:t>
      </w:r>
      <w:r>
        <w:t>、生产环境、虚拟</w:t>
      </w:r>
      <w:r>
        <w:t xml:space="preserve"> OSE</w:t>
      </w:r>
    </w:p>
    <w:p w:rsidR="00DD501C" w:rsidRDefault="008E668F">
      <w:pPr>
        <w:pStyle w:val="PURBody-Indented"/>
      </w:pPr>
      <w:r>
        <w:t>对于您获得的每个许可，您都拥有以下权利。</w:t>
      </w:r>
    </w:p>
    <w:p w:rsidR="00DD501C" w:rsidRDefault="008E668F">
      <w:pPr>
        <w:pStyle w:val="PURBullet-Indented"/>
        <w:numPr>
          <w:ilvl w:val="0"/>
          <w:numId w:val="129"/>
        </w:numPr>
      </w:pPr>
      <w:r>
        <w:t>您必须为每个用户分配一个许可。</w:t>
      </w:r>
    </w:p>
    <w:p w:rsidR="00DD501C" w:rsidRDefault="008E668F">
      <w:pPr>
        <w:pStyle w:val="PURBullet-Indented"/>
        <w:numPr>
          <w:ilvl w:val="0"/>
          <w:numId w:val="129"/>
        </w:numPr>
      </w:pPr>
      <w:r>
        <w:t>每个许可用户可以在任意设备上运行开发人员工具软件任意数量的副本以及任何早期版本。</w:t>
      </w:r>
    </w:p>
    <w:p w:rsidR="00DD501C" w:rsidRDefault="008E668F">
      <w:pPr>
        <w:pStyle w:val="PURBullet-Indented"/>
        <w:numPr>
          <w:ilvl w:val="0"/>
          <w:numId w:val="129"/>
        </w:numPr>
      </w:pPr>
      <w:r>
        <w:t>许可用户可以将该软件用于评估目的以及用于设计、开发、测试和演示您的程序。这些权利包括使用该软件来模拟终端用户环境以诊断与您的程序相关的问题。</w:t>
      </w:r>
    </w:p>
    <w:p w:rsidR="00DD501C" w:rsidRDefault="008E668F">
      <w:pPr>
        <w:pStyle w:val="PURBullet-Indented"/>
        <w:numPr>
          <w:ilvl w:val="0"/>
          <w:numId w:val="129"/>
        </w:numPr>
      </w:pPr>
      <w:r>
        <w:t>不得将该软件许可用于生产环境。</w:t>
      </w:r>
    </w:p>
    <w:p w:rsidR="00DD501C" w:rsidRDefault="008E668F">
      <w:pPr>
        <w:pStyle w:val="PURBullet-Indented"/>
        <w:numPr>
          <w:ilvl w:val="0"/>
          <w:numId w:val="129"/>
        </w:numPr>
      </w:pPr>
      <w:r>
        <w:t>软件所附许可条款中提供的附加权利是附加到这些产品使用权利，前提是与这些产品使用权利没有冲突（取代下面所述的使用条款除外）。</w:t>
      </w:r>
    </w:p>
    <w:p w:rsidR="00DD501C" w:rsidRDefault="008E668F">
      <w:pPr>
        <w:pStyle w:val="PURHeading2"/>
      </w:pPr>
      <w:r>
        <w:t xml:space="preserve">MSDN </w:t>
      </w:r>
      <w:r>
        <w:t>订购的附加许可条款</w:t>
      </w:r>
    </w:p>
    <w:p w:rsidR="00DD501C" w:rsidRDefault="008E668F">
      <w:pPr>
        <w:pStyle w:val="PURBody-Indented"/>
      </w:pPr>
      <w:r>
        <w:t>除了</w:t>
      </w:r>
      <w:r>
        <w:t>“</w:t>
      </w:r>
      <w:r>
        <w:t>通用许可条款</w:t>
      </w:r>
      <w:r>
        <w:t>”</w:t>
      </w:r>
      <w:r>
        <w:t>中的权利，您还可以为获得的每个许可分配一个</w:t>
      </w:r>
      <w:r>
        <w:t xml:space="preserve"> MSDN </w:t>
      </w:r>
      <w:r>
        <w:t>订购。对于</w:t>
      </w:r>
      <w:r>
        <w:t xml:space="preserve"> MSDN </w:t>
      </w:r>
      <w:r>
        <w:t>订购，</w:t>
      </w:r>
      <w:r>
        <w:t>“</w:t>
      </w:r>
      <w:r>
        <w:t>软件</w:t>
      </w:r>
      <w:r>
        <w:t>”</w:t>
      </w:r>
      <w:r>
        <w:t>是指针对您的订购级别可通过</w:t>
      </w:r>
      <w:r>
        <w:t xml:space="preserve"> MSDN </w:t>
      </w:r>
      <w:r>
        <w:t>订户下载获取的软件。</w:t>
      </w:r>
    </w:p>
    <w:p w:rsidR="00DD501C" w:rsidRDefault="008E668F">
      <w:pPr>
        <w:pStyle w:val="PURBlueStrong-Indented"/>
      </w:pPr>
      <w:r>
        <w:t>在</w:t>
      </w:r>
      <w:r>
        <w:t xml:space="preserve"> Microsoft Azure </w:t>
      </w:r>
      <w:r>
        <w:t>平台服务上运行软件</w:t>
      </w:r>
    </w:p>
    <w:p w:rsidR="00DD501C" w:rsidRDefault="008E668F">
      <w:pPr>
        <w:pStyle w:val="PURBullet-Indented"/>
        <w:numPr>
          <w:ilvl w:val="0"/>
          <w:numId w:val="130"/>
        </w:numPr>
      </w:pPr>
      <w:r>
        <w:t>许可用户可在</w:t>
      </w:r>
      <w:r>
        <w:t xml:space="preserve"> Microsoft Azure </w:t>
      </w:r>
      <w:r>
        <w:t>平台服务上运行软件</w:t>
      </w:r>
    </w:p>
    <w:p w:rsidR="00DD501C" w:rsidRDefault="008E668F">
      <w:pPr>
        <w:pStyle w:val="PURBullet-Indented"/>
        <w:numPr>
          <w:ilvl w:val="0"/>
          <w:numId w:val="130"/>
        </w:numPr>
      </w:pPr>
      <w:r>
        <w:t>该软件的使用受您的批量许可协议条款和条件的约束。</w:t>
      </w:r>
    </w:p>
    <w:p w:rsidR="00DD501C" w:rsidRDefault="008E668F">
      <w:pPr>
        <w:pStyle w:val="PURBullet-Indented"/>
        <w:numPr>
          <w:ilvl w:val="0"/>
          <w:numId w:val="130"/>
        </w:numPr>
      </w:pPr>
      <w:r>
        <w:t>除此处描述的情况外，这些产品使用权利的开发人员工具许可模式的通用许可条款还适用于该软件的使用。尽管拥有以上授予的权利，许可用户不得出于生产目的运行</w:t>
      </w:r>
      <w:r>
        <w:t xml:space="preserve"> Office Professional Plus </w:t>
      </w:r>
      <w:r>
        <w:t>或</w:t>
      </w:r>
      <w:r>
        <w:t xml:space="preserve"> System Center Virtual Machine Manager</w:t>
      </w:r>
      <w:r>
        <w:t>，也不得出于任何目的在第三方共享的服务器上运行</w:t>
      </w:r>
      <w:r>
        <w:t xml:space="preserve"> Window Server </w:t>
      </w:r>
      <w:r>
        <w:t>或</w:t>
      </w:r>
      <w:r>
        <w:t xml:space="preserve"> Windows </w:t>
      </w:r>
      <w:r>
        <w:t>桌面操作系统软件。</w:t>
      </w:r>
    </w:p>
    <w:p w:rsidR="00DD501C" w:rsidRDefault="008E668F">
      <w:pPr>
        <w:pStyle w:val="PURBullet-Indented"/>
        <w:numPr>
          <w:ilvl w:val="0"/>
          <w:numId w:val="130"/>
        </w:numPr>
      </w:pPr>
      <w:r>
        <w:t>在</w:t>
      </w:r>
      <w:r>
        <w:t xml:space="preserve"> Microsoft Azure </w:t>
      </w:r>
      <w:r>
        <w:t>平台服务上运行软件的权利将在您的</w:t>
      </w:r>
      <w:r>
        <w:t xml:space="preserve"> MSDN </w:t>
      </w:r>
      <w:r>
        <w:t>订购期满时到期。</w:t>
      </w:r>
    </w:p>
    <w:p w:rsidR="00DD501C" w:rsidRDefault="008E668F">
      <w:pPr>
        <w:pStyle w:val="PURBlueStrong-Indented"/>
      </w:pPr>
      <w:r>
        <w:t>其他要求</w:t>
      </w:r>
    </w:p>
    <w:p w:rsidR="00DD501C" w:rsidRDefault="008E668F">
      <w:pPr>
        <w:pStyle w:val="PURBody-Indented"/>
      </w:pPr>
      <w:r>
        <w:t>若要在</w:t>
      </w:r>
      <w:r>
        <w:t xml:space="preserve"> Microsoft Azure </w:t>
      </w:r>
      <w:r>
        <w:t>平台服务上运行软件，您必须：</w:t>
      </w:r>
    </w:p>
    <w:p w:rsidR="00DD501C" w:rsidRDefault="008E668F">
      <w:pPr>
        <w:pStyle w:val="PURBullet-Indented"/>
        <w:numPr>
          <w:ilvl w:val="0"/>
          <w:numId w:val="131"/>
        </w:numPr>
      </w:pPr>
      <w:r>
        <w:t>通过将您的微软帐户链接到</w:t>
      </w:r>
      <w:r>
        <w:t xml:space="preserve"> MSDN </w:t>
      </w:r>
      <w:r>
        <w:t>订购，激活您的</w:t>
      </w:r>
      <w:r>
        <w:t xml:space="preserve"> MSDN </w:t>
      </w:r>
      <w:r>
        <w:t>订购。</w:t>
      </w:r>
    </w:p>
    <w:p w:rsidR="00DD501C" w:rsidRDefault="008E668F">
      <w:pPr>
        <w:pStyle w:val="PURBullet-Indented"/>
        <w:numPr>
          <w:ilvl w:val="0"/>
          <w:numId w:val="131"/>
        </w:numPr>
      </w:pPr>
      <w:r>
        <w:t>仅通过</w:t>
      </w:r>
      <w:r>
        <w:t xml:space="preserve"> Microsoft Azure </w:t>
      </w:r>
      <w:r>
        <w:t>平台服务部署您的许可。</w:t>
      </w:r>
    </w:p>
    <w:p w:rsidR="00DD501C" w:rsidRDefault="008E668F">
      <w:pPr>
        <w:pStyle w:val="PURBullet-Indented"/>
        <w:numPr>
          <w:ilvl w:val="0"/>
          <w:numId w:val="131"/>
        </w:numPr>
      </w:pPr>
      <w:r>
        <w:t>您同意，对代表您在</w:t>
      </w:r>
      <w:r>
        <w:t xml:space="preserve"> Microsoft Azure </w:t>
      </w:r>
      <w:r>
        <w:t>平台服务上部署和管理的软件，您将负责履行批量许可协议下的义务。</w:t>
      </w:r>
    </w:p>
    <w:p w:rsidR="00DD501C" w:rsidRDefault="008E668F">
      <w:pPr>
        <w:pStyle w:val="PURBlueStrong-Indented"/>
      </w:pPr>
      <w:r>
        <w:t>验收测试和反馈</w:t>
      </w:r>
    </w:p>
    <w:p w:rsidR="00DD501C" w:rsidRDefault="008E668F">
      <w:pPr>
        <w:pStyle w:val="PURBody-Indented"/>
      </w:pPr>
      <w:r>
        <w:t>您的终端用户可以访问该软件以便执行验收测试或提供有关您的程序的反馈。</w:t>
      </w:r>
    </w:p>
    <w:p w:rsidR="00DD501C" w:rsidRDefault="008E668F">
      <w:pPr>
        <w:pStyle w:val="PURBlueStrong-Indented"/>
      </w:pPr>
      <w:r>
        <w:t>取代使用条款</w:t>
      </w:r>
    </w:p>
    <w:p w:rsidR="00DD501C" w:rsidRDefault="008E668F">
      <w:pPr>
        <w:pStyle w:val="PURBody-Indented"/>
      </w:pPr>
      <w:r>
        <w:t>对于单独的许可条款附带的软件开发工具包</w:t>
      </w:r>
      <w:r>
        <w:t xml:space="preserve"> (SDK)</w:t>
      </w:r>
      <w:r>
        <w:t>、驱动程序开发工具包</w:t>
      </w:r>
      <w:r>
        <w:t xml:space="preserve"> (DDK)</w:t>
      </w:r>
      <w:r>
        <w:t>、功能包、代理、远程工具以及模式和实践发布，对它们的使用应遵守这些单独的许可条款的约束。</w:t>
      </w:r>
    </w:p>
    <w:p w:rsidR="00DD501C" w:rsidRDefault="008E668F">
      <w:pPr>
        <w:pStyle w:val="PURBlueStrong-Indented"/>
      </w:pPr>
      <w:r>
        <w:t xml:space="preserve">Windows Server 2012 R2 </w:t>
      </w:r>
      <w:r>
        <w:t>远程桌面服务</w:t>
      </w:r>
    </w:p>
    <w:p w:rsidR="00DD501C" w:rsidRDefault="008E668F">
      <w:pPr>
        <w:pStyle w:val="PURBody-Indented"/>
      </w:pPr>
      <w:r>
        <w:t>最多允许</w:t>
      </w:r>
      <w:r>
        <w:t xml:space="preserve"> 200 </w:t>
      </w:r>
      <w:r>
        <w:t>个匿名用户同时使用</w:t>
      </w:r>
      <w:r>
        <w:t xml:space="preserve"> Windows Server </w:t>
      </w:r>
      <w:r>
        <w:t>软件的远程桌面服务功能来访问您的程序的在线演示。</w:t>
      </w:r>
    </w:p>
    <w:p w:rsidR="00DD501C" w:rsidRDefault="008E668F">
      <w:pPr>
        <w:pStyle w:val="PURBlueStrong-Indented"/>
      </w:pPr>
      <w:r>
        <w:t xml:space="preserve">Windows </w:t>
      </w:r>
      <w:r>
        <w:t>桌面操作系统</w:t>
      </w:r>
    </w:p>
    <w:p w:rsidR="00DD501C" w:rsidRDefault="008E668F">
      <w:pPr>
        <w:pStyle w:val="PURBody-Indented"/>
      </w:pPr>
      <w:r>
        <w:t>桌面操作系统许可模式下的</w:t>
      </w:r>
      <w:r>
        <w:t xml:space="preserve"> Windows </w:t>
      </w:r>
      <w:r>
        <w:t>操作系统的区域性版本的声明、验证和条款也适用于在</w:t>
      </w:r>
      <w:r>
        <w:t xml:space="preserve"> MSDN </w:t>
      </w:r>
      <w:r>
        <w:t>订购下使用的</w:t>
      </w:r>
      <w:r>
        <w:t xml:space="preserve"> Windows </w:t>
      </w:r>
      <w:r>
        <w:t>桌面操作系统。</w:t>
      </w:r>
    </w:p>
    <w:p w:rsidR="00DD501C" w:rsidRDefault="008E668F">
      <w:pPr>
        <w:pStyle w:val="PURBlueStrong-Indented"/>
      </w:pPr>
      <w:r>
        <w:t xml:space="preserve">Windows </w:t>
      </w:r>
      <w:r>
        <w:t>嵌入式产品</w:t>
      </w:r>
    </w:p>
    <w:p w:rsidR="00DD501C" w:rsidRDefault="008E668F">
      <w:pPr>
        <w:pStyle w:val="PURBody-Indented"/>
      </w:pPr>
      <w:r>
        <w:t xml:space="preserve">Windows </w:t>
      </w:r>
      <w:r>
        <w:t>嵌入式产品依据产品随附的条款获得许可，包括微软与侵权辩护以及不正当行为索赔有关的任何义务，不过每个许可用户可以安装和使用不限数量的副本。</w:t>
      </w:r>
    </w:p>
    <w:p w:rsidR="00DD501C" w:rsidRDefault="008E668F">
      <w:pPr>
        <w:pStyle w:val="PURBlueStrong-Indented"/>
      </w:pPr>
      <w:r>
        <w:t xml:space="preserve">.NET Framework </w:t>
      </w:r>
      <w:r>
        <w:t>软件</w:t>
      </w:r>
    </w:p>
    <w:p w:rsidR="00DD501C" w:rsidRDefault="008E668F">
      <w:pPr>
        <w:pStyle w:val="PURBody-Indented"/>
      </w:pPr>
      <w:r>
        <w:t>该产品的软件包含</w:t>
      </w:r>
      <w:r>
        <w:t xml:space="preserve"> Microsoft .NET Framework </w:t>
      </w:r>
      <w:r>
        <w:t>软件，而且还可能包含</w:t>
      </w:r>
      <w:r>
        <w:t xml:space="preserve"> PowerShell </w:t>
      </w:r>
      <w:r>
        <w:t>软件。请参阅</w:t>
      </w:r>
      <w:r>
        <w:t>“</w:t>
      </w:r>
      <w:r>
        <w:t>通用许可条款</w:t>
      </w:r>
      <w:r>
        <w:t>”</w:t>
      </w:r>
      <w:r>
        <w:t>中</w:t>
      </w:r>
      <w:r>
        <w:t xml:space="preserve"> Windows </w:t>
      </w:r>
      <w:r>
        <w:t>软件组件的许可条款。</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40" w:name="_Sec65"/>
      <w:r>
        <w:t>产品特定许可条款</w:t>
      </w:r>
      <w:bookmarkEnd w:id="240"/>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7567"/>
      <w:bookmarkStart w:id="243" w:name="_Toc414967731"/>
      <w:r>
        <w:instrText>BizTalk Server 2013 R2 Developer</w:instrText>
      </w:r>
      <w:bookmarkEnd w:id="242"/>
      <w:bookmarkEnd w:id="243"/>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44" w:name="_Sec122"/>
      <w:r>
        <w:t>MSDN Operating Systems</w:t>
      </w:r>
      <w:bookmarkEnd w:id="244"/>
      <w:r>
        <w:fldChar w:fldCharType="begin"/>
      </w:r>
      <w:r>
        <w:instrText xml:space="preserve"> XE "MSDN Operating Systems" </w:instrText>
      </w:r>
      <w:r>
        <w:fldChar w:fldCharType="end"/>
      </w:r>
      <w:r>
        <w:fldChar w:fldCharType="begin"/>
      </w:r>
      <w:r>
        <w:instrText xml:space="preserve"> TC "</w:instrText>
      </w:r>
      <w:bookmarkStart w:id="245" w:name="_Toc414967568"/>
      <w:bookmarkStart w:id="246" w:name="_Toc414967732"/>
      <w:r>
        <w:instrText>MSDN Operating Systems</w:instrText>
      </w:r>
      <w:bookmarkEnd w:id="245"/>
      <w:bookmarkEnd w:id="246"/>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47" w:name="_Sec516"/>
      <w:r>
        <w:t xml:space="preserve">MSDN </w:t>
      </w:r>
      <w:r>
        <w:t>平台</w:t>
      </w:r>
      <w:bookmarkEnd w:id="247"/>
      <w:r>
        <w:fldChar w:fldCharType="begin"/>
      </w:r>
      <w:r>
        <w:instrText xml:space="preserve"> XE "MSDN </w:instrText>
      </w:r>
      <w:r>
        <w:instrText>平台</w:instrText>
      </w:r>
      <w:r>
        <w:instrText xml:space="preserve">" </w:instrText>
      </w:r>
      <w:r>
        <w:fldChar w:fldCharType="end"/>
      </w:r>
      <w:r>
        <w:fldChar w:fldCharType="begin"/>
      </w:r>
      <w:r>
        <w:instrText xml:space="preserve"> TC "</w:instrText>
      </w:r>
      <w:bookmarkStart w:id="248" w:name="_Toc414967569"/>
      <w:bookmarkStart w:id="249" w:name="_Toc414967733"/>
      <w:r>
        <w:instrText xml:space="preserve">MSDN </w:instrText>
      </w:r>
      <w:r>
        <w:instrText>平台</w:instrText>
      </w:r>
      <w:bookmarkEnd w:id="248"/>
      <w:bookmarkEnd w:id="24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22"/>
        <w:gridCol w:w="5378"/>
      </w:tblGrid>
      <w:tr w:rsidR="00DD501C">
        <w:tc>
          <w:tcPr>
            <w:tcW w:w="6120" w:type="dxa"/>
          </w:tcPr>
          <w:p w:rsidR="00DD501C" w:rsidRDefault="008E668F">
            <w:pPr>
              <w:pStyle w:val="PURBody"/>
            </w:pPr>
            <w:r>
              <w:t>请参阅适用声明</w:t>
            </w:r>
            <w:r>
              <w:t xml:space="preserve">: </w:t>
            </w:r>
            <w:r>
              <w:rPr>
                <w:b/>
              </w:rPr>
              <w:t>数据传输</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7570"/>
      <w:bookmarkStart w:id="252" w:name="_Toc414967734"/>
      <w:r>
        <w:instrText>SQL Server 2014 Developer</w:instrText>
      </w:r>
      <w:bookmarkEnd w:id="251"/>
      <w:bookmarkEnd w:id="252"/>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8E668F">
      <w:pPr>
        <w:pStyle w:val="PURBlueBGHeader"/>
      </w:pPr>
      <w:r>
        <w:t>附加条款：</w:t>
      </w:r>
    </w:p>
    <w:p w:rsidR="00DD501C" w:rsidRDefault="008E668F">
      <w:pPr>
        <w:pStyle w:val="PURBlueStrong-Indented"/>
      </w:pPr>
      <w:r>
        <w:t>演示</w:t>
      </w:r>
    </w:p>
    <w:p w:rsidR="00DD501C" w:rsidRDefault="008E668F">
      <w:pPr>
        <w:pStyle w:val="PURBody-Indented"/>
      </w:pPr>
      <w:r>
        <w:t>除了许可用户以外，任何对您的内部网络拥有访问权的人都可以安装和使用该软件的副本以演示该软件程序的使用。</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53" w:name="_Sec499"/>
      <w:r>
        <w:t xml:space="preserve">SQL Server 2012 </w:t>
      </w:r>
      <w:r>
        <w:t>并行数据仓库开发人员</w:t>
      </w:r>
      <w:bookmarkEnd w:id="253"/>
      <w:r>
        <w:fldChar w:fldCharType="begin"/>
      </w:r>
      <w:r>
        <w:instrText xml:space="preserve"> XE "SQL Server 2012 </w:instrText>
      </w:r>
      <w:r>
        <w:instrText>并行数据仓库开发人员</w:instrText>
      </w:r>
      <w:r>
        <w:instrText xml:space="preserve">" </w:instrText>
      </w:r>
      <w:r>
        <w:fldChar w:fldCharType="end"/>
      </w:r>
      <w:r>
        <w:fldChar w:fldCharType="begin"/>
      </w:r>
      <w:r>
        <w:instrText xml:space="preserve"> TC "</w:instrText>
      </w:r>
      <w:bookmarkStart w:id="254" w:name="_Toc414967571"/>
      <w:bookmarkStart w:id="255" w:name="_Toc414967735"/>
      <w:r>
        <w:instrText xml:space="preserve">SQL Server 2012 </w:instrText>
      </w:r>
      <w:r>
        <w:instrText>并行数据仓库开发人员</w:instrText>
      </w:r>
      <w:bookmarkEnd w:id="254"/>
      <w:bookmarkEnd w:id="255"/>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56" w:name="_Sec452"/>
      <w:r>
        <w:t>Visual Studio Premium 2013 with MSDN</w:t>
      </w:r>
      <w:bookmarkEnd w:id="256"/>
      <w:r>
        <w:fldChar w:fldCharType="begin"/>
      </w:r>
      <w:r>
        <w:instrText xml:space="preserve"> XE "Visual Studio Premium 2013 with MSDN" </w:instrText>
      </w:r>
      <w:r>
        <w:fldChar w:fldCharType="end"/>
      </w:r>
      <w:r>
        <w:fldChar w:fldCharType="begin"/>
      </w:r>
      <w:r>
        <w:instrText xml:space="preserve"> TC "</w:instrText>
      </w:r>
      <w:bookmarkStart w:id="257" w:name="_Toc414967572"/>
      <w:bookmarkStart w:id="258" w:name="_Toc414967736"/>
      <w:r>
        <w:instrText>Visual Studio Premium 2013 with MSDN</w:instrText>
      </w:r>
      <w:bookmarkEnd w:id="257"/>
      <w:bookmarkEnd w:id="258"/>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请参阅适用声明</w:t>
            </w:r>
            <w:r>
              <w:t xml:space="preserve">: </w:t>
            </w:r>
            <w:r>
              <w:rPr>
                <w:b/>
              </w:rPr>
              <w:t>数据传输、</w:t>
            </w:r>
            <w:r>
              <w:rPr>
                <w:b/>
              </w:rPr>
              <w:t>Bing Maps</w:t>
            </w:r>
            <w:r>
              <w:rPr>
                <w:b/>
              </w:rPr>
              <w:t>、位置框架、地图</w:t>
            </w:r>
            <w:r>
              <w:rPr>
                <w:b/>
              </w:rPr>
              <w:t xml:space="preserve"> API</w:t>
            </w:r>
            <w:r>
              <w:rPr>
                <w:b/>
              </w:rPr>
              <w:t>、</w:t>
            </w:r>
            <w:r>
              <w:rPr>
                <w:b/>
              </w:rPr>
              <w:t xml:space="preserve">Visual Studio </w:t>
            </w:r>
            <w:r>
              <w:rPr>
                <w:b/>
              </w:rPr>
              <w:t>中的微软帐户、</w:t>
            </w:r>
            <w:r>
              <w:rPr>
                <w:b/>
              </w:rPr>
              <w:t xml:space="preserve">H.264/MPEG-4 AVC </w:t>
            </w:r>
            <w:r>
              <w:rPr>
                <w:b/>
              </w:rPr>
              <w:t>和</w:t>
            </w:r>
            <w:r>
              <w:rPr>
                <w:b/>
              </w:rPr>
              <w:t>/</w:t>
            </w:r>
            <w:r>
              <w:rPr>
                <w:b/>
              </w:rPr>
              <w:t>或</w:t>
            </w:r>
            <w:r>
              <w:rPr>
                <w:b/>
              </w:rPr>
              <w:t xml:space="preserve"> 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Windows </w:t>
            </w:r>
            <w:r>
              <w:rPr>
                <w:b/>
              </w:rPr>
              <w:t>软件组件和</w:t>
            </w:r>
            <w:r>
              <w:rPr>
                <w:b/>
              </w:rPr>
              <w:t xml:space="preserve"> SQL Server </w:t>
            </w:r>
            <w:r>
              <w:rPr>
                <w:b/>
              </w:rPr>
              <w:t>技术</w:t>
            </w:r>
            <w:r>
              <w:t>（请参阅</w:t>
            </w:r>
            <w:hyperlink w:anchor="_Sec6">
              <w:r>
                <w:rPr>
                  <w:color w:val="00467F"/>
                  <w:u w:val="single"/>
                </w:rPr>
                <w:t>通用许可条款</w:t>
              </w:r>
            </w:hyperlink>
            <w:r>
              <w:t>）</w:t>
            </w:r>
          </w:p>
        </w:tc>
      </w:tr>
    </w:tbl>
    <w:p w:rsidR="00DD501C" w:rsidRDefault="008E668F">
      <w:pPr>
        <w:pStyle w:val="PURBlueBGHeader"/>
      </w:pPr>
      <w:r>
        <w:t>附加条款：</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 xml:space="preserve">BUILDSERVER.TXT </w:t>
      </w:r>
      <w:r>
        <w:t>文件</w:t>
      </w:r>
    </w:p>
    <w:p w:rsidR="00DD501C" w:rsidRDefault="008E668F">
      <w:pPr>
        <w:pStyle w:val="PURBody-Indented"/>
      </w:pPr>
      <w:r>
        <w:t>请访问</w:t>
      </w:r>
      <w:r>
        <w:t xml:space="preserve"> </w:t>
      </w:r>
      <w:hyperlink r:id="rId99">
        <w:r>
          <w:rPr>
            <w:color w:val="00467F"/>
            <w:u w:val="single"/>
          </w:rPr>
          <w:t>http://go.microsoft.com/fwlink/?LinkId=286955</w:t>
        </w:r>
      </w:hyperlink>
      <w:r>
        <w:t>，查看</w:t>
      </w:r>
      <w:r>
        <w:t xml:space="preserve"> BuildServer </w:t>
      </w:r>
      <w:r>
        <w:t>列表。您可以在生成计算机上安装该列表中所列文件的副本。您只能为在您的生成计算机上编译、生成、验证和归档您的程序或将质量或性能测试作为生成过程的一部分运行而执行此操作。我们在</w:t>
      </w:r>
      <w:r>
        <w:t xml:space="preserve"> </w:t>
      </w:r>
      <w:hyperlink r:id="rId100">
        <w:r>
          <w:rPr>
            <w:color w:val="00467F"/>
            <w:u w:val="single"/>
          </w:rPr>
          <w:t>http://go.microsoft.com/fwlink/?LinkId=286955</w:t>
        </w:r>
      </w:hyperlink>
      <w:r>
        <w:t xml:space="preserve"> </w:t>
      </w:r>
      <w:r>
        <w:t>中列出了用于此相同用途的其他文件。</w:t>
      </w:r>
    </w:p>
    <w:p w:rsidR="00DD501C" w:rsidRDefault="008E668F">
      <w:pPr>
        <w:pStyle w:val="PURBlueStrong-Indented"/>
      </w:pPr>
      <w:r>
        <w:t>实用程序</w:t>
      </w:r>
    </w:p>
    <w:p w:rsidR="00DD501C" w:rsidRDefault="008E668F">
      <w:pPr>
        <w:pStyle w:val="PURBody-Indented"/>
      </w:pPr>
      <w:r>
        <w:t>请访问</w:t>
      </w:r>
      <w:r>
        <w:t xml:space="preserve"> </w:t>
      </w:r>
      <w:hyperlink r:id="rId101">
        <w:r>
          <w:rPr>
            <w:color w:val="00467F"/>
            <w:u w:val="single"/>
          </w:rPr>
          <w:t>http://go.microsoft.com/fwlink/?LinkId=286955</w:t>
        </w:r>
      </w:hyperlink>
      <w: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t xml:space="preserve"> 30 </w:t>
      </w:r>
      <w:r>
        <w:t>天。</w:t>
      </w:r>
    </w:p>
    <w:p w:rsidR="00DD501C" w:rsidRDefault="008E668F">
      <w:pPr>
        <w:pStyle w:val="PURBlueStrong-Indented"/>
      </w:pPr>
      <w:r>
        <w:t>技术限制</w:t>
      </w:r>
    </w:p>
    <w:p w:rsidR="00DD501C" w:rsidRDefault="008E668F">
      <w:pPr>
        <w:pStyle w:val="PURBody-Indented"/>
      </w:pPr>
      <w:r>
        <w:t>您不得对软件进行反向工程、反向编译或反汇编，或以其他方式试图获取软件源代码，除非并仅限于以下情形：</w:t>
      </w:r>
      <w:r>
        <w:t xml:space="preserve">(i) </w:t>
      </w:r>
      <w:r>
        <w:t>尽管存在此限制，但适用的法律允许；或</w:t>
      </w:r>
      <w:r>
        <w:t xml:space="preserve"> (ii) </w:t>
      </w:r>
      <w:r>
        <w:t>需要对获得</w:t>
      </w:r>
      <w:r>
        <w:t xml:space="preserve"> GNU Lesser General Public License </w:t>
      </w:r>
      <w:r>
        <w:t>授权的库（包含在软件内或与软件存在关联）进行调试更改。</w:t>
      </w:r>
    </w:p>
    <w:p w:rsidR="00DD501C" w:rsidRDefault="008E668F">
      <w:pPr>
        <w:pStyle w:val="PURBlueStrong-Indented"/>
      </w:pPr>
      <w:r>
        <w:t>Microsoft SharePoint</w:t>
      </w:r>
      <w:r>
        <w:t>、</w:t>
      </w:r>
      <w:r>
        <w:t xml:space="preserve">Windows </w:t>
      </w:r>
      <w:r>
        <w:t>软件开发工具包</w:t>
      </w:r>
      <w:r>
        <w:t xml:space="preserve"> (Windows SDK) </w:t>
      </w:r>
      <w:r>
        <w:t>和</w:t>
      </w:r>
      <w:r>
        <w:t xml:space="preserve"> Microsoft Office </w:t>
      </w:r>
      <w:r>
        <w:t>组件</w:t>
      </w:r>
    </w:p>
    <w:p w:rsidR="00DD501C" w:rsidRDefault="008E668F">
      <w:pPr>
        <w:pStyle w:val="PURBody-Indented"/>
      </w:pPr>
      <w:r>
        <w:t>本软件附带提供</w:t>
      </w:r>
      <w:r>
        <w:t xml:space="preserve"> Microsoft SharePoint </w:t>
      </w:r>
      <w:r>
        <w:t>软件（包括</w:t>
      </w:r>
      <w:r>
        <w:t xml:space="preserve"> SharePoint Windows </w:t>
      </w:r>
      <w:r>
        <w:t>身份验证基础扩展）、</w:t>
      </w:r>
      <w:r>
        <w:t xml:space="preserve">Microsoft Office </w:t>
      </w:r>
      <w:r>
        <w:t>软件（包括</w:t>
      </w:r>
      <w:r>
        <w:t xml:space="preserve"> Office Primary Interop Assemblies </w:t>
      </w:r>
      <w:r>
        <w:t>和</w:t>
      </w:r>
      <w:r>
        <w:t xml:space="preserve"> Windows SDK</w:t>
      </w:r>
      <w:r>
        <w:t>），所有这些都须依据其自身的条款向您授予许可。这些软件组件的许可条款位于安装软件目录中的</w:t>
      </w:r>
      <w:r>
        <w:t>“Licenses”</w:t>
      </w:r>
      <w:r>
        <w:t>文件夹中。如果您不同意这些软件组件的许可条款，则不能使用这些组件。</w:t>
      </w:r>
    </w:p>
    <w:p w:rsidR="00DD501C" w:rsidRDefault="008E668F">
      <w:pPr>
        <w:pStyle w:val="PURBlueStrong-Indented"/>
      </w:pPr>
      <w:r>
        <w:t>Microsoft Advertising SDK</w:t>
      </w:r>
    </w:p>
    <w:p w:rsidR="00DD501C" w:rsidRDefault="008E668F">
      <w:pPr>
        <w:pStyle w:val="PURBody-Indented"/>
      </w:pPr>
      <w:r>
        <w:t>如果您向</w:t>
      </w:r>
      <w:r>
        <w:t xml:space="preserve"> Microsoft Advertising SDK for Windows Phone </w:t>
      </w:r>
      <w:r>
        <w:t>传送精确的位置数据或其他用户相关数据（例如用户标识符、配置信息、用户行为的跟踪数据等），那么您的程序必须</w:t>
      </w:r>
      <w:r>
        <w:t xml:space="preserve"> (a) </w:t>
      </w:r>
      <w:r>
        <w:t>通知用户它将收集和使用用户相关信息，并将此信息提供给微软以用于微软的广告服务，并且</w:t>
      </w:r>
      <w:r>
        <w:t xml:space="preserve"> (b) </w:t>
      </w:r>
      <w:r>
        <w:t>在用户下载软件和</w:t>
      </w:r>
      <w:r>
        <w:t>/</w:t>
      </w:r>
      <w:r>
        <w:t>或应用程序时即明确获取用户的同意（例如，用户必须单击</w:t>
      </w:r>
      <w:r>
        <w:t>“</w:t>
      </w:r>
      <w:r>
        <w:t>接受</w:t>
      </w:r>
      <w:r>
        <w:t>”</w:t>
      </w:r>
      <w:r>
        <w:t>或继续单击</w:t>
      </w:r>
      <w:r>
        <w:t>“</w:t>
      </w:r>
      <w:r>
        <w:t>安装</w:t>
      </w:r>
      <w:r>
        <w:t>”</w:t>
      </w:r>
      <w:r>
        <w:t>按钮）。此外，您同意：</w:t>
      </w:r>
      <w:r>
        <w:t xml:space="preserve">(a) </w:t>
      </w:r>
      <w:r>
        <w:t>遵守</w:t>
      </w:r>
      <w:r>
        <w:t xml:space="preserve"> Windows Phone </w:t>
      </w:r>
      <w:r>
        <w:t>的认证和其他要求；</w:t>
      </w:r>
      <w:r>
        <w:t xml:space="preserve">(b) </w:t>
      </w:r>
      <w:r>
        <w:t>在用户数据的收集和使用过程中遵守微软的隐私政策和其他政策；</w:t>
      </w:r>
      <w:r>
        <w:t xml:space="preserve">(c) </w:t>
      </w:r>
      <w:r>
        <w:t>您可以在使用该服务的过程中将微软创建或提供给您的用户标识符传送给微软广告服务，除此之外，您不得收集和使用任何这些标识符以用于任何其他目的；和</w:t>
      </w:r>
      <w:r>
        <w:t xml:space="preserve"> (d) </w:t>
      </w:r>
      <w:r>
        <w:t>在您的隐私政策和</w:t>
      </w:r>
      <w:r>
        <w:t>/</w:t>
      </w:r>
      <w:r>
        <w:t>或条款中包含一个链接，以允许用户访问以下位置，选择禁用基于微软利益的广告服务：</w:t>
      </w:r>
      <w:hyperlink r:id="rId102">
        <w:r>
          <w:rPr>
            <w:color w:val="00467F"/>
            <w:u w:val="single"/>
          </w:rPr>
          <w:t>https://choice.live.com/AdvertisementChoice/</w:t>
        </w:r>
      </w:hyperlink>
      <w:r>
        <w:t>。</w:t>
      </w:r>
    </w:p>
    <w:p w:rsidR="00DD501C" w:rsidRDefault="008E668F">
      <w:pPr>
        <w:pStyle w:val="PURBlueStrong-Indented"/>
      </w:pPr>
      <w:r>
        <w:t>扩展和程序包管理器功能</w:t>
      </w:r>
    </w:p>
    <w:p w:rsidR="00DD501C" w:rsidRDefault="008E668F">
      <w:pPr>
        <w:pStyle w:val="PURBody-Indented"/>
      </w:pPr>
      <w:r>
        <w:t>该软件包含扩展管理器、新建项目对话框、</w:t>
      </w:r>
      <w:r>
        <w:t xml:space="preserve">Web </w:t>
      </w:r>
      <w:r>
        <w:t>平台安装程序、基于</w:t>
      </w:r>
      <w:r>
        <w:t xml:space="preserve"> Microsoft NuGet </w:t>
      </w:r>
      <w:r>
        <w:t>的程序包管理器和</w:t>
      </w:r>
      <w:r>
        <w:t xml:space="preserve"> Microsoft ASP.NET Web Pages </w:t>
      </w:r>
      <w:r>
        <w:t>的程序包管理器功能，每个功能都能使您通过</w:t>
      </w:r>
      <w:r>
        <w:t xml:space="preserve"> Internet </w:t>
      </w:r>
      <w:r>
        <w:t>从其他来源获得软件应用程序或包。虽然这些软件应用程序和包有时由第三方提供和分发，有时由微软提供和分发，但其中每个应用程序和包均依据其自身的许可条款。微软不向您分发或授予您对任何第三方软件应用程序或包的任何许可权利。您承认并同意：您将获取来自第三方的应用程序或包并遵守适用于每个应用程序或包的独立许可条款（包括适用于包中可能包含的软件相关项的任何许可条款或嵌入声明）；微软对此类第三方应用程序或包的任何方面不提供任何声明、保证或保障。</w:t>
      </w:r>
    </w:p>
    <w:p w:rsidR="00DD501C" w:rsidRDefault="008E668F">
      <w:pPr>
        <w:pStyle w:val="PURBlueStrong-Indented"/>
      </w:pPr>
      <w:r>
        <w:t>Office Professional Plus 2013</w:t>
      </w:r>
    </w:p>
    <w:p w:rsidR="00DD501C" w:rsidRDefault="008E668F">
      <w:pPr>
        <w:pStyle w:val="PURBody-Indented"/>
      </w:pPr>
      <w:r>
        <w:t>许可用户还可以在一台设备上出于生产用途安装和使用</w:t>
      </w:r>
      <w:r>
        <w:t xml:space="preserve"> Office Professional Plus 2013 </w:t>
      </w:r>
      <w:r>
        <w:t>的一个副本。除此处描述的情况外，这些产品使用权利的</w:t>
      </w:r>
      <w:r>
        <w:t>“</w:t>
      </w:r>
      <w:r>
        <w:t>桌面应用程序</w:t>
      </w:r>
      <w:r>
        <w:t>”</w:t>
      </w:r>
      <w:r>
        <w:t>部分还适用于许可用户对该软件的使用。</w:t>
      </w:r>
    </w:p>
    <w:p w:rsidR="00DD501C" w:rsidRDefault="008E668F">
      <w:pPr>
        <w:pStyle w:val="PURBlueStrong-Indented"/>
      </w:pPr>
      <w:r>
        <w:t>Microsoft System Center Virtual Machine Manager (SCVMM)</w:t>
      </w:r>
    </w:p>
    <w:p w:rsidR="00DD501C" w:rsidRDefault="008E668F">
      <w:pPr>
        <w:pStyle w:val="PURBody-Indented"/>
      </w:pPr>
      <w:r>
        <w:t xml:space="preserve">Visual Studio Premium with MSDN </w:t>
      </w:r>
      <w:r>
        <w:t>客户可安装</w:t>
      </w:r>
      <w:r>
        <w:t xml:space="preserve"> SCVMM </w:t>
      </w:r>
      <w:r>
        <w:t>并将其与</w:t>
      </w:r>
      <w:r>
        <w:t xml:space="preserve"> Visual Studio Premium </w:t>
      </w:r>
      <w:r>
        <w:t>软件一起运行，以便创建、部署和管理实验室环境。实验室环境是一个专用于开发和测试您的程序的虚拟操作系统环境。对于此用途，您不需要获得管理许可。此许可不授予</w:t>
      </w:r>
      <w:r>
        <w:t xml:space="preserve"> SCVMM </w:t>
      </w:r>
      <w:r>
        <w:t>的其他生产使用权利，例如管理虚拟生产服务器的权利。</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7573"/>
      <w:bookmarkStart w:id="261" w:name="_Toc414967737"/>
      <w:r>
        <w:instrText>Visual Studio Professional 2013</w:instrText>
      </w:r>
      <w:bookmarkEnd w:id="260"/>
      <w:bookmarkEnd w:id="261"/>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请参阅适用声明</w:t>
            </w:r>
            <w:r>
              <w:t xml:space="preserve">: </w:t>
            </w:r>
            <w:r>
              <w:rPr>
                <w:b/>
              </w:rPr>
              <w:t>数据传输、</w:t>
            </w:r>
            <w:r>
              <w:rPr>
                <w:b/>
              </w:rPr>
              <w:t>Bing Maps</w:t>
            </w:r>
            <w:r>
              <w:rPr>
                <w:b/>
              </w:rPr>
              <w:t>、位置框架、地图</w:t>
            </w:r>
            <w:r>
              <w:rPr>
                <w:b/>
              </w:rPr>
              <w:t xml:space="preserve"> API</w:t>
            </w:r>
            <w:r>
              <w:rPr>
                <w:b/>
              </w:rPr>
              <w:t>、</w:t>
            </w:r>
            <w:r>
              <w:rPr>
                <w:b/>
              </w:rPr>
              <w:t xml:space="preserve">Visual Studio </w:t>
            </w:r>
            <w:r>
              <w:rPr>
                <w:b/>
              </w:rPr>
              <w:t>中的微软帐户、</w:t>
            </w:r>
            <w:r>
              <w:rPr>
                <w:b/>
              </w:rPr>
              <w:t xml:space="preserve">H.264/MPEG-4 AVC </w:t>
            </w:r>
            <w:r>
              <w:rPr>
                <w:b/>
              </w:rPr>
              <w:t>和</w:t>
            </w:r>
            <w:r>
              <w:rPr>
                <w:b/>
              </w:rPr>
              <w:t>/</w:t>
            </w:r>
            <w:r>
              <w:rPr>
                <w:b/>
              </w:rPr>
              <w:t>或</w:t>
            </w:r>
            <w:r>
              <w:rPr>
                <w:b/>
              </w:rPr>
              <w:t xml:space="preserve"> 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Windows </w:t>
            </w:r>
            <w:r>
              <w:rPr>
                <w:b/>
              </w:rPr>
              <w:t>软件组件和</w:t>
            </w:r>
            <w:r>
              <w:rPr>
                <w:b/>
              </w:rPr>
              <w:t xml:space="preserve"> SQL Server </w:t>
            </w:r>
            <w:r>
              <w:rPr>
                <w:b/>
              </w:rPr>
              <w:t>技术</w:t>
            </w:r>
            <w:r>
              <w:t>（请参阅</w:t>
            </w:r>
            <w:hyperlink w:anchor="_Sec6">
              <w:r>
                <w:rPr>
                  <w:color w:val="00467F"/>
                  <w:u w:val="single"/>
                </w:rPr>
                <w:t>通用许可条款</w:t>
              </w:r>
            </w:hyperlink>
            <w:r>
              <w:t>）</w:t>
            </w:r>
          </w:p>
        </w:tc>
      </w:tr>
    </w:tbl>
    <w:p w:rsidR="00DD501C" w:rsidRDefault="008E668F">
      <w:pPr>
        <w:pStyle w:val="PURBlueBGHeader"/>
      </w:pPr>
      <w:r>
        <w:t>附加条款：</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 xml:space="preserve">BUILDSERVER.TXT </w:t>
      </w:r>
      <w:r>
        <w:t>文件</w:t>
      </w:r>
    </w:p>
    <w:p w:rsidR="00DD501C" w:rsidRDefault="008E668F">
      <w:pPr>
        <w:pStyle w:val="PURBody-Indented"/>
      </w:pPr>
      <w:r>
        <w:t>请访问</w:t>
      </w:r>
      <w:r>
        <w:t xml:space="preserve"> </w:t>
      </w:r>
      <w:hyperlink r:id="rId103">
        <w:r>
          <w:rPr>
            <w:color w:val="00467F"/>
            <w:u w:val="single"/>
          </w:rPr>
          <w:t>http://go.microsoft.com/fwlink/?LinkId=286955</w:t>
        </w:r>
      </w:hyperlink>
      <w:r>
        <w:t>，查看</w:t>
      </w:r>
      <w:r>
        <w:t xml:space="preserve"> BuildServer </w:t>
      </w:r>
      <w:r>
        <w:t>列表。您可以在生成计算机上安装该列表中所列文件的副本。您只能为在您的生成计算机上编译、生成、验证和归档您的程序或将质量或性能测试作为生成过程的一部分运行而执行此操作。我们在</w:t>
      </w:r>
      <w:r>
        <w:t xml:space="preserve"> </w:t>
      </w:r>
      <w:hyperlink r:id="rId104">
        <w:r>
          <w:rPr>
            <w:color w:val="00467F"/>
            <w:u w:val="single"/>
          </w:rPr>
          <w:t>http://go.microsoft.com/fwlink/?LinkId=286955</w:t>
        </w:r>
      </w:hyperlink>
      <w:r>
        <w:t xml:space="preserve"> </w:t>
      </w:r>
      <w:r>
        <w:t>中列出了用于此相同用途的其他文件。</w:t>
      </w:r>
    </w:p>
    <w:p w:rsidR="00DD501C" w:rsidRDefault="008E668F">
      <w:pPr>
        <w:pStyle w:val="PURBlueStrong-Indented"/>
      </w:pPr>
      <w:r>
        <w:t>实用程序</w:t>
      </w:r>
    </w:p>
    <w:p w:rsidR="00DD501C" w:rsidRDefault="008E668F">
      <w:pPr>
        <w:pStyle w:val="PURBody-Indented"/>
      </w:pPr>
      <w:r>
        <w:t>请访问</w:t>
      </w:r>
      <w:r>
        <w:t xml:space="preserve"> </w:t>
      </w:r>
      <w:hyperlink r:id="rId105">
        <w:r>
          <w:rPr>
            <w:color w:val="00467F"/>
            <w:u w:val="single"/>
          </w:rPr>
          <w:t>http://go.microsoft.com/fwlink/?LinkId=286955</w:t>
        </w:r>
      </w:hyperlink>
      <w: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t xml:space="preserve"> 30 </w:t>
      </w:r>
      <w:r>
        <w:t>天。</w:t>
      </w:r>
    </w:p>
    <w:p w:rsidR="00DD501C" w:rsidRDefault="008E668F">
      <w:pPr>
        <w:pStyle w:val="PURBlueStrong-Indented"/>
      </w:pPr>
      <w:r>
        <w:t>技术限制</w:t>
      </w:r>
    </w:p>
    <w:p w:rsidR="00DD501C" w:rsidRDefault="008E668F">
      <w:pPr>
        <w:pStyle w:val="PURBody-Indented"/>
      </w:pPr>
      <w:r>
        <w:t>您不得对软件进行反向工程、反向编译或反汇编，或以其他方式试图获取软件源代码，除非并仅限于以下情形：</w:t>
      </w:r>
      <w:r>
        <w:t xml:space="preserve">(i) </w:t>
      </w:r>
      <w:r>
        <w:t>尽管存在此限制，但适用的法律允许；或</w:t>
      </w:r>
      <w:r>
        <w:t xml:space="preserve"> (ii) </w:t>
      </w:r>
      <w:r>
        <w:t>需要对获得</w:t>
      </w:r>
      <w:r>
        <w:t xml:space="preserve"> GNU Lesser General Public License </w:t>
      </w:r>
      <w:r>
        <w:t>授权的库（包含在软件内或与软件存在关联）进行调试更改。</w:t>
      </w:r>
    </w:p>
    <w:p w:rsidR="00DD501C" w:rsidRDefault="008E668F">
      <w:pPr>
        <w:pStyle w:val="PURBlueStrong-Indented"/>
      </w:pPr>
      <w:r>
        <w:t>Microsoft SharePoint</w:t>
      </w:r>
      <w:r>
        <w:t>、</w:t>
      </w:r>
      <w:r>
        <w:t xml:space="preserve">Windows SDK </w:t>
      </w:r>
      <w:r>
        <w:t>和</w:t>
      </w:r>
      <w:r>
        <w:t xml:space="preserve"> Microsoft Office </w:t>
      </w:r>
      <w:r>
        <w:t>组件：</w:t>
      </w:r>
    </w:p>
    <w:p w:rsidR="00DD501C" w:rsidRDefault="008E668F">
      <w:pPr>
        <w:pStyle w:val="PURBody-Indented"/>
      </w:pPr>
      <w:r>
        <w:t>本软件附带提供</w:t>
      </w:r>
      <w:r>
        <w:t xml:space="preserve"> Microsoft SharePoint </w:t>
      </w:r>
      <w:r>
        <w:t>软件（包括</w:t>
      </w:r>
      <w:r>
        <w:t xml:space="preserve"> SharePoint Windows </w:t>
      </w:r>
      <w:r>
        <w:t>身份验证基础扩展）、</w:t>
      </w:r>
      <w:r>
        <w:t xml:space="preserve">Microsoft Office </w:t>
      </w:r>
      <w:r>
        <w:t>软件（包括</w:t>
      </w:r>
      <w:r>
        <w:t xml:space="preserve"> Office Primary Interop Assemblies </w:t>
      </w:r>
      <w:r>
        <w:t>和</w:t>
      </w:r>
      <w:r>
        <w:t xml:space="preserve"> Windows SDK</w:t>
      </w:r>
      <w:r>
        <w:t>），所有这些都须依据其自身的条款向您授予许可。这些软件组件的许可条款位于安装软件目录中的</w:t>
      </w:r>
      <w:r>
        <w:t>“Licenses”</w:t>
      </w:r>
      <w:r>
        <w:t>文件夹中。如果您不同意这些软件组件的许可条款，则不能使用这些组件。</w:t>
      </w:r>
    </w:p>
    <w:p w:rsidR="00DD501C" w:rsidRDefault="008E668F">
      <w:pPr>
        <w:pStyle w:val="PURBlueStrong-Indented"/>
      </w:pPr>
      <w:r>
        <w:t>Microsoft Advertising SDK</w:t>
      </w:r>
    </w:p>
    <w:p w:rsidR="00DD501C" w:rsidRDefault="008E668F">
      <w:pPr>
        <w:pStyle w:val="PURBody-Indented"/>
      </w:pPr>
      <w:r>
        <w:t>如果您向</w:t>
      </w:r>
      <w:r>
        <w:t xml:space="preserve"> Microsoft Advertising SDK for Windows Phone </w:t>
      </w:r>
      <w:r>
        <w:t>传送精确的位置数据或其他用户相关数据（例如用户标识符、配置信息、用户行为的跟踪数据等），那么您的程序必须</w:t>
      </w:r>
      <w:r>
        <w:t xml:space="preserve"> (a) </w:t>
      </w:r>
      <w:r>
        <w:t>通知用户它将收集和使用用户相关信息，并将此信息提供给微软以用于微软的广告服务，并且</w:t>
      </w:r>
      <w:r>
        <w:t xml:space="preserve"> (b) </w:t>
      </w:r>
      <w:r>
        <w:t>在用户下载软件和</w:t>
      </w:r>
      <w:r>
        <w:t>/</w:t>
      </w:r>
      <w:r>
        <w:t>或应用程序时即明确获取用户的同意（例如，用户必须单击</w:t>
      </w:r>
      <w:r>
        <w:t>“</w:t>
      </w:r>
      <w:r>
        <w:t>接受</w:t>
      </w:r>
      <w:r>
        <w:t>”</w:t>
      </w:r>
      <w:r>
        <w:t>或继续单击</w:t>
      </w:r>
      <w:r>
        <w:t>“</w:t>
      </w:r>
      <w:r>
        <w:t>安装</w:t>
      </w:r>
      <w:r>
        <w:t>”</w:t>
      </w:r>
      <w:r>
        <w:t>按钮）。此外，您同意：</w:t>
      </w:r>
      <w:r>
        <w:t xml:space="preserve">(a) </w:t>
      </w:r>
      <w:r>
        <w:t>遵守</w:t>
      </w:r>
      <w:r>
        <w:t xml:space="preserve"> Windows Phone </w:t>
      </w:r>
      <w:r>
        <w:t>的认证和其他要求；</w:t>
      </w:r>
      <w:r>
        <w:t xml:space="preserve">(b) </w:t>
      </w:r>
      <w:r>
        <w:t>在用户数据的收集和使用过程中遵守微软的隐私政策和其他政策；</w:t>
      </w:r>
      <w:r>
        <w:t xml:space="preserve">(c) </w:t>
      </w:r>
      <w:r>
        <w:t>您可以在使用该服务的过程中将微软创建或提供给您的用户标识符传送给微软广告服务，除此之外，您不得收集和使用任何这些标识符以用于任何其他目的；和</w:t>
      </w:r>
      <w:r>
        <w:t xml:space="preserve"> (d) </w:t>
      </w:r>
      <w:r>
        <w:t>在您的隐私政策和</w:t>
      </w:r>
      <w:r>
        <w:t>/</w:t>
      </w:r>
      <w:r>
        <w:t>或条款中包含一个链接，以允许用户访问以下位置，选择禁用基于微软利益的广告服务：</w:t>
      </w:r>
      <w:hyperlink r:id="rId106">
        <w:r>
          <w:rPr>
            <w:color w:val="00467F"/>
            <w:u w:val="single"/>
          </w:rPr>
          <w:t>https://choice.live.com/AdvertisementChoice/</w:t>
        </w:r>
      </w:hyperlink>
      <w:r>
        <w:t>。</w:t>
      </w:r>
    </w:p>
    <w:p w:rsidR="00DD501C" w:rsidRDefault="008E668F">
      <w:pPr>
        <w:pStyle w:val="PURBlueStrong-Indented"/>
      </w:pPr>
      <w:r>
        <w:t>扩展和程序包管理器功能</w:t>
      </w:r>
    </w:p>
    <w:p w:rsidR="00DD501C" w:rsidRDefault="008E668F">
      <w:pPr>
        <w:pStyle w:val="PURBody-Indented"/>
      </w:pPr>
      <w:r>
        <w:t>该软件包含扩展管理器、新建项目对话框、</w:t>
      </w:r>
      <w:r>
        <w:t xml:space="preserve">Web </w:t>
      </w:r>
      <w:r>
        <w:t>平台安装程序、基于</w:t>
      </w:r>
      <w:r>
        <w:t xml:space="preserve"> Microsoft NuGet </w:t>
      </w:r>
      <w:r>
        <w:t>的程序包管理器和</w:t>
      </w:r>
      <w:r>
        <w:t xml:space="preserve"> Microsoft ASP.NET Web Pages </w:t>
      </w:r>
      <w:r>
        <w:t>的程序包管理器功能，每个功能都能使您通过</w:t>
      </w:r>
      <w:r>
        <w:t xml:space="preserve"> Internet </w:t>
      </w:r>
      <w:r>
        <w:t>从其他来源获得软件应用程序或包。虽然这些软件应用程序和包有时由第三方提供和分发，有时由微软提供和分发，但其中每个应用程序和包均依据其自身的许可条款。微软不向您分发或授予您对任何第三方软件应用程序或包的任何许可权利。您承认并同意：您将获取来自第三方的应用程序或包并遵守适用于每个应用程序或包的独立许可条款（包括适用于包中可能包含的软件相关项的任何许可条款或嵌入声明）；微软对此类第三方应用程序或包的任何方面不提供任何声明、保证或保障。</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62" w:name="_Sec454"/>
      <w:r>
        <w:t>Visual Studio Professional 2013 with MSDN</w:t>
      </w:r>
      <w:bookmarkEnd w:id="262"/>
      <w:r>
        <w:fldChar w:fldCharType="begin"/>
      </w:r>
      <w:r>
        <w:instrText xml:space="preserve"> XE "Visual Studio Professional 2013 with MSDN" </w:instrText>
      </w:r>
      <w:r>
        <w:fldChar w:fldCharType="end"/>
      </w:r>
      <w:r>
        <w:fldChar w:fldCharType="begin"/>
      </w:r>
      <w:r>
        <w:instrText xml:space="preserve"> TC "</w:instrText>
      </w:r>
      <w:bookmarkStart w:id="263" w:name="_Toc414967574"/>
      <w:bookmarkStart w:id="264" w:name="_Toc414967738"/>
      <w:r>
        <w:instrText>Visual Studio Professional 2013 with MSDN</w:instrText>
      </w:r>
      <w:bookmarkEnd w:id="263"/>
      <w:bookmarkEnd w:id="264"/>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请参阅适用声明</w:t>
            </w:r>
            <w:r>
              <w:t xml:space="preserve">: </w:t>
            </w:r>
            <w:r>
              <w:rPr>
                <w:b/>
              </w:rPr>
              <w:t>数据传输、</w:t>
            </w:r>
            <w:r>
              <w:rPr>
                <w:b/>
              </w:rPr>
              <w:t>Bing Maps</w:t>
            </w:r>
            <w:r>
              <w:rPr>
                <w:b/>
              </w:rPr>
              <w:t>、位置框架、地图</w:t>
            </w:r>
            <w:r>
              <w:rPr>
                <w:b/>
              </w:rPr>
              <w:t xml:space="preserve"> API</w:t>
            </w:r>
            <w:r>
              <w:rPr>
                <w:b/>
              </w:rPr>
              <w:t>、</w:t>
            </w:r>
            <w:r>
              <w:rPr>
                <w:b/>
              </w:rPr>
              <w:t xml:space="preserve">Visual Studio </w:t>
            </w:r>
            <w:r>
              <w:rPr>
                <w:b/>
              </w:rPr>
              <w:t>中的微软帐户、</w:t>
            </w:r>
            <w:r>
              <w:rPr>
                <w:b/>
              </w:rPr>
              <w:t xml:space="preserve">H.264/MPEG-4 AVC </w:t>
            </w:r>
            <w:r>
              <w:rPr>
                <w:b/>
              </w:rPr>
              <w:t>和</w:t>
            </w:r>
            <w:r>
              <w:rPr>
                <w:b/>
              </w:rPr>
              <w:t>/</w:t>
            </w:r>
            <w:r>
              <w:rPr>
                <w:b/>
              </w:rPr>
              <w:t>或</w:t>
            </w:r>
            <w:r>
              <w:rPr>
                <w:b/>
              </w:rPr>
              <w:t xml:space="preserve"> 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Windows </w:t>
            </w:r>
            <w:r>
              <w:rPr>
                <w:b/>
              </w:rPr>
              <w:t>软件组件和</w:t>
            </w:r>
            <w:r>
              <w:rPr>
                <w:b/>
              </w:rPr>
              <w:t xml:space="preserve"> SQL Server </w:t>
            </w:r>
            <w:r>
              <w:rPr>
                <w:b/>
              </w:rPr>
              <w:t>技术</w:t>
            </w:r>
            <w:r>
              <w:t>（请参阅</w:t>
            </w:r>
            <w:hyperlink w:anchor="_Sec6">
              <w:r>
                <w:rPr>
                  <w:color w:val="00467F"/>
                  <w:u w:val="single"/>
                </w:rPr>
                <w:t>通用许可条款</w:t>
              </w:r>
            </w:hyperlink>
            <w:r>
              <w:t>）</w:t>
            </w:r>
          </w:p>
        </w:tc>
      </w:tr>
    </w:tbl>
    <w:p w:rsidR="00DD501C" w:rsidRDefault="008E668F">
      <w:pPr>
        <w:pStyle w:val="PURBlueBGHeader"/>
      </w:pPr>
      <w:r>
        <w:t>附加条款：</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 xml:space="preserve">BUILDSERVER.TXT </w:t>
      </w:r>
      <w:r>
        <w:t>文件</w:t>
      </w:r>
    </w:p>
    <w:p w:rsidR="00DD501C" w:rsidRDefault="008E668F">
      <w:pPr>
        <w:pStyle w:val="PURBody-Indented"/>
      </w:pPr>
      <w:r>
        <w:t>请访问</w:t>
      </w:r>
      <w:r>
        <w:t xml:space="preserve"> </w:t>
      </w:r>
      <w:hyperlink r:id="rId107">
        <w:r>
          <w:rPr>
            <w:color w:val="00467F"/>
            <w:u w:val="single"/>
          </w:rPr>
          <w:t>http://go.microsoft.com/fwlink/?LinkId=286955</w:t>
        </w:r>
      </w:hyperlink>
      <w:r>
        <w:t>，查看</w:t>
      </w:r>
      <w:r>
        <w:t xml:space="preserve"> BuildServer </w:t>
      </w:r>
      <w:r>
        <w:t>列表。您可以在生成计算机上安装该列表中所列文件的副本。您只能为在您的生成计算机上编译、生成、验证和归档您的程序或将质量或性能测试作为生成过程的一部分运行而执行此操作。我们在</w:t>
      </w:r>
      <w:r>
        <w:t xml:space="preserve"> </w:t>
      </w:r>
      <w:hyperlink r:id="rId108">
        <w:r>
          <w:rPr>
            <w:color w:val="00467F"/>
            <w:u w:val="single"/>
          </w:rPr>
          <w:t>http://go.microsoft.com/fwlink/?LinkId=286955</w:t>
        </w:r>
      </w:hyperlink>
      <w:r>
        <w:t xml:space="preserve"> </w:t>
      </w:r>
      <w:r>
        <w:t>中列出了用于此相同用途的其他文件。</w:t>
      </w:r>
    </w:p>
    <w:p w:rsidR="00DD501C" w:rsidRDefault="008E668F">
      <w:pPr>
        <w:pStyle w:val="PURBlueStrong-Indented"/>
      </w:pPr>
      <w:r>
        <w:t>实用程序</w:t>
      </w:r>
    </w:p>
    <w:p w:rsidR="00DD501C" w:rsidRDefault="008E668F">
      <w:pPr>
        <w:pStyle w:val="PURBody-Indented"/>
      </w:pPr>
      <w:r>
        <w:t>请访问</w:t>
      </w:r>
      <w:r>
        <w:t xml:space="preserve"> </w:t>
      </w:r>
      <w:hyperlink r:id="rId109">
        <w:r>
          <w:rPr>
            <w:color w:val="00467F"/>
            <w:u w:val="single"/>
          </w:rPr>
          <w:t>http://go.microsoft.com/fwlink/?LinkId=286955</w:t>
        </w:r>
      </w:hyperlink>
      <w: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t xml:space="preserve"> 30 </w:t>
      </w:r>
      <w:r>
        <w:t>天。</w:t>
      </w:r>
    </w:p>
    <w:p w:rsidR="00DD501C" w:rsidRDefault="008E668F">
      <w:pPr>
        <w:pStyle w:val="PURBlueStrong-Indented"/>
      </w:pPr>
      <w:r>
        <w:t>技术限制</w:t>
      </w:r>
    </w:p>
    <w:p w:rsidR="00DD501C" w:rsidRDefault="008E668F">
      <w:pPr>
        <w:pStyle w:val="PURBody-Indented"/>
      </w:pPr>
      <w:r>
        <w:t>您不得对软件进行反向工程、反向编译或反汇编，或以其他方式试图获取软件源代码，除非并仅限于以下情形：</w:t>
      </w:r>
      <w:r>
        <w:t xml:space="preserve">(i) </w:t>
      </w:r>
      <w:r>
        <w:t>尽管存在此限制，但适用的法律允许；或</w:t>
      </w:r>
      <w:r>
        <w:t xml:space="preserve"> (ii) </w:t>
      </w:r>
      <w:r>
        <w:t>需要对获得</w:t>
      </w:r>
      <w:r>
        <w:t xml:space="preserve"> GNU Lesser General Public License </w:t>
      </w:r>
      <w:r>
        <w:t>授权的库（包含在软件内或与软件存在关联）进行调试更改。</w:t>
      </w:r>
    </w:p>
    <w:p w:rsidR="00DD501C" w:rsidRDefault="008E668F">
      <w:pPr>
        <w:pStyle w:val="PURBlueStrong-Indented"/>
      </w:pPr>
      <w:r>
        <w:t>Microsoft SharePoint</w:t>
      </w:r>
      <w:r>
        <w:t>、</w:t>
      </w:r>
      <w:r>
        <w:t xml:space="preserve">Windows SDK </w:t>
      </w:r>
      <w:r>
        <w:t>和</w:t>
      </w:r>
      <w:r>
        <w:t xml:space="preserve"> Microsoft Office </w:t>
      </w:r>
      <w:r>
        <w:t>组件：</w:t>
      </w:r>
    </w:p>
    <w:p w:rsidR="00DD501C" w:rsidRDefault="008E668F">
      <w:pPr>
        <w:pStyle w:val="PURBody-Indented"/>
      </w:pPr>
      <w:r>
        <w:t>本软件附带提供</w:t>
      </w:r>
      <w:r>
        <w:t xml:space="preserve"> Microsoft SharePoint </w:t>
      </w:r>
      <w:r>
        <w:t>软件（包括</w:t>
      </w:r>
      <w:r>
        <w:t xml:space="preserve"> SharePoint Windows </w:t>
      </w:r>
      <w:r>
        <w:t>身份验证基础扩展）、</w:t>
      </w:r>
      <w:r>
        <w:t xml:space="preserve">Microsoft Office </w:t>
      </w:r>
      <w:r>
        <w:t>软件（包括</w:t>
      </w:r>
      <w:r>
        <w:t xml:space="preserve"> Office Primary Interop Assemblies </w:t>
      </w:r>
      <w:r>
        <w:t>和</w:t>
      </w:r>
      <w:r>
        <w:t xml:space="preserve"> Windows SDK</w:t>
      </w:r>
      <w:r>
        <w:t>），所有这些都须依据其自身的条款向您授予许可。这些软件组件的许可条款位于安装软件目录中的</w:t>
      </w:r>
      <w:r>
        <w:t>“Licenses”</w:t>
      </w:r>
      <w:r>
        <w:t>文件夹中。如果您不同意这些软件组件的许可条款，则不能使用这些组件。</w:t>
      </w:r>
    </w:p>
    <w:p w:rsidR="00DD501C" w:rsidRDefault="008E668F">
      <w:pPr>
        <w:pStyle w:val="PURBlueStrong-Indented"/>
      </w:pPr>
      <w:r>
        <w:t>Microsoft Advertising SDK</w:t>
      </w:r>
    </w:p>
    <w:p w:rsidR="00DD501C" w:rsidRDefault="008E668F">
      <w:pPr>
        <w:pStyle w:val="PURBody-Indented"/>
      </w:pPr>
      <w:r>
        <w:t>如果您向</w:t>
      </w:r>
      <w:r>
        <w:t xml:space="preserve"> Microsoft Advertising SDK for Windows Phone </w:t>
      </w:r>
      <w:r>
        <w:t>传送精确的位置数据或其他用户相关数据（例如用户标识符、配置信息、用户行为的跟踪数据等），那么您的程序必须</w:t>
      </w:r>
      <w:r>
        <w:t xml:space="preserve"> (a) </w:t>
      </w:r>
      <w:r>
        <w:t>通知用户它将收集和使用用户相关信息，并将此信息提供给微软以用于微软的广告服务，并且</w:t>
      </w:r>
      <w:r>
        <w:t xml:space="preserve"> (b) </w:t>
      </w:r>
      <w:r>
        <w:t>在用户下载软件和</w:t>
      </w:r>
      <w:r>
        <w:t>/</w:t>
      </w:r>
      <w:r>
        <w:t>或应用程序时即明确获取用户的同意（例如，用户必须单击</w:t>
      </w:r>
      <w:r>
        <w:t>“</w:t>
      </w:r>
      <w:r>
        <w:t>接受</w:t>
      </w:r>
      <w:r>
        <w:t>”</w:t>
      </w:r>
      <w:r>
        <w:t>或继续单击</w:t>
      </w:r>
      <w:r>
        <w:t>“</w:t>
      </w:r>
      <w:r>
        <w:t>安装</w:t>
      </w:r>
      <w:r>
        <w:t>”</w:t>
      </w:r>
      <w:r>
        <w:t>按钮）。此外，您同意：</w:t>
      </w:r>
      <w:r>
        <w:t xml:space="preserve">(a) </w:t>
      </w:r>
      <w:r>
        <w:t>遵守</w:t>
      </w:r>
      <w:r>
        <w:t xml:space="preserve"> Windows Phone </w:t>
      </w:r>
      <w:r>
        <w:t>的认证和其他要求；</w:t>
      </w:r>
      <w:r>
        <w:t xml:space="preserve">(b) </w:t>
      </w:r>
      <w:r>
        <w:t>在用户数据的收集和使用过程中遵守微软的隐私政策和其他政策；</w:t>
      </w:r>
      <w:r>
        <w:t xml:space="preserve">(c) </w:t>
      </w:r>
      <w:r>
        <w:t>您可以在使用该服务的过程中将微软创建或提供给您的用户标识符传送给微软广告服务，除此之外，您不得收集和使用任何这些标识符以用于任何其他目的；和</w:t>
      </w:r>
      <w:r>
        <w:t xml:space="preserve"> (d) </w:t>
      </w:r>
      <w:r>
        <w:t>在您的隐私政策和</w:t>
      </w:r>
      <w:r>
        <w:t>/</w:t>
      </w:r>
      <w:r>
        <w:t>或条款中包含一个链接，以允许用户访问以下位置，选择禁用基于微软利益的广告服务：</w:t>
      </w:r>
      <w:hyperlink r:id="rId110">
        <w:r>
          <w:rPr>
            <w:color w:val="00467F"/>
            <w:u w:val="single"/>
          </w:rPr>
          <w:t>https://choice.live.com/AdvertisementChoice/</w:t>
        </w:r>
      </w:hyperlink>
      <w:r>
        <w:t>。</w:t>
      </w:r>
    </w:p>
    <w:p w:rsidR="00DD501C" w:rsidRDefault="008E668F">
      <w:pPr>
        <w:pStyle w:val="PURBlueStrong-Indented"/>
      </w:pPr>
      <w:r>
        <w:t>扩展和程序包管理器功能</w:t>
      </w:r>
    </w:p>
    <w:p w:rsidR="00DD501C" w:rsidRDefault="008E668F">
      <w:pPr>
        <w:pStyle w:val="PURBody-Indented"/>
      </w:pPr>
      <w:r>
        <w:t>该软件包含扩展管理器、新建项目对话框、</w:t>
      </w:r>
      <w:r>
        <w:t xml:space="preserve">Web </w:t>
      </w:r>
      <w:r>
        <w:t>平台安装程序、基于</w:t>
      </w:r>
      <w:r>
        <w:t xml:space="preserve"> Microsoft NuGet </w:t>
      </w:r>
      <w:r>
        <w:t>的程序包管理器和</w:t>
      </w:r>
      <w:r>
        <w:t xml:space="preserve"> Microsoft ASP.NET Web Pages </w:t>
      </w:r>
      <w:r>
        <w:t>的程序包管理器功能，每个功能都能使您通过</w:t>
      </w:r>
      <w:r>
        <w:t xml:space="preserve"> Internet </w:t>
      </w:r>
      <w:r>
        <w:t>从其他来源获得软件应用程序或包。虽然这些软件应用程序和包有时由第三方提供和分发，有时由微软提供和分发，但其中每个应用程序和包均依据其自身的许可条款。微软不向您分发或授予您对任何第三方软件应用程序或包的任何许可权利。您承认并同意：您将获取来自第三方的应用程序或包并遵守适用于每个应用程序或包的独立许可条款（包括适用于包中可能包含的软件相关项的任何许可条款或嵌入声明）；微软对此类第三方应用程序或包的任何方面不提供任何声明、保证或保障。</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65" w:name="_Sec457"/>
      <w:r>
        <w:t>Visual Studio Test Professional 2013 with MSDN</w:t>
      </w:r>
      <w:bookmarkEnd w:id="265"/>
      <w:r>
        <w:fldChar w:fldCharType="begin"/>
      </w:r>
      <w:r>
        <w:instrText xml:space="preserve"> XE "Visual Studio Test Professional 2013 with MSDN" </w:instrText>
      </w:r>
      <w:r>
        <w:fldChar w:fldCharType="end"/>
      </w:r>
      <w:r>
        <w:fldChar w:fldCharType="begin"/>
      </w:r>
      <w:r>
        <w:instrText xml:space="preserve"> TC "</w:instrText>
      </w:r>
      <w:bookmarkStart w:id="266" w:name="_Toc414967575"/>
      <w:bookmarkStart w:id="267" w:name="_Toc414967739"/>
      <w:r>
        <w:instrText>Visual Studio Test Professional 2013 with MSDN</w:instrText>
      </w:r>
      <w:bookmarkEnd w:id="266"/>
      <w:bookmarkEnd w:id="267"/>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请参阅适用声明</w:t>
            </w:r>
            <w:r>
              <w:t xml:space="preserve">: </w:t>
            </w:r>
            <w:r>
              <w:rPr>
                <w:b/>
              </w:rPr>
              <w:t>数据传输、</w:t>
            </w:r>
            <w:r>
              <w:rPr>
                <w:b/>
              </w:rPr>
              <w:t>Bing Maps</w:t>
            </w:r>
            <w:r>
              <w:rPr>
                <w:b/>
              </w:rPr>
              <w:t>、位置框架、地图</w:t>
            </w:r>
            <w:r>
              <w:rPr>
                <w:b/>
              </w:rPr>
              <w:t xml:space="preserve"> API</w:t>
            </w:r>
            <w:r>
              <w:rPr>
                <w:b/>
              </w:rPr>
              <w:t>、</w:t>
            </w:r>
            <w:r>
              <w:rPr>
                <w:b/>
              </w:rPr>
              <w:t xml:space="preserve">Visual Studio </w:t>
            </w:r>
            <w:r>
              <w:rPr>
                <w:b/>
              </w:rPr>
              <w:t>中的微软帐户、</w:t>
            </w:r>
            <w:r>
              <w:rPr>
                <w:b/>
              </w:rPr>
              <w:t xml:space="preserve">H.264/MPEG-4 AVC </w:t>
            </w:r>
            <w:r>
              <w:rPr>
                <w:b/>
              </w:rPr>
              <w:t>和</w:t>
            </w:r>
            <w:r>
              <w:rPr>
                <w:b/>
              </w:rPr>
              <w:t>/</w:t>
            </w:r>
            <w:r>
              <w:rPr>
                <w:b/>
              </w:rPr>
              <w:t>或</w:t>
            </w:r>
            <w:r>
              <w:rPr>
                <w:b/>
              </w:rPr>
              <w:t xml:space="preserve"> 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Windows </w:t>
            </w:r>
            <w:r>
              <w:rPr>
                <w:b/>
              </w:rPr>
              <w:t>软件组件和</w:t>
            </w:r>
            <w:r>
              <w:rPr>
                <w:b/>
              </w:rPr>
              <w:t xml:space="preserve"> SQL Server </w:t>
            </w:r>
            <w:r>
              <w:rPr>
                <w:b/>
              </w:rPr>
              <w:t>技术</w:t>
            </w:r>
            <w:r>
              <w:t>（请参阅</w:t>
            </w:r>
            <w:hyperlink w:anchor="_Sec6">
              <w:r>
                <w:rPr>
                  <w:color w:val="00467F"/>
                  <w:u w:val="single"/>
                </w:rPr>
                <w:t>通用许可条款</w:t>
              </w:r>
            </w:hyperlink>
            <w:r>
              <w:t>）</w:t>
            </w:r>
          </w:p>
        </w:tc>
      </w:tr>
    </w:tbl>
    <w:p w:rsidR="00DD501C" w:rsidRDefault="008E668F">
      <w:pPr>
        <w:pStyle w:val="PURBlueBGHeader"/>
      </w:pPr>
      <w:r>
        <w:t>附加条款：</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 xml:space="preserve">BUILDSERVER.TXT </w:t>
      </w:r>
      <w:r>
        <w:t>文件</w:t>
      </w:r>
    </w:p>
    <w:p w:rsidR="00DD501C" w:rsidRDefault="008E668F">
      <w:pPr>
        <w:pStyle w:val="PURBody-Indented"/>
      </w:pPr>
      <w:r>
        <w:t>请访问</w:t>
      </w:r>
      <w:r>
        <w:t xml:space="preserve"> </w:t>
      </w:r>
      <w:hyperlink r:id="rId111">
        <w:r>
          <w:rPr>
            <w:color w:val="00467F"/>
            <w:u w:val="single"/>
          </w:rPr>
          <w:t>http://go.microsoft.com/fwlink/?LinkId=286955</w:t>
        </w:r>
      </w:hyperlink>
      <w:r>
        <w:t>，查看</w:t>
      </w:r>
      <w:r>
        <w:t xml:space="preserve"> BuildServer </w:t>
      </w:r>
      <w:r>
        <w:t>列表。您可以在生成计算机上安装该列表中所列文件的副本。您只能为在您的生成计算机上编译、生成、验证和归档您的程序或将质量或性能测试作为生成过程的一部分运行而执行此操作。我们在</w:t>
      </w:r>
      <w:r>
        <w:t xml:space="preserve"> </w:t>
      </w:r>
      <w:hyperlink r:id="rId112">
        <w:r>
          <w:rPr>
            <w:color w:val="00467F"/>
            <w:u w:val="single"/>
          </w:rPr>
          <w:t>http://go.microsoft.com/fwlink/?LinkId=286955</w:t>
        </w:r>
      </w:hyperlink>
      <w:r>
        <w:t xml:space="preserve"> </w:t>
      </w:r>
      <w:r>
        <w:t>中列出了用于此相同用途的其他文件。</w:t>
      </w:r>
    </w:p>
    <w:p w:rsidR="00DD501C" w:rsidRDefault="008E668F">
      <w:pPr>
        <w:pStyle w:val="PURBlueStrong-Indented"/>
      </w:pPr>
      <w:r>
        <w:t>实用程序</w:t>
      </w:r>
    </w:p>
    <w:p w:rsidR="00DD501C" w:rsidRDefault="008E668F">
      <w:pPr>
        <w:pStyle w:val="PURBody-Indented"/>
      </w:pPr>
      <w:r>
        <w:t>请访问</w:t>
      </w:r>
      <w:r>
        <w:t xml:space="preserve"> </w:t>
      </w:r>
      <w:hyperlink r:id="rId113">
        <w:r>
          <w:rPr>
            <w:color w:val="00467F"/>
            <w:u w:val="single"/>
          </w:rPr>
          <w:t>http://go.microsoft.com/fwlink/?LinkId=286955</w:t>
        </w:r>
      </w:hyperlink>
      <w: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t xml:space="preserve"> 30 </w:t>
      </w:r>
      <w:r>
        <w:t>天。</w:t>
      </w:r>
    </w:p>
    <w:p w:rsidR="00DD501C" w:rsidRDefault="008E668F">
      <w:pPr>
        <w:pStyle w:val="PURBlueStrong-Indented"/>
      </w:pPr>
      <w:r>
        <w:t>技术限制</w:t>
      </w:r>
    </w:p>
    <w:p w:rsidR="00DD501C" w:rsidRDefault="008E668F">
      <w:pPr>
        <w:pStyle w:val="PURBody-Indented"/>
      </w:pPr>
      <w:r>
        <w:t>您不得对软件进行反向工程、反向编译或反汇编，或以其他方式试图获取软件源代码，除非并仅限于以下情形：</w:t>
      </w:r>
      <w:r>
        <w:t xml:space="preserve">(i) </w:t>
      </w:r>
      <w:r>
        <w:t>尽管存在此限制，但适用的法律允许；或</w:t>
      </w:r>
      <w:r>
        <w:t xml:space="preserve"> (ii) </w:t>
      </w:r>
      <w:r>
        <w:t>需要对获得</w:t>
      </w:r>
      <w:r>
        <w:t xml:space="preserve"> GNU Lesser General Public License </w:t>
      </w:r>
      <w:r>
        <w:t>授权的库（包含在软件内或与软件存在关联）进行调试更改。</w:t>
      </w:r>
    </w:p>
    <w:p w:rsidR="00DD501C" w:rsidRDefault="008E668F">
      <w:pPr>
        <w:pStyle w:val="PURBlueStrong-Indented"/>
      </w:pPr>
      <w:r>
        <w:t>Microsoft SharePoint</w:t>
      </w:r>
      <w:r>
        <w:t>、</w:t>
      </w:r>
      <w:r>
        <w:t xml:space="preserve">Windows SDK </w:t>
      </w:r>
      <w:r>
        <w:t>和</w:t>
      </w:r>
      <w:r>
        <w:t xml:space="preserve"> Microsoft Office </w:t>
      </w:r>
      <w:r>
        <w:t>组件：</w:t>
      </w:r>
    </w:p>
    <w:p w:rsidR="00DD501C" w:rsidRDefault="008E668F">
      <w:pPr>
        <w:pStyle w:val="PURBody-Indented"/>
      </w:pPr>
      <w:r>
        <w:t>本软件附带提供</w:t>
      </w:r>
      <w:r>
        <w:t xml:space="preserve"> Microsoft SharePoint </w:t>
      </w:r>
      <w:r>
        <w:t>软件（包括</w:t>
      </w:r>
      <w:r>
        <w:t xml:space="preserve"> SharePoint Windows </w:t>
      </w:r>
      <w:r>
        <w:t>身份验证基础扩展）、</w:t>
      </w:r>
      <w:r>
        <w:t xml:space="preserve">Microsoft Office </w:t>
      </w:r>
      <w:r>
        <w:t>软件（包括</w:t>
      </w:r>
      <w:r>
        <w:t xml:space="preserve"> Office Primary Interop Assemblies </w:t>
      </w:r>
      <w:r>
        <w:t>和</w:t>
      </w:r>
      <w:r>
        <w:t xml:space="preserve"> Windows SDK</w:t>
      </w:r>
      <w:r>
        <w:t>），所有这些都须依据其自身的条款向您授予许可。这些软件组件的许可条款位于安装软件目录中的</w:t>
      </w:r>
      <w:r>
        <w:t>“Licenses”</w:t>
      </w:r>
      <w:r>
        <w:t>文件夹中。如果您不同意这些软件组件的许可条款，则不能使用这些组件。</w:t>
      </w:r>
    </w:p>
    <w:p w:rsidR="00DD501C" w:rsidRDefault="008E668F">
      <w:pPr>
        <w:pStyle w:val="PURBlueStrong-Indented"/>
      </w:pPr>
      <w:r>
        <w:t>Microsoft Advertising SDK</w:t>
      </w:r>
    </w:p>
    <w:p w:rsidR="00DD501C" w:rsidRDefault="008E668F">
      <w:pPr>
        <w:pStyle w:val="PURBody-Indented"/>
      </w:pPr>
      <w:r>
        <w:t>如果您向</w:t>
      </w:r>
      <w:r>
        <w:t xml:space="preserve"> Microsoft Advertising SDK for Windows Phone </w:t>
      </w:r>
      <w:r>
        <w:t>传送精确的位置数据或其他用户相关数据（例如用户标识符、配置信息、用户行为的跟踪数据等），那么您的程序必须</w:t>
      </w:r>
      <w:r>
        <w:t xml:space="preserve"> (a) </w:t>
      </w:r>
      <w:r>
        <w:t>通知用户它将收集和使用用户相关信息，并将此信息提供给微软以用于微软的广告服务，并且</w:t>
      </w:r>
      <w:r>
        <w:t xml:space="preserve"> (b) </w:t>
      </w:r>
      <w:r>
        <w:t>在用户下载软件和</w:t>
      </w:r>
      <w:r>
        <w:t>/</w:t>
      </w:r>
      <w:r>
        <w:t>或应用程序时即明确获取用户的同意（例如，用户必须单击</w:t>
      </w:r>
      <w:r>
        <w:t>“</w:t>
      </w:r>
      <w:r>
        <w:t>接受</w:t>
      </w:r>
      <w:r>
        <w:t>”</w:t>
      </w:r>
      <w:r>
        <w:t>或继续单击</w:t>
      </w:r>
      <w:r>
        <w:t>“</w:t>
      </w:r>
      <w:r>
        <w:t>安装</w:t>
      </w:r>
      <w:r>
        <w:t>”</w:t>
      </w:r>
      <w:r>
        <w:t>按钮）。此外，您同意：</w:t>
      </w:r>
      <w:r>
        <w:t xml:space="preserve">(a) </w:t>
      </w:r>
      <w:r>
        <w:t>遵守</w:t>
      </w:r>
      <w:r>
        <w:t xml:space="preserve"> Windows Phone </w:t>
      </w:r>
      <w:r>
        <w:t>的认证和其他要求；</w:t>
      </w:r>
      <w:r>
        <w:t xml:space="preserve">(b) </w:t>
      </w:r>
      <w:r>
        <w:t>在用户数据的收集和使用过程中遵守微软的隐私政策和其他政策；</w:t>
      </w:r>
      <w:r>
        <w:t xml:space="preserve">(c) </w:t>
      </w:r>
      <w:r>
        <w:t>您可以在使用该服务的过程中将微软创建或提供给您的用户标识符传送给微软广告服务，除此之外，您不得收集和使用任何这些标识符以用于任何其他目的；和</w:t>
      </w:r>
      <w:r>
        <w:t xml:space="preserve"> (d) </w:t>
      </w:r>
      <w:r>
        <w:t>在您的隐私政策和</w:t>
      </w:r>
      <w:r>
        <w:t>/</w:t>
      </w:r>
      <w:r>
        <w:t>或条款中包含一个链接，以允许用户访问以下位置，选择禁用基于微软利益的广告服务：</w:t>
      </w:r>
      <w:hyperlink r:id="rId114">
        <w:r>
          <w:rPr>
            <w:color w:val="00467F"/>
            <w:u w:val="single"/>
          </w:rPr>
          <w:t>https://choice.live.com/AdvertisementChoice/</w:t>
        </w:r>
      </w:hyperlink>
      <w:r>
        <w:t>。</w:t>
      </w:r>
    </w:p>
    <w:p w:rsidR="00DD501C" w:rsidRDefault="008E668F">
      <w:pPr>
        <w:pStyle w:val="PURBlueStrong-Indented"/>
      </w:pPr>
      <w:r>
        <w:t>扩展和程序包管理器功能</w:t>
      </w:r>
    </w:p>
    <w:p w:rsidR="00DD501C" w:rsidRDefault="008E668F">
      <w:pPr>
        <w:pStyle w:val="PURBody-Indented"/>
      </w:pPr>
      <w:r>
        <w:t>该软件包含扩展管理器、新建项目对话框、</w:t>
      </w:r>
      <w:r>
        <w:t xml:space="preserve">Web </w:t>
      </w:r>
      <w:r>
        <w:t>平台安装程序、基于</w:t>
      </w:r>
      <w:r>
        <w:t xml:space="preserve"> Microsoft NuGet </w:t>
      </w:r>
      <w:r>
        <w:t>的程序包管理器和</w:t>
      </w:r>
      <w:r>
        <w:t xml:space="preserve"> Microsoft ASP.NET Web Pages </w:t>
      </w:r>
      <w:r>
        <w:t>的程序包管理器功能，每个功能都能使您通过</w:t>
      </w:r>
      <w:r>
        <w:t xml:space="preserve"> Internet </w:t>
      </w:r>
      <w:r>
        <w:t>从其他来源获得软件应用程序或包。虽然这些软件应用程序和包有时由第三方提供和分发，有时由微软提供和分发，但其中每个应用程序和包均依据其自身的许可条款。微软不向您分发或授予您对任何第三方软件应用程序或包的任何许可权利。您承认并同意：您将获取来自第三方的应用程序或包并遵守适用于每个应用程序或包的独立许可条款（包括适用于包中可能包含的软件相关项的任何许可条款或嵌入声明）；微软对此类第三方应用程序或包的任何方面不提供任何声明、保证或保障。</w:t>
      </w:r>
    </w:p>
    <w:p w:rsidR="00DD501C" w:rsidRDefault="008E668F">
      <w:pPr>
        <w:pStyle w:val="PURBlueStrong-Indented"/>
      </w:pPr>
      <w:r>
        <w:t>System Center – Virtual Machine Manager (SCVMM)</w:t>
      </w:r>
    </w:p>
    <w:p w:rsidR="00DD501C" w:rsidRDefault="008E668F">
      <w:pPr>
        <w:pStyle w:val="PURBody-Indented"/>
      </w:pPr>
      <w:r>
        <w:t xml:space="preserve">Visual Studio Test Professional with MSDN </w:t>
      </w:r>
      <w:r>
        <w:t>客户可随</w:t>
      </w:r>
      <w:r>
        <w:t xml:space="preserve"> Visual Studio Test Professional </w:t>
      </w:r>
      <w:r>
        <w:t>软件安装和运行</w:t>
      </w:r>
      <w:r>
        <w:t xml:space="preserve"> SCVMM </w:t>
      </w:r>
      <w:r>
        <w:t>以用于创建、部署和管理实验室环境。实验室环境是一个专用于开发和测试您的程序的虚拟操作系统环境。对于此用途，您不需要获得管理许可。此许可不授予</w:t>
      </w:r>
      <w:r>
        <w:t xml:space="preserve"> SCVMM </w:t>
      </w:r>
      <w:r>
        <w:t>的其他生产使用权利，例如管理虚拟生产服务器的权利。</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68" w:name="_Sec455"/>
      <w:r>
        <w:t>Visual Studio Ultimate 2013 with MSDN</w:t>
      </w:r>
      <w:bookmarkEnd w:id="268"/>
      <w:r>
        <w:fldChar w:fldCharType="begin"/>
      </w:r>
      <w:r>
        <w:instrText xml:space="preserve"> XE "Visual Studio Ultimate 2013 with MSDN" </w:instrText>
      </w:r>
      <w:r>
        <w:fldChar w:fldCharType="end"/>
      </w:r>
      <w:r>
        <w:fldChar w:fldCharType="begin"/>
      </w:r>
      <w:r>
        <w:instrText xml:space="preserve"> TC "</w:instrText>
      </w:r>
      <w:bookmarkStart w:id="269" w:name="_Toc414967576"/>
      <w:bookmarkStart w:id="270" w:name="_Toc414967740"/>
      <w:r>
        <w:instrText>Visual Studio Ultimate 2013 with MSDN</w:instrText>
      </w:r>
      <w:bookmarkEnd w:id="269"/>
      <w:bookmarkEnd w:id="270"/>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tbl>
      <w:tblPr>
        <w:tblStyle w:val="ProductAttributesTable"/>
        <w:tblW w:w="0" w:type="auto"/>
        <w:tblLook w:val="04A0" w:firstRow="1" w:lastRow="0" w:firstColumn="1" w:lastColumn="0" w:noHBand="0" w:noVBand="1"/>
      </w:tblPr>
      <w:tblGrid>
        <w:gridCol w:w="5419"/>
        <w:gridCol w:w="5381"/>
      </w:tblGrid>
      <w:tr w:rsidR="00DD501C">
        <w:tc>
          <w:tcPr>
            <w:tcW w:w="6120" w:type="dxa"/>
          </w:tcPr>
          <w:p w:rsidR="00DD501C" w:rsidRDefault="008E668F">
            <w:pPr>
              <w:pStyle w:val="PURBody"/>
            </w:pPr>
            <w:r>
              <w:t>请参阅适用声明</w:t>
            </w:r>
            <w:r>
              <w:t xml:space="preserve">: </w:t>
            </w:r>
            <w:r>
              <w:rPr>
                <w:b/>
              </w:rPr>
              <w:t>数据传输、</w:t>
            </w:r>
            <w:r>
              <w:rPr>
                <w:b/>
              </w:rPr>
              <w:t>Bing Maps</w:t>
            </w:r>
            <w:r>
              <w:rPr>
                <w:b/>
              </w:rPr>
              <w:t>、位置框架、地图</w:t>
            </w:r>
            <w:r>
              <w:rPr>
                <w:b/>
              </w:rPr>
              <w:t xml:space="preserve"> API</w:t>
            </w:r>
            <w:r>
              <w:rPr>
                <w:b/>
              </w:rPr>
              <w:t>、</w:t>
            </w:r>
            <w:r>
              <w:rPr>
                <w:b/>
              </w:rPr>
              <w:t xml:space="preserve">Visual Studio </w:t>
            </w:r>
            <w:r>
              <w:rPr>
                <w:b/>
              </w:rPr>
              <w:t>中的微软帐户、</w:t>
            </w:r>
            <w:r>
              <w:rPr>
                <w:b/>
              </w:rPr>
              <w:t xml:space="preserve">H.264/MPEG-4 AVC </w:t>
            </w:r>
            <w:r>
              <w:rPr>
                <w:b/>
              </w:rPr>
              <w:t>和</w:t>
            </w:r>
            <w:r>
              <w:rPr>
                <w:b/>
              </w:rPr>
              <w:t>/</w:t>
            </w:r>
            <w:r>
              <w:rPr>
                <w:b/>
              </w:rPr>
              <w:t>或</w:t>
            </w:r>
            <w:r>
              <w:rPr>
                <w:b/>
              </w:rPr>
              <w:t xml:space="preserve"> VC-1</w:t>
            </w:r>
            <w:r>
              <w:t>（请参阅</w:t>
            </w:r>
            <w:hyperlink w:anchor="_Sec10">
              <w:r>
                <w:rPr>
                  <w:color w:val="00467F"/>
                  <w:u w:val="single"/>
                </w:rPr>
                <w:t>附录</w:t>
              </w:r>
              <w:r>
                <w:rPr>
                  <w:color w:val="00467F"/>
                  <w:u w:val="single"/>
                </w:rPr>
                <w:t xml:space="preserve"> 1</w:t>
              </w:r>
            </w:hyperlink>
            <w:r>
              <w:t>）</w:t>
            </w:r>
          </w:p>
        </w:tc>
        <w:tc>
          <w:tcPr>
            <w:tcW w:w="6120" w:type="dxa"/>
          </w:tcPr>
          <w:p w:rsidR="00DD501C" w:rsidRDefault="008E668F">
            <w:pPr>
              <w:pStyle w:val="PURBody"/>
            </w:pPr>
            <w:r>
              <w:t>所含技术</w:t>
            </w:r>
            <w:r>
              <w:t xml:space="preserve">: </w:t>
            </w:r>
            <w:r>
              <w:rPr>
                <w:b/>
              </w:rPr>
              <w:t xml:space="preserve">Windows </w:t>
            </w:r>
            <w:r>
              <w:rPr>
                <w:b/>
              </w:rPr>
              <w:t>软件组件和</w:t>
            </w:r>
            <w:r>
              <w:rPr>
                <w:b/>
              </w:rPr>
              <w:t xml:space="preserve"> SQL Server </w:t>
            </w:r>
            <w:r>
              <w:rPr>
                <w:b/>
              </w:rPr>
              <w:t>技术</w:t>
            </w:r>
            <w:r>
              <w:t>（请参阅</w:t>
            </w:r>
            <w:hyperlink w:anchor="_Sec6">
              <w:r>
                <w:rPr>
                  <w:color w:val="00467F"/>
                  <w:u w:val="single"/>
                </w:rPr>
                <w:t>通用许可条款</w:t>
              </w:r>
            </w:hyperlink>
            <w:r>
              <w:t>）</w:t>
            </w:r>
          </w:p>
        </w:tc>
      </w:tr>
    </w:tbl>
    <w:p w:rsidR="00DD501C" w:rsidRDefault="008E668F">
      <w:pPr>
        <w:pStyle w:val="PURBlueBGHeader"/>
      </w:pPr>
      <w:r>
        <w:t>附加条款：</w:t>
      </w:r>
    </w:p>
    <w:p w:rsidR="00DD501C" w:rsidRDefault="008E668F">
      <w:pPr>
        <w:pStyle w:val="PURBlueStrong-Indented"/>
      </w:pPr>
      <w:r>
        <w:t>第三方软件</w:t>
      </w:r>
    </w:p>
    <w:p w:rsidR="00DD501C" w:rsidRDefault="008E668F">
      <w:pPr>
        <w:pStyle w:val="PURBody-Indented"/>
      </w:pPr>
      <w:r>
        <w:t>软件附带的</w:t>
      </w:r>
      <w:r>
        <w:t xml:space="preserve"> ThirdPartyNotices </w:t>
      </w:r>
      <w:r>
        <w:t>文件规定了适用于软件中此类部分的附加法律声明和许可条款。除了</w:t>
      </w:r>
      <w:r>
        <w:t xml:space="preserve"> ThirdPartyNotices </w:t>
      </w:r>
      <w:r>
        <w:t>文件中列出的任何第三方许可的任何条款和条件之外，批量许可协议中的免责声明和损害责任限制及排除条款适用于整个软件。</w:t>
      </w:r>
    </w:p>
    <w:p w:rsidR="00DD501C" w:rsidRDefault="008E668F">
      <w:pPr>
        <w:pStyle w:val="PURBlueStrong-Indented"/>
      </w:pPr>
      <w:r>
        <w:t xml:space="preserve">BUILDSERVER.TXT </w:t>
      </w:r>
      <w:r>
        <w:t>文件</w:t>
      </w:r>
    </w:p>
    <w:p w:rsidR="00DD501C" w:rsidRDefault="008E668F">
      <w:pPr>
        <w:pStyle w:val="PURBody-Indented"/>
      </w:pPr>
      <w:r>
        <w:t>请访问</w:t>
      </w:r>
      <w:r>
        <w:t xml:space="preserve"> </w:t>
      </w:r>
      <w:hyperlink r:id="rId115">
        <w:r>
          <w:rPr>
            <w:color w:val="00467F"/>
            <w:u w:val="single"/>
          </w:rPr>
          <w:t>http://go.microsoft.com/fwlink/?LinkId=286955</w:t>
        </w:r>
      </w:hyperlink>
      <w:r>
        <w:t>，查看</w:t>
      </w:r>
      <w:r>
        <w:t xml:space="preserve"> BuildServer </w:t>
      </w:r>
      <w:r>
        <w:t>列表。您可以在生成计算机上安装该列表中所列文件的副本。您只能为在您的生成计算机上编译、生成、验证和归档您的程序或将质量或性能测试作为生成过程的一部分运行而执行此操作。我们在</w:t>
      </w:r>
      <w:r>
        <w:t xml:space="preserve"> </w:t>
      </w:r>
      <w:hyperlink r:id="rId116">
        <w:r>
          <w:rPr>
            <w:color w:val="00467F"/>
            <w:u w:val="single"/>
          </w:rPr>
          <w:t>http://go.microsoft.com/fwlink/?LinkId=286955</w:t>
        </w:r>
      </w:hyperlink>
      <w:r>
        <w:t xml:space="preserve"> </w:t>
      </w:r>
      <w:r>
        <w:t>中列出了用于此相同用途的其他文件。</w:t>
      </w:r>
    </w:p>
    <w:p w:rsidR="00DD501C" w:rsidRDefault="008E668F">
      <w:pPr>
        <w:pStyle w:val="PURBlueStrong-Indented"/>
      </w:pPr>
      <w:r>
        <w:t>实用程序</w:t>
      </w:r>
    </w:p>
    <w:p w:rsidR="00DD501C" w:rsidRDefault="008E668F">
      <w:pPr>
        <w:pStyle w:val="PURBody-Indented"/>
      </w:pPr>
      <w:r>
        <w:t>请访问</w:t>
      </w:r>
      <w:r>
        <w:t xml:space="preserve"> </w:t>
      </w:r>
      <w:hyperlink r:id="rId117">
        <w:r>
          <w:rPr>
            <w:color w:val="00467F"/>
            <w:u w:val="single"/>
          </w:rPr>
          <w:t>http://go.microsoft.com/fwlink/?LinkId=286955</w:t>
        </w:r>
      </w:hyperlink>
      <w: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t xml:space="preserve"> 30 </w:t>
      </w:r>
      <w:r>
        <w:t>天。</w:t>
      </w:r>
    </w:p>
    <w:p w:rsidR="00DD501C" w:rsidRDefault="008E668F">
      <w:pPr>
        <w:pStyle w:val="PURBlueStrong-Indented"/>
      </w:pPr>
      <w:r>
        <w:t>技术限制</w:t>
      </w:r>
    </w:p>
    <w:p w:rsidR="00DD501C" w:rsidRDefault="008E668F">
      <w:pPr>
        <w:pStyle w:val="PURBody-Indented"/>
      </w:pPr>
      <w:r>
        <w:t>您不得对软件进行反向工程、反向编译或反汇编，或以其他方式试图获取软件源代码，除非并仅限于以下情形：</w:t>
      </w:r>
      <w:r>
        <w:t xml:space="preserve">(i) </w:t>
      </w:r>
      <w:r>
        <w:t>尽管存在此限制，但适用的法律允许；或</w:t>
      </w:r>
      <w:r>
        <w:t xml:space="preserve"> (ii) </w:t>
      </w:r>
      <w:r>
        <w:t>需要对获得</w:t>
      </w:r>
      <w:r>
        <w:t xml:space="preserve"> GNU Lesser General Public License </w:t>
      </w:r>
      <w:r>
        <w:t>授权的库（包含在软件内或与软件存在关联）进行调试更改。</w:t>
      </w:r>
    </w:p>
    <w:p w:rsidR="00DD501C" w:rsidRDefault="008E668F">
      <w:pPr>
        <w:pStyle w:val="PURBlueStrong-Indented"/>
      </w:pPr>
      <w:r>
        <w:t>Microsoft SharePoint</w:t>
      </w:r>
      <w:r>
        <w:t>、</w:t>
      </w:r>
      <w:r>
        <w:t xml:space="preserve">Windows SDK </w:t>
      </w:r>
      <w:r>
        <w:t>和</w:t>
      </w:r>
      <w:r>
        <w:t xml:space="preserve"> Microsoft Office </w:t>
      </w:r>
      <w:r>
        <w:t>组件：</w:t>
      </w:r>
    </w:p>
    <w:p w:rsidR="00DD501C" w:rsidRDefault="008E668F">
      <w:pPr>
        <w:pStyle w:val="PURBody-Indented"/>
      </w:pPr>
      <w:r>
        <w:t>本软件附带提供</w:t>
      </w:r>
      <w:r>
        <w:t xml:space="preserve"> Microsoft SharePoint </w:t>
      </w:r>
      <w:r>
        <w:t>软件（包括</w:t>
      </w:r>
      <w:r>
        <w:t xml:space="preserve"> SharePoint Windows </w:t>
      </w:r>
      <w:r>
        <w:t>身份验证基础扩展）、</w:t>
      </w:r>
      <w:r>
        <w:t xml:space="preserve">Microsoft Office </w:t>
      </w:r>
      <w:r>
        <w:t>软件（包括</w:t>
      </w:r>
      <w:r>
        <w:t xml:space="preserve"> Office Primary Interop Assemblies </w:t>
      </w:r>
      <w:r>
        <w:t>和</w:t>
      </w:r>
      <w:r>
        <w:t xml:space="preserve"> Windows SDK</w:t>
      </w:r>
      <w:r>
        <w:t>），所有这些都须依据其自身的条款向您授予许可。这些软件组件的许可条款位于安装软件目录中的</w:t>
      </w:r>
      <w:r>
        <w:t>“Licenses”</w:t>
      </w:r>
      <w:r>
        <w:t>文件夹中。如果您不同意这些软件组件的许可条款，则不能使用这些组件。</w:t>
      </w:r>
    </w:p>
    <w:p w:rsidR="00DD501C" w:rsidRDefault="008E668F">
      <w:pPr>
        <w:pStyle w:val="PURBlueStrong-Indented"/>
      </w:pPr>
      <w:r>
        <w:t>Microsoft Advertising SDK</w:t>
      </w:r>
    </w:p>
    <w:p w:rsidR="00DD501C" w:rsidRDefault="008E668F">
      <w:pPr>
        <w:pStyle w:val="PURBody-Indented"/>
      </w:pPr>
      <w:r>
        <w:t>如果您向</w:t>
      </w:r>
      <w:r>
        <w:t xml:space="preserve"> Microsoft Advertising SDK for Windows Phone </w:t>
      </w:r>
      <w:r>
        <w:t>传送精确的位置数据或其他用户相关数据（例如用户标识符、配置信息、用户行为的跟踪数据等），那么您的程序必须</w:t>
      </w:r>
      <w:r>
        <w:t xml:space="preserve"> (a) </w:t>
      </w:r>
      <w:r>
        <w:t>通知用户它将收集和使用用户相关信息，并将此信息提供给微软以用于微软的广告服务，并且</w:t>
      </w:r>
      <w:r>
        <w:t xml:space="preserve"> (b) </w:t>
      </w:r>
      <w:r>
        <w:t>在用户下载软件和</w:t>
      </w:r>
      <w:r>
        <w:t>/</w:t>
      </w:r>
      <w:r>
        <w:t>或应用程序时即明确获取用户的同意（例如，用户必须单击</w:t>
      </w:r>
      <w:r>
        <w:t>“</w:t>
      </w:r>
      <w:r>
        <w:t>接受</w:t>
      </w:r>
      <w:r>
        <w:t>”</w:t>
      </w:r>
      <w:r>
        <w:t>或继续单击</w:t>
      </w:r>
      <w:r>
        <w:t>“</w:t>
      </w:r>
      <w:r>
        <w:t>安装</w:t>
      </w:r>
      <w:r>
        <w:t>”</w:t>
      </w:r>
      <w:r>
        <w:t>按钮）。此外，您同意：</w:t>
      </w:r>
      <w:r>
        <w:t xml:space="preserve">(a) </w:t>
      </w:r>
      <w:r>
        <w:t>遵守</w:t>
      </w:r>
      <w:r>
        <w:t xml:space="preserve"> Windows Phone </w:t>
      </w:r>
      <w:r>
        <w:t>的认证和其他要求；</w:t>
      </w:r>
      <w:r>
        <w:t xml:space="preserve">(b) </w:t>
      </w:r>
      <w:r>
        <w:t>在用户数据的收集和使用过程中遵守微软的隐私政策和其他政策；</w:t>
      </w:r>
      <w:r>
        <w:t xml:space="preserve">(c) </w:t>
      </w:r>
      <w:r>
        <w:t>您可以在使用该服务的过程中将微软创建或提供给您的用户标识符传送给微软广告服务，除此之外，您不得收集和使用任何这些标识符以用于任何其他目的；和</w:t>
      </w:r>
      <w:r>
        <w:t xml:space="preserve"> (d) </w:t>
      </w:r>
      <w:r>
        <w:t>在您的隐私政策和</w:t>
      </w:r>
      <w:r>
        <w:t>/</w:t>
      </w:r>
      <w:r>
        <w:t>或条款中包含一个链接，以允许用户访问以下位置，选择禁用基于微软利益的广告服务：</w:t>
      </w:r>
      <w:hyperlink r:id="rId118">
        <w:r>
          <w:rPr>
            <w:color w:val="00467F"/>
            <w:u w:val="single"/>
          </w:rPr>
          <w:t>https://choice.live.com/AdvertisementChoice/</w:t>
        </w:r>
      </w:hyperlink>
      <w:r>
        <w:t>。</w:t>
      </w:r>
    </w:p>
    <w:p w:rsidR="00DD501C" w:rsidRDefault="008E668F">
      <w:pPr>
        <w:pStyle w:val="PURBlueStrong-Indented"/>
      </w:pPr>
      <w:r>
        <w:t>扩展和程序包管理器功能</w:t>
      </w:r>
    </w:p>
    <w:p w:rsidR="00DD501C" w:rsidRDefault="008E668F">
      <w:pPr>
        <w:pStyle w:val="PURBody-Indented"/>
      </w:pPr>
      <w:r>
        <w:t>该软件包含扩展管理器、新建项目对话框、</w:t>
      </w:r>
      <w:r>
        <w:t xml:space="preserve">Web </w:t>
      </w:r>
      <w:r>
        <w:t>平台安装程序、基于</w:t>
      </w:r>
      <w:r>
        <w:t xml:space="preserve"> Microsoft NuGet </w:t>
      </w:r>
      <w:r>
        <w:t>的程序包管理器和</w:t>
      </w:r>
      <w:r>
        <w:t xml:space="preserve"> Microsoft ASP.NET Web Pages </w:t>
      </w:r>
      <w:r>
        <w:t>的程序包管理器功能，每个功能都能使您通过</w:t>
      </w:r>
      <w:r>
        <w:t xml:space="preserve"> Internet </w:t>
      </w:r>
      <w:r>
        <w:t>从其他来源获得软件应用程序或包。虽然这些软件应用程序和包有时由第三方提供和分发，有时由微软提供和分发，但其中每个应用程序和包均依据其自身的许可条款。微软不向您分发或授予您对任何第三方软件应用程序或包的任何许可权利。您承认并同意：您将获取来自第三方的应用程序或包并遵守适用于每个应用程序或包的独立许可条款（包括适用于包中可能包含的软件相关项的任何许可条款或嵌入声明）；微软对此类第三方应用程序或包的任何方面不提供任何声明、保证或保障。</w:t>
      </w:r>
    </w:p>
    <w:p w:rsidR="00DD501C" w:rsidRDefault="008E668F">
      <w:pPr>
        <w:pStyle w:val="PURBlueStrong-Indented"/>
      </w:pPr>
      <w:r>
        <w:t>Office Professional Plus 2013</w:t>
      </w:r>
    </w:p>
    <w:p w:rsidR="00DD501C" w:rsidRDefault="008E668F">
      <w:pPr>
        <w:pStyle w:val="PURBody-Indented"/>
      </w:pPr>
      <w:r>
        <w:t>许可用户还可以在一台设备上出于生产用途安装和使用</w:t>
      </w:r>
      <w:r>
        <w:t xml:space="preserve"> Office Professional Plus 2013 </w:t>
      </w:r>
      <w:r>
        <w:t>的一个副本。除此处描述的情况外，这些产品使用权利的</w:t>
      </w:r>
      <w:r>
        <w:t>“</w:t>
      </w:r>
      <w:r>
        <w:t>桌面应用程序</w:t>
      </w:r>
      <w:r>
        <w:t>”</w:t>
      </w:r>
      <w:r>
        <w:t>部分还适用于许可用户对该软件的使用。</w:t>
      </w:r>
    </w:p>
    <w:p w:rsidR="00DD501C" w:rsidRDefault="008E668F">
      <w:pPr>
        <w:pStyle w:val="PURBlueStrong-Indented"/>
      </w:pPr>
      <w:r>
        <w:t>System Center – Virtual Machine Manager (SCVMM)</w:t>
      </w:r>
    </w:p>
    <w:p w:rsidR="00DD501C" w:rsidRDefault="008E668F">
      <w:pPr>
        <w:pStyle w:val="PURBody-Indented"/>
      </w:pPr>
      <w:r>
        <w:t xml:space="preserve">Visual Studio Ultimate with MSDN </w:t>
      </w:r>
      <w:r>
        <w:t>客户可随</w:t>
      </w:r>
      <w:r>
        <w:t xml:space="preserve"> Visual Studio Ultimate </w:t>
      </w:r>
      <w:r>
        <w:t>软件安装和运行</w:t>
      </w:r>
      <w:r>
        <w:t xml:space="preserve"> SCVMM </w:t>
      </w:r>
      <w:r>
        <w:t>以用于创建、部署和管理实验室环境。实验室环境是一个专用于开发和测试您的程序的虚拟操作系统环境。对于此用途，您不需要获得管理许可。此许可不授予</w:t>
      </w:r>
      <w:r>
        <w:t xml:space="preserve"> SCVMM </w:t>
      </w:r>
      <w:r>
        <w:t>的其他生产使用权利，例如管理虚拟生产服务器的权利。</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119"/>
          <w:footerReference w:type="default" r:id="rId120"/>
          <w:type w:val="continuous"/>
          <w:pgSz w:w="12240" w:h="15840" w:code="1"/>
          <w:pgMar w:top="1170" w:right="720" w:bottom="720" w:left="720" w:header="432" w:footer="288" w:gutter="0"/>
          <w:cols w:space="360"/>
        </w:sectPr>
      </w:pPr>
    </w:p>
    <w:p w:rsidR="00DD501C" w:rsidRDefault="008E668F">
      <w:pPr>
        <w:pStyle w:val="PURSectionHeading"/>
        <w:pageBreakBefore/>
      </w:pPr>
      <w:bookmarkStart w:id="271" w:name="_Sec43"/>
      <w:bookmarkEnd w:id="237"/>
      <w:r>
        <w:t>在线服务（用户或设备订购许可、服务订购许可和</w:t>
      </w:r>
      <w:r>
        <w:t>/</w:t>
      </w:r>
      <w:r>
        <w:t>或附加订购许可）</w:t>
      </w:r>
      <w:r>
        <w:fldChar w:fldCharType="begin"/>
      </w:r>
      <w:r>
        <w:instrText xml:space="preserve"> TC "</w:instrText>
      </w:r>
      <w:bookmarkStart w:id="272" w:name="_Toc414967741"/>
      <w:r>
        <w:instrText>在线服务（用户或设备订购许可、服务订购许可和</w:instrText>
      </w:r>
      <w:r>
        <w:instrText>/</w:instrText>
      </w:r>
      <w:r>
        <w:instrText>或附加订购许可）</w:instrText>
      </w:r>
      <w:bookmarkEnd w:id="272"/>
      <w:r>
        <w:instrText>" \l 1</w:instrText>
      </w:r>
      <w:r>
        <w:fldChar w:fldCharType="end"/>
      </w:r>
    </w:p>
    <w:p w:rsidR="00DD501C" w:rsidRDefault="008E668F">
      <w:pPr>
        <w:pStyle w:val="PURBody-Indented"/>
      </w:pPr>
      <w:r>
        <w:t>在线服务的所有条款均发布在微软在线服务条款</w:t>
      </w:r>
      <w:r>
        <w:t xml:space="preserve"> (OST) </w:t>
      </w:r>
      <w:r>
        <w:t>文档中（网址为：</w:t>
      </w:r>
      <w:r>
        <w:t>http://go.microsoft.com/?linkid=9840733</w:t>
      </w:r>
      <w:hyperlink r:id="rId121"/>
      <w:r>
        <w:t>）并将通过此提及而纳入产品使用权利。</w:t>
      </w:r>
      <w:r>
        <w:t xml:space="preserve">OST </w:t>
      </w:r>
      <w:r>
        <w:t>介绍了适用于在线服务的服务条款的更新过程。</w:t>
      </w:r>
      <w:r>
        <w:t xml:space="preserve"> </w:t>
      </w:r>
    </w:p>
    <w:p w:rsidR="00DD501C" w:rsidRDefault="008E668F">
      <w:pPr>
        <w:pStyle w:val="PURBody-Indented"/>
      </w:pPr>
      <w:r>
        <w:t>对于产品或由在线服务和其他产品组成的其他产品组合，在线服务将受</w:t>
      </w:r>
      <w:r>
        <w:t xml:space="preserve"> OST </w:t>
      </w:r>
      <w:r>
        <w:t>中的条款约束，所有其他产品将受这些产品使用权利的约束。</w:t>
      </w:r>
    </w:p>
    <w:p w:rsidR="00DD501C" w:rsidRDefault="00DD501C">
      <w:pPr>
        <w:pStyle w:val="PURBody-Indented"/>
      </w:pPr>
    </w:p>
    <w:p w:rsidR="00DD501C" w:rsidRDefault="00DD501C">
      <w:pPr>
        <w:pStyle w:val="PURBreadcrumb"/>
      </w:pPr>
    </w:p>
    <w:p w:rsidR="00DD501C" w:rsidRDefault="00DD501C">
      <w:pPr>
        <w:sectPr w:rsidR="00DD501C">
          <w:headerReference w:type="default" r:id="rId122"/>
          <w:footerReference w:type="default" r:id="rId123"/>
          <w:type w:val="continuous"/>
          <w:pgSz w:w="12240" w:h="15840" w:code="1"/>
          <w:pgMar w:top="1170" w:right="720" w:bottom="720" w:left="720" w:header="432" w:footer="288" w:gutter="0"/>
          <w:cols w:space="360"/>
        </w:sectPr>
      </w:pPr>
    </w:p>
    <w:p w:rsidR="00DD501C" w:rsidRDefault="008E668F">
      <w:pPr>
        <w:pStyle w:val="PURSectionHeading"/>
        <w:pageBreakBefore/>
      </w:pPr>
      <w:bookmarkStart w:id="273" w:name="_Sec44"/>
      <w:bookmarkEnd w:id="271"/>
      <w:r>
        <w:t>组合许可模式</w:t>
      </w:r>
      <w:r>
        <w:fldChar w:fldCharType="begin"/>
      </w:r>
      <w:r>
        <w:instrText xml:space="preserve"> TC "</w:instrText>
      </w:r>
      <w:bookmarkStart w:id="274" w:name="_Toc414967742"/>
      <w:r>
        <w:instrText>组合许可模式</w:instrText>
      </w:r>
      <w:bookmarkEnd w:id="274"/>
      <w:r>
        <w:instrText>" \l 1</w:instrText>
      </w:r>
      <w:r>
        <w:fldChar w:fldCharType="end"/>
      </w:r>
    </w:p>
    <w:p w:rsidR="00DD501C" w:rsidRDefault="00DD501C">
      <w:pPr>
        <w:pStyle w:val="PURBody-Indented"/>
      </w:pPr>
    </w:p>
    <w:p w:rsidR="00DD501C" w:rsidRDefault="00DD501C">
      <w:pPr>
        <w:sectPr w:rsidR="00DD501C">
          <w:headerReference w:type="default" r:id="rId124"/>
          <w:footerReference w:type="default" r:id="rId125"/>
          <w:type w:val="continuous"/>
          <w:pgSz w:w="12240" w:h="15840" w:code="1"/>
          <w:pgMar w:top="1170" w:right="720" w:bottom="720" w:left="720" w:header="432" w:footer="288" w:gutter="0"/>
          <w:cols w:space="360"/>
        </w:sectPr>
      </w:pPr>
    </w:p>
    <w:p w:rsidR="008E668F" w:rsidRDefault="008E668F">
      <w:pPr>
        <w:pStyle w:val="TOC2"/>
        <w:rPr>
          <w:rFonts w:eastAsiaTheme="minorEastAsia"/>
          <w:noProof/>
          <w:color w:val="auto"/>
          <w:sz w:val="22"/>
          <w:lang w:eastAsia="en-US"/>
        </w:rPr>
      </w:pPr>
      <w:r>
        <w:fldChar w:fldCharType="begin"/>
      </w:r>
      <w:r>
        <w:instrText xml:space="preserve"> TOC \b _Sec44 \f \h \l 2-2 </w:instrText>
      </w:r>
      <w:r>
        <w:fldChar w:fldCharType="separate"/>
      </w:r>
      <w:hyperlink w:anchor="_Toc414967560" w:history="1">
        <w:r w:rsidRPr="005226B7">
          <w:rPr>
            <w:rStyle w:val="Hyperlink"/>
            <w:noProof/>
          </w:rPr>
          <w:t>Core Infrastructure Server (CIS) Suite Datacenter</w:t>
        </w:r>
        <w:r>
          <w:rPr>
            <w:noProof/>
          </w:rPr>
          <w:tab/>
        </w:r>
        <w:r>
          <w:rPr>
            <w:noProof/>
          </w:rPr>
          <w:fldChar w:fldCharType="begin"/>
        </w:r>
        <w:r>
          <w:rPr>
            <w:noProof/>
          </w:rPr>
          <w:instrText xml:space="preserve"> PAGEREF _Toc414967560 \h </w:instrText>
        </w:r>
        <w:r>
          <w:rPr>
            <w:noProof/>
          </w:rPr>
        </w:r>
        <w:r>
          <w:rPr>
            <w:noProof/>
          </w:rPr>
          <w:fldChar w:fldCharType="separate"/>
        </w:r>
        <w:r>
          <w:rPr>
            <w:noProof/>
          </w:rPr>
          <w:t>58</w:t>
        </w:r>
        <w:r>
          <w:rPr>
            <w:noProof/>
          </w:rPr>
          <w:fldChar w:fldCharType="end"/>
        </w:r>
      </w:hyperlink>
    </w:p>
    <w:p w:rsidR="008E668F" w:rsidRDefault="00A930D9">
      <w:pPr>
        <w:pStyle w:val="TOC2"/>
        <w:rPr>
          <w:rFonts w:eastAsiaTheme="minorEastAsia"/>
          <w:noProof/>
          <w:color w:val="auto"/>
          <w:sz w:val="22"/>
          <w:lang w:eastAsia="en-US"/>
        </w:rPr>
      </w:pPr>
      <w:hyperlink w:anchor="_Toc414967561" w:history="1">
        <w:r w:rsidR="008E668F" w:rsidRPr="005226B7">
          <w:rPr>
            <w:rStyle w:val="Hyperlink"/>
            <w:noProof/>
          </w:rPr>
          <w:t>Core Infrastructure Server (CIS) Suite Standard</w:t>
        </w:r>
        <w:r w:rsidR="008E668F">
          <w:rPr>
            <w:noProof/>
          </w:rPr>
          <w:tab/>
        </w:r>
        <w:r w:rsidR="008E668F">
          <w:rPr>
            <w:noProof/>
          </w:rPr>
          <w:fldChar w:fldCharType="begin"/>
        </w:r>
        <w:r w:rsidR="008E668F">
          <w:rPr>
            <w:noProof/>
          </w:rPr>
          <w:instrText xml:space="preserve"> PAGEREF _Toc414967561 \h </w:instrText>
        </w:r>
        <w:r w:rsidR="008E668F">
          <w:rPr>
            <w:noProof/>
          </w:rPr>
        </w:r>
        <w:r w:rsidR="008E668F">
          <w:rPr>
            <w:noProof/>
          </w:rPr>
          <w:fldChar w:fldCharType="separate"/>
        </w:r>
        <w:r w:rsidR="008E668F">
          <w:rPr>
            <w:noProof/>
          </w:rPr>
          <w:t>58</w:t>
        </w:r>
        <w:r w:rsidR="008E668F">
          <w:rPr>
            <w:noProof/>
          </w:rPr>
          <w:fldChar w:fldCharType="end"/>
        </w:r>
      </w:hyperlink>
    </w:p>
    <w:p w:rsidR="008E668F" w:rsidRDefault="00A930D9">
      <w:pPr>
        <w:pStyle w:val="TOC2"/>
        <w:rPr>
          <w:rFonts w:eastAsiaTheme="minorEastAsia"/>
          <w:noProof/>
          <w:color w:val="auto"/>
          <w:sz w:val="22"/>
          <w:lang w:eastAsia="en-US"/>
        </w:rPr>
      </w:pPr>
      <w:hyperlink w:anchor="_Toc414967562" w:history="1">
        <w:r w:rsidR="008E668F" w:rsidRPr="005226B7">
          <w:rPr>
            <w:rStyle w:val="Hyperlink"/>
            <w:noProof/>
          </w:rPr>
          <w:t>Virtual Desktop Infrastructure (VDI) Suite</w:t>
        </w:r>
        <w:r w:rsidR="008E668F">
          <w:rPr>
            <w:noProof/>
          </w:rPr>
          <w:tab/>
        </w:r>
        <w:r w:rsidR="008E668F">
          <w:rPr>
            <w:noProof/>
          </w:rPr>
          <w:fldChar w:fldCharType="begin"/>
        </w:r>
        <w:r w:rsidR="008E668F">
          <w:rPr>
            <w:noProof/>
          </w:rPr>
          <w:instrText xml:space="preserve"> PAGEREF _Toc414967562 \h </w:instrText>
        </w:r>
        <w:r w:rsidR="008E668F">
          <w:rPr>
            <w:noProof/>
          </w:rPr>
        </w:r>
        <w:r w:rsidR="008E668F">
          <w:rPr>
            <w:noProof/>
          </w:rPr>
          <w:fldChar w:fldCharType="separate"/>
        </w:r>
        <w:r w:rsidR="008E668F">
          <w:rPr>
            <w:noProof/>
          </w:rPr>
          <w:t>59</w:t>
        </w:r>
        <w:r w:rsidR="008E668F">
          <w:rPr>
            <w:noProof/>
          </w:rPr>
          <w:fldChar w:fldCharType="end"/>
        </w:r>
      </w:hyperlink>
    </w:p>
    <w:p w:rsidR="00DD501C" w:rsidRDefault="008E668F">
      <w:pPr>
        <w:pStyle w:val="PURBody-Indented"/>
        <w:sectPr w:rsidR="00DD501C">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DD501C" w:rsidRDefault="00DD501C">
      <w:pPr>
        <w:pStyle w:val="PURBody-Indented"/>
      </w:pP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75" w:name="_Sec54"/>
      <w:r>
        <w:t>通用许可条款。</w:t>
      </w:r>
      <w:bookmarkEnd w:id="275"/>
    </w:p>
    <w:p w:rsidR="00DD501C" w:rsidRDefault="008E668F">
      <w:pPr>
        <w:pStyle w:val="PURBody-Indented"/>
      </w:pPr>
      <w:r>
        <w:t>本节涵盖的产品套件包括多种产品的使用权利。这些产品套件的许可提供了在服务器上使用软件的权利以及管理在该服务器上运行的软件的权利。根据这些产品使用权利的其他部分中的规定，也可以通过单独的软件和管理许可来获得相同的软件。仅在本节中所述的允许情况下，您才有权使用套件中包含的产品。</w:t>
      </w:r>
    </w:p>
    <w:p w:rsidR="00DD501C" w:rsidRDefault="008E668F">
      <w:pPr>
        <w:pStyle w:val="PURBody-Indented"/>
      </w:pPr>
      <w:r>
        <w:t>一旦获得某个产品套件的许可，则表示您获得了一份单一许可，您可将该许可分配给单台设备或服务器。您并未获得分别针对产品套件中包含的单独产品的一组软件和管理许可。</w:t>
      </w:r>
    </w:p>
    <w:p w:rsidR="00DD501C" w:rsidRDefault="008E668F">
      <w:pPr>
        <w:pStyle w:val="PURBlueStrong-Indented"/>
      </w:pPr>
      <w:r>
        <w:t>许可模式中的定义术语（请参阅一般许可条款</w:t>
      </w:r>
      <w:r>
        <w:t>)</w:t>
      </w:r>
    </w:p>
    <w:p w:rsidR="00DD501C" w:rsidRDefault="008E668F">
      <w:pPr>
        <w:pStyle w:val="PURBody-Indented"/>
      </w:pPr>
      <w:r>
        <w:t>“CAL”</w:t>
      </w:r>
      <w:r>
        <w:t>、</w:t>
      </w:r>
      <w:r>
        <w:t xml:space="preserve">“CIS </w:t>
      </w:r>
      <w:r>
        <w:t>软件</w:t>
      </w:r>
      <w:r>
        <w:t>”</w:t>
      </w:r>
      <w:r>
        <w:t>、</w:t>
      </w:r>
      <w:r>
        <w:t>“</w:t>
      </w:r>
      <w:r>
        <w:t>客户端</w:t>
      </w:r>
      <w:r>
        <w:t xml:space="preserve"> OSE”</w:t>
      </w:r>
      <w:r>
        <w:t>、</w:t>
      </w:r>
      <w:r>
        <w:t>“</w:t>
      </w:r>
      <w:r>
        <w:t>外部连接器许可</w:t>
      </w:r>
      <w:r>
        <w:t>”</w:t>
      </w:r>
      <w:r>
        <w:t>、</w:t>
      </w:r>
      <w:r>
        <w:t>“</w:t>
      </w:r>
      <w:r>
        <w:t>实例</w:t>
      </w:r>
      <w:r>
        <w:t>”</w:t>
      </w:r>
      <w:r>
        <w:t>、</w:t>
      </w:r>
      <w:r>
        <w:t>“</w:t>
      </w:r>
      <w:r>
        <w:t>许可服务器</w:t>
      </w:r>
      <w:r>
        <w:t>”</w:t>
      </w:r>
      <w:r>
        <w:t>、</w:t>
      </w:r>
      <w:r>
        <w:t>“</w:t>
      </w:r>
      <w:r>
        <w:t>管理许可</w:t>
      </w:r>
      <w:r>
        <w:t>”</w:t>
      </w:r>
      <w:r>
        <w:t>、</w:t>
      </w:r>
      <w:r>
        <w:t>“</w:t>
      </w:r>
      <w:r>
        <w:t>管理</w:t>
      </w:r>
      <w:r>
        <w:t xml:space="preserve"> OSE”</w:t>
      </w:r>
      <w:r>
        <w:t>、</w:t>
      </w:r>
      <w:r>
        <w:t>“OSE”</w:t>
      </w:r>
      <w:r>
        <w:t>、</w:t>
      </w:r>
      <w:r>
        <w:t>“</w:t>
      </w:r>
      <w:r>
        <w:t>物理</w:t>
      </w:r>
      <w:r>
        <w:t xml:space="preserve"> OSE”</w:t>
      </w:r>
      <w:r>
        <w:t>、</w:t>
      </w:r>
      <w:r>
        <w:t>“</w:t>
      </w:r>
      <w:r>
        <w:t>物理处理器</w:t>
      </w:r>
      <w:r>
        <w:t>”</w:t>
      </w:r>
      <w:r>
        <w:t>、</w:t>
      </w:r>
      <w:r>
        <w:t>“</w:t>
      </w:r>
      <w:r>
        <w:t>合格的第三方设备</w:t>
      </w:r>
      <w:r>
        <w:t>”</w:t>
      </w:r>
      <w:r>
        <w:t>、</w:t>
      </w:r>
      <w:r>
        <w:t>“</w:t>
      </w:r>
      <w:r>
        <w:t>服务器</w:t>
      </w:r>
      <w:r>
        <w:t>”</w:t>
      </w:r>
      <w:r>
        <w:t>、</w:t>
      </w:r>
      <w:r>
        <w:t xml:space="preserve">“VDI </w:t>
      </w:r>
      <w:r>
        <w:t>主机</w:t>
      </w:r>
      <w:r>
        <w:t>”</w:t>
      </w:r>
      <w:r>
        <w:t>、</w:t>
      </w:r>
      <w:r>
        <w:t xml:space="preserve">“VDI </w:t>
      </w:r>
      <w:r>
        <w:t>许可设备</w:t>
      </w:r>
      <w:r>
        <w:t>”</w:t>
      </w:r>
      <w:r>
        <w:t>、</w:t>
      </w:r>
      <w:r>
        <w:t xml:space="preserve">“VDI </w:t>
      </w:r>
      <w:r>
        <w:t>软件和虚拟</w:t>
      </w:r>
      <w:r>
        <w:t xml:space="preserve"> OSE”</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Heading1"/>
      </w:pPr>
      <w:bookmarkStart w:id="276" w:name="_Sec63"/>
      <w:r>
        <w:t>产品特定许可条款</w:t>
      </w:r>
      <w:bookmarkEnd w:id="276"/>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7560"/>
      <w:bookmarkStart w:id="279" w:name="_Toc414967743"/>
      <w:r>
        <w:instrText>Core Infrastructure Server (CIS) Suite Datacenter</w:instrText>
      </w:r>
      <w:bookmarkEnd w:id="278"/>
      <w:bookmarkEnd w:id="279"/>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8E668F">
      <w:pPr>
        <w:pStyle w:val="PURBlueBGHeader"/>
      </w:pPr>
      <w:r>
        <w:t>附加条款：</w:t>
      </w:r>
    </w:p>
    <w:p w:rsidR="00DD501C" w:rsidRDefault="008E668F">
      <w:pPr>
        <w:pStyle w:val="PURBlueStrong-Indented"/>
      </w:pPr>
      <w:r>
        <w:t>适用的使用权利</w:t>
      </w:r>
    </w:p>
    <w:p w:rsidR="00DD501C" w:rsidRDefault="008E668F">
      <w:pPr>
        <w:pStyle w:val="PURBody-Indented"/>
      </w:pPr>
      <w:r>
        <w:t>您访问和使用</w:t>
      </w:r>
      <w:r>
        <w:t xml:space="preserve"> CIS </w:t>
      </w:r>
      <w:r>
        <w:t>软件时应受适用的组成</w:t>
      </w:r>
      <w:r>
        <w:t xml:space="preserve"> CIS </w:t>
      </w:r>
      <w:r>
        <w:t>软件的单独产品的许可条款约束，并应根据这些许可条款对</w:t>
      </w:r>
      <w:r>
        <w:t xml:space="preserve"> CIS </w:t>
      </w:r>
      <w:r>
        <w:t>软件产品使用权利进行修改。即使组成</w:t>
      </w:r>
      <w:r>
        <w:t xml:space="preserve"> CIS </w:t>
      </w:r>
      <w:r>
        <w:t>软件的单独微软产品的许可条款中有任何相反的规定，则每两个物理处理器需要一个</w:t>
      </w:r>
      <w:r>
        <w:t xml:space="preserve"> CIS Suite </w:t>
      </w:r>
      <w:r>
        <w:t>许可。您需要为运行</w:t>
      </w:r>
      <w:r>
        <w:t xml:space="preserve"> CIS </w:t>
      </w:r>
      <w:r>
        <w:t>软件的每台服务器上的每个物理处理器分配许可。</w:t>
      </w:r>
    </w:p>
    <w:p w:rsidR="00DD501C" w:rsidRDefault="008E668F">
      <w:pPr>
        <w:pStyle w:val="PURBlueStrong-Indented"/>
      </w:pPr>
      <w:r>
        <w:t>包含的</w:t>
      </w:r>
      <w:r>
        <w:t xml:space="preserve"> CIS </w:t>
      </w:r>
      <w:r>
        <w:t>软件</w:t>
      </w:r>
    </w:p>
    <w:p w:rsidR="00DD501C" w:rsidRDefault="008E668F">
      <w:pPr>
        <w:pStyle w:val="PURBody-Indented"/>
      </w:pPr>
      <w:r>
        <w:t>• Windows Server Datacenter</w:t>
      </w:r>
    </w:p>
    <w:p w:rsidR="00DD501C" w:rsidRDefault="008E668F">
      <w:pPr>
        <w:pStyle w:val="PURBody-Indented"/>
      </w:pPr>
      <w:r>
        <w:t>• System Center Datacenter</w:t>
      </w:r>
    </w:p>
    <w:p w:rsidR="00DD501C" w:rsidRDefault="008E668F">
      <w:pPr>
        <w:pStyle w:val="PURBody-Indented"/>
      </w:pPr>
      <w:r>
        <w:rPr>
          <w:b/>
        </w:rPr>
        <w:t>Windows Server Datacenter</w:t>
      </w:r>
      <w:r>
        <w:rPr>
          <w:b/>
        </w:rPr>
        <w:t>：</w:t>
      </w:r>
      <w:r>
        <w:t>您可以在每台许可服务器上的任意数量的</w:t>
      </w:r>
      <w:r>
        <w:t xml:space="preserve"> OSE </w:t>
      </w:r>
      <w:r>
        <w:t>中使用任意数量的</w:t>
      </w:r>
      <w:r>
        <w:t xml:space="preserve"> Windows Server Datacenter </w:t>
      </w:r>
      <w:r>
        <w:t>运行实例。</w:t>
      </w:r>
    </w:p>
    <w:p w:rsidR="00DD501C" w:rsidRDefault="008E668F">
      <w:pPr>
        <w:pStyle w:val="PURBody-Indented"/>
      </w:pPr>
      <w:r>
        <w:rPr>
          <w:b/>
        </w:rPr>
        <w:t>管理许可：</w:t>
      </w:r>
      <w:r>
        <w:t>为将</w:t>
      </w:r>
      <w:r>
        <w:t xml:space="preserve"> System Center Datacenter </w:t>
      </w:r>
      <w:r>
        <w:t>的许可条款应用于您对</w:t>
      </w:r>
      <w:r>
        <w:t xml:space="preserve"> CIS </w:t>
      </w:r>
      <w:r>
        <w:t>软件的使用，您被认为已为许可服务器分配了与所分配的</w:t>
      </w:r>
      <w:r>
        <w:t xml:space="preserve"> CIS Suite Datacenter </w:t>
      </w:r>
      <w:r>
        <w:t>许可数量相同的</w:t>
      </w:r>
      <w:r>
        <w:t xml:space="preserve"> System Center Datacenter </w:t>
      </w:r>
      <w:r>
        <w:t>许可。</w:t>
      </w:r>
    </w:p>
    <w:p w:rsidR="00DD501C" w:rsidRDefault="008E668F">
      <w:pPr>
        <w:pStyle w:val="PURBlueStrong-Indented"/>
      </w:pPr>
      <w:r>
        <w:t>附加条款</w:t>
      </w:r>
    </w:p>
    <w:p w:rsidR="00DD501C" w:rsidRDefault="008E668F">
      <w:pPr>
        <w:pStyle w:val="PURBody-Indented"/>
      </w:pPr>
      <w:r>
        <w:t xml:space="preserve">• </w:t>
      </w:r>
      <w:r>
        <w:t>即使批量许可协议和这些产品使用权利的通用许可条款中关于单独升级和降级组件部分中有任何相反的规定，您也可以根据产品使用权利中对该产品许可条款的规定，运行</w:t>
      </w:r>
      <w:r>
        <w:t xml:space="preserve"> CIS Suite </w:t>
      </w:r>
      <w:r>
        <w:t>中包含的任何单独产品的早期版本或较低版本。</w:t>
      </w:r>
    </w:p>
    <w:p w:rsidR="00DD501C" w:rsidRDefault="008E668F">
      <w:pPr>
        <w:pStyle w:val="PURBody-Indented"/>
      </w:pPr>
      <w:r>
        <w:t xml:space="preserve">• </w:t>
      </w:r>
      <w:r>
        <w:t>产品使用权利中规定的关于获取并向用户或设备分配外部连接器许可、</w:t>
      </w:r>
      <w:r>
        <w:t xml:space="preserve">CAL </w:t>
      </w:r>
      <w:r>
        <w:t>和管理许可以用于访问和管理的要求仍然具有完全效力。</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7561"/>
      <w:bookmarkStart w:id="282" w:name="_Toc414967744"/>
      <w:r>
        <w:instrText>Core Infrastructure Server (CIS) Suite Standard</w:instrText>
      </w:r>
      <w:bookmarkEnd w:id="281"/>
      <w:bookmarkEnd w:id="282"/>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8E668F">
      <w:pPr>
        <w:pStyle w:val="PURBlueBGHeader"/>
      </w:pPr>
      <w:r>
        <w:t>附加条款：</w:t>
      </w:r>
    </w:p>
    <w:p w:rsidR="00DD501C" w:rsidRDefault="008E668F">
      <w:pPr>
        <w:pStyle w:val="PURBlueStrong-Indented"/>
      </w:pPr>
      <w:r>
        <w:t>适用的使用权利</w:t>
      </w:r>
    </w:p>
    <w:p w:rsidR="00DD501C" w:rsidRDefault="008E668F">
      <w:pPr>
        <w:pStyle w:val="PURBody-Indented"/>
      </w:pPr>
      <w:r>
        <w:t>您访问和使用</w:t>
      </w:r>
      <w:r>
        <w:t xml:space="preserve"> CIS </w:t>
      </w:r>
      <w:r>
        <w:t>软件时应受适用的组成</w:t>
      </w:r>
      <w:r>
        <w:t xml:space="preserve"> CIS </w:t>
      </w:r>
      <w:r>
        <w:t>软件的单独微软产品集的许可条款约束，并应根据这些许可条款对</w:t>
      </w:r>
      <w:r>
        <w:t xml:space="preserve"> CIS </w:t>
      </w:r>
      <w:r>
        <w:t>软件产品使用权利进行修改。即使组成</w:t>
      </w:r>
      <w:r>
        <w:t xml:space="preserve"> CIS </w:t>
      </w:r>
      <w:r>
        <w:t>软件的单独微软产品的许可条款中有任何相反的规定，则每两个物理处理器需要一个许可。您需要为运行</w:t>
      </w:r>
      <w:r>
        <w:t xml:space="preserve"> CIS </w:t>
      </w:r>
      <w:r>
        <w:t>软件的每台服务器上的每个物理处理器分配许可。</w:t>
      </w:r>
    </w:p>
    <w:p w:rsidR="00DD501C" w:rsidRDefault="008E668F">
      <w:pPr>
        <w:pStyle w:val="PURBlueStrong-Indented"/>
      </w:pPr>
      <w:r>
        <w:t>包含的</w:t>
      </w:r>
      <w:r>
        <w:t xml:space="preserve"> CIS </w:t>
      </w:r>
      <w:r>
        <w:t>软件</w:t>
      </w:r>
    </w:p>
    <w:p w:rsidR="00DD501C" w:rsidRDefault="008E668F">
      <w:pPr>
        <w:pStyle w:val="PURBullet-Indented"/>
        <w:numPr>
          <w:ilvl w:val="0"/>
          <w:numId w:val="132"/>
        </w:numPr>
      </w:pPr>
      <w:r>
        <w:t>Windows Server Standard</w:t>
      </w:r>
    </w:p>
    <w:p w:rsidR="00DD501C" w:rsidRDefault="008E668F">
      <w:pPr>
        <w:pStyle w:val="PURBullet-Indented"/>
        <w:numPr>
          <w:ilvl w:val="0"/>
          <w:numId w:val="132"/>
        </w:numPr>
      </w:pPr>
      <w:r>
        <w:t>System Center Standard</w:t>
      </w:r>
    </w:p>
    <w:p w:rsidR="00DD501C" w:rsidRDefault="008E668F">
      <w:pPr>
        <w:pStyle w:val="PURBody-Indented"/>
      </w:pPr>
      <w:r>
        <w:rPr>
          <w:b/>
        </w:rPr>
        <w:t>Windows Server Standard</w:t>
      </w:r>
      <w:r>
        <w:rPr>
          <w:b/>
        </w:rPr>
        <w:t>：</w:t>
      </w:r>
      <w:r>
        <w:t>对于您为服务器分配的每一份</w:t>
      </w:r>
      <w:r>
        <w:t xml:space="preserve"> CIS Suite Standard </w:t>
      </w:r>
      <w:r>
        <w:t>许可，您可于任一时刻在许可服务器上：</w:t>
      </w:r>
    </w:p>
    <w:p w:rsidR="00DD501C" w:rsidRDefault="008E668F">
      <w:pPr>
        <w:pStyle w:val="PURBullet-Indented"/>
        <w:numPr>
          <w:ilvl w:val="0"/>
          <w:numId w:val="133"/>
        </w:numPr>
      </w:pPr>
      <w:r>
        <w:t>在一个物理</w:t>
      </w:r>
      <w:r>
        <w:t xml:space="preserve"> OSE </w:t>
      </w:r>
      <w:r>
        <w:t>中运行一个</w:t>
      </w:r>
      <w:r>
        <w:t xml:space="preserve"> Windows Server Standard </w:t>
      </w:r>
      <w:r>
        <w:t>实例</w:t>
      </w:r>
    </w:p>
    <w:p w:rsidR="00DD501C" w:rsidRDefault="008E668F">
      <w:pPr>
        <w:pStyle w:val="PURBullet-Indented"/>
        <w:numPr>
          <w:ilvl w:val="0"/>
          <w:numId w:val="133"/>
        </w:numPr>
      </w:pPr>
      <w:r>
        <w:t>在最多两个虚拟</w:t>
      </w:r>
      <w:r>
        <w:t xml:space="preserve"> OSE </w:t>
      </w:r>
      <w:r>
        <w:t>中运行</w:t>
      </w:r>
      <w:r>
        <w:t xml:space="preserve"> Windows Server Standard </w:t>
      </w:r>
      <w:r>
        <w:t>实例（每个虚拟</w:t>
      </w:r>
      <w:r>
        <w:t xml:space="preserve"> OSE </w:t>
      </w:r>
      <w:r>
        <w:t>运行一个实例）</w:t>
      </w:r>
    </w:p>
    <w:p w:rsidR="00DD501C" w:rsidRDefault="008E668F">
      <w:pPr>
        <w:pStyle w:val="PURBody-Indented"/>
      </w:pPr>
      <w:r>
        <w:t>如果您使用允许的最大数量的运行实例（物理和虚拟），则在物理</w:t>
      </w:r>
      <w:r>
        <w:t xml:space="preserve"> OSE </w:t>
      </w:r>
      <w:r>
        <w:t>中运行的实例只能用于承载和管理虚拟</w:t>
      </w:r>
      <w:r>
        <w:t xml:space="preserve"> OSE</w:t>
      </w:r>
      <w:r>
        <w:t>。</w:t>
      </w:r>
    </w:p>
    <w:p w:rsidR="00DD501C" w:rsidRDefault="008E668F">
      <w:pPr>
        <w:pStyle w:val="PURBody-Indented"/>
      </w:pPr>
      <w:r>
        <w:rPr>
          <w:b/>
        </w:rPr>
        <w:t>管理许可：</w:t>
      </w:r>
      <w:r>
        <w:t>为将</w:t>
      </w:r>
      <w:r>
        <w:t xml:space="preserve"> System Center Standard </w:t>
      </w:r>
      <w:r>
        <w:t>的许可条款应用于您对</w:t>
      </w:r>
      <w:r>
        <w:t xml:space="preserve"> CIS </w:t>
      </w:r>
      <w:r>
        <w:t>软件的使用，您被认为已为许可服务器分配了与所分配的</w:t>
      </w:r>
      <w:r>
        <w:t xml:space="preserve"> CIS Suite Standard </w:t>
      </w:r>
      <w:r>
        <w:t>许可数量相同的</w:t>
      </w:r>
      <w:r>
        <w:t xml:space="preserve"> System Center Standard </w:t>
      </w:r>
      <w:r>
        <w:t>许可。</w:t>
      </w:r>
    </w:p>
    <w:p w:rsidR="00DD501C" w:rsidRDefault="008E668F">
      <w:pPr>
        <w:pStyle w:val="PURBlueStrong-Indented"/>
      </w:pPr>
      <w:r>
        <w:t>附加条款</w:t>
      </w:r>
    </w:p>
    <w:p w:rsidR="00DD501C" w:rsidRDefault="008E668F">
      <w:pPr>
        <w:pStyle w:val="PURBullet-Indented"/>
        <w:numPr>
          <w:ilvl w:val="0"/>
          <w:numId w:val="134"/>
        </w:numPr>
      </w:pPr>
      <w:r>
        <w:t>即使批量许可协议和这些产品使用权利的通用许可条款中关于单独升级和降级组件部分中有任何相反的规定，您也可以根据产品使用权利中对该产品许可条款的规定，运行</w:t>
      </w:r>
      <w:r>
        <w:t xml:space="preserve"> CIS Suite </w:t>
      </w:r>
      <w:r>
        <w:t>中包含的任何单独产品的早期版本或较低版本。</w:t>
      </w:r>
    </w:p>
    <w:p w:rsidR="00DD501C" w:rsidRDefault="008E668F">
      <w:pPr>
        <w:pStyle w:val="PURBullet-Indented"/>
        <w:numPr>
          <w:ilvl w:val="0"/>
          <w:numId w:val="134"/>
        </w:numPr>
      </w:pPr>
      <w:r>
        <w:t>产品使用权利中规定的关于获取并向用户或设备分配外部连接器许可、</w:t>
      </w:r>
      <w:r>
        <w:t xml:space="preserve">CAL </w:t>
      </w:r>
      <w:r>
        <w:t>和管理许可以用于访问和管理的要求仍然具有完全效力。</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7562"/>
      <w:bookmarkStart w:id="285" w:name="_Toc414967745"/>
      <w:r>
        <w:instrText>Virtual Desktop Infrastructure (VDI) Suite</w:instrText>
      </w:r>
      <w:bookmarkEnd w:id="284"/>
      <w:bookmarkEnd w:id="285"/>
      <w:r>
        <w:instrText>" \l 2</w:instrText>
      </w:r>
      <w:r>
        <w:fldChar w:fldCharType="end"/>
      </w:r>
    </w:p>
    <w:p w:rsidR="00DD501C" w:rsidRDefault="008E668F">
      <w:pPr>
        <w:pStyle w:val="PURLicenseTerm"/>
      </w:pPr>
      <w:r>
        <w:t xml:space="preserve">       </w:t>
      </w:r>
      <w:r>
        <w:t>适用于此产品使用的许可条款包括通用许可条款、此许可模式的一般许可条款以及以下条款：</w:t>
      </w:r>
      <w:r>
        <w:t xml:space="preserve">     </w:t>
      </w:r>
    </w:p>
    <w:p w:rsidR="00DD501C" w:rsidRDefault="008E668F">
      <w:pPr>
        <w:pStyle w:val="PURBlueBGHeader"/>
      </w:pPr>
      <w:r>
        <w:t>附加条款：</w:t>
      </w:r>
    </w:p>
    <w:p w:rsidR="00DD501C" w:rsidRDefault="008E668F">
      <w:pPr>
        <w:pStyle w:val="PURBlueStrong-Indented"/>
      </w:pPr>
      <w:r>
        <w:t>订购许可</w:t>
      </w:r>
    </w:p>
    <w:p w:rsidR="00DD501C" w:rsidRDefault="008E668F">
      <w:pPr>
        <w:pStyle w:val="PURBody-Indented"/>
      </w:pPr>
      <w:r>
        <w:t xml:space="preserve">VDI suite </w:t>
      </w:r>
      <w:r>
        <w:t>许可是订购许可。订购许可所规定的软件使用权利在据以获取该许可的许可登记表或批量许可协议期满或终止时到期。即使批量许可协议中有任何相反的规定，当</w:t>
      </w:r>
      <w:r>
        <w:t xml:space="preserve"> VDI suite </w:t>
      </w:r>
      <w:r>
        <w:t>许可到期时，您根据该许可使用或访问软件或管理</w:t>
      </w:r>
      <w:r>
        <w:t xml:space="preserve"> OSE </w:t>
      </w:r>
      <w:r>
        <w:t>的权利即告终止。</w:t>
      </w:r>
    </w:p>
    <w:p w:rsidR="00DD501C" w:rsidRDefault="008E668F">
      <w:pPr>
        <w:pStyle w:val="PURBlueStrong-Indented"/>
      </w:pPr>
      <w:r>
        <w:t>漫游使用权利</w:t>
      </w:r>
    </w:p>
    <w:p w:rsidR="00DD501C" w:rsidRDefault="008E668F">
      <w:pPr>
        <w:pStyle w:val="PURBody-Indented"/>
      </w:pPr>
      <w:r>
        <w:t>除了下面规定的内容以外，</w:t>
      </w:r>
      <w:r>
        <w:t xml:space="preserve">VDI </w:t>
      </w:r>
      <w:r>
        <w:t>许可设备的单一主要用户还可从合格第三方设备远程访问虚拟客户端</w:t>
      </w:r>
      <w:r>
        <w:t xml:space="preserve"> OSE</w:t>
      </w:r>
      <w:r>
        <w:t>，而无需获取该设备的单独</w:t>
      </w:r>
      <w:r>
        <w:t xml:space="preserve"> VDI Suite </w:t>
      </w:r>
      <w:r>
        <w:t>许可。即使您的批量许可协议中有任何相反的规定，合格台式计算机也不包括您的用户根据漫游使用权利单独访问和使用软件和任何企业产品的任何合格第三方设备。</w:t>
      </w:r>
    </w:p>
    <w:p w:rsidR="00DD501C" w:rsidRDefault="008E668F">
      <w:pPr>
        <w:pStyle w:val="PURBullet-Indented"/>
        <w:numPr>
          <w:ilvl w:val="0"/>
          <w:numId w:val="135"/>
        </w:numPr>
      </w:pPr>
      <w:r>
        <w:t>如果主要用户位于您的或您的关联公司的工作场所，则漫游使用权利不适用。</w:t>
      </w:r>
    </w:p>
    <w:p w:rsidR="00DD501C" w:rsidRDefault="008E668F">
      <w:pPr>
        <w:pStyle w:val="PURBullet-Indented"/>
        <w:numPr>
          <w:ilvl w:val="0"/>
          <w:numId w:val="135"/>
        </w:numPr>
      </w:pPr>
      <w:r>
        <w:t>当行使漫游使用权利时，对访问</w:t>
      </w:r>
      <w:r>
        <w:t xml:space="preserve"> Windows Server </w:t>
      </w:r>
      <w:r>
        <w:t>软件以托管图形用户界面（使用</w:t>
      </w:r>
      <w:r>
        <w:t xml:space="preserve"> RDS </w:t>
      </w:r>
      <w:r>
        <w:t>功能或其他技术）的限制继续适用。</w:t>
      </w:r>
    </w:p>
    <w:p w:rsidR="00DD501C" w:rsidRDefault="008E668F">
      <w:pPr>
        <w:pStyle w:val="PURBullet-Indented"/>
        <w:numPr>
          <w:ilvl w:val="0"/>
          <w:numId w:val="135"/>
        </w:numPr>
      </w:pPr>
      <w:r>
        <w:t>不允许同时从</w:t>
      </w:r>
      <w:r>
        <w:t xml:space="preserve"> VDI </w:t>
      </w:r>
      <w:r>
        <w:t>许可设备以及第三方设备上访问虚拟客户端</w:t>
      </w:r>
      <w:r>
        <w:t xml:space="preserve"> OSE</w:t>
      </w:r>
      <w:r>
        <w:t>。</w:t>
      </w:r>
    </w:p>
    <w:p w:rsidR="00DD501C" w:rsidRDefault="008E668F">
      <w:pPr>
        <w:pStyle w:val="PURBullet-Indented"/>
        <w:numPr>
          <w:ilvl w:val="0"/>
          <w:numId w:val="135"/>
        </w:numPr>
      </w:pPr>
      <w:r>
        <w:t>依照漫游使用权利的所有访问必须用于与工作相关的用途。</w:t>
      </w:r>
    </w:p>
    <w:p w:rsidR="00DD501C" w:rsidRDefault="008E668F">
      <w:pPr>
        <w:pStyle w:val="PURBullet-Indented"/>
        <w:numPr>
          <w:ilvl w:val="0"/>
          <w:numId w:val="135"/>
        </w:numPr>
      </w:pPr>
      <w:r>
        <w:t>当</w:t>
      </w:r>
      <w:r>
        <w:t xml:space="preserve"> VDI </w:t>
      </w:r>
      <w:r>
        <w:t>许可设备上的相应权利到期、主要用户状态发生更改或者当主要用户离开您的组织时，主要用户依照漫游使用权利访问虚拟客户端</w:t>
      </w:r>
      <w:r>
        <w:t xml:space="preserve"> OSE </w:t>
      </w:r>
      <w:r>
        <w:t>的权利将终止。此时，您必须确保该用户不再依照漫游使用权利访问虚拟客户端</w:t>
      </w:r>
      <w:r>
        <w:t xml:space="preserve"> OSE</w:t>
      </w:r>
      <w:r>
        <w:t>。</w:t>
      </w:r>
    </w:p>
    <w:p w:rsidR="00DD501C" w:rsidRDefault="008E668F">
      <w:pPr>
        <w:pStyle w:val="PURBlueStrong-Indented"/>
      </w:pPr>
      <w:r>
        <w:t>适用的使用权利</w:t>
      </w:r>
    </w:p>
    <w:p w:rsidR="00DD501C" w:rsidRDefault="008E668F">
      <w:pPr>
        <w:pStyle w:val="PURBody-Indented"/>
      </w:pPr>
      <w:r>
        <w:t>您访问和使用</w:t>
      </w:r>
      <w:r>
        <w:t xml:space="preserve"> VDI </w:t>
      </w:r>
      <w:r>
        <w:t>软件时以及对您的</w:t>
      </w:r>
      <w:r>
        <w:t xml:space="preserve"> VDI </w:t>
      </w:r>
      <w:r>
        <w:t>许可设备所访问的虚拟客户端</w:t>
      </w:r>
      <w:r>
        <w:t xml:space="preserve"> OSE </w:t>
      </w:r>
      <w:r>
        <w:t>进行管理时应受</w:t>
      </w:r>
      <w:r>
        <w:t xml:space="preserve"> VDI </w:t>
      </w:r>
      <w:r>
        <w:t>软件许可条款的约束，应根据这些许可条款对</w:t>
      </w:r>
      <w:r>
        <w:t xml:space="preserve"> VDI </w:t>
      </w:r>
      <w:r>
        <w:t>软件许可条款进行修改。</w:t>
      </w:r>
      <w:r>
        <w:t xml:space="preserve">VDI suite </w:t>
      </w:r>
      <w:r>
        <w:t>许可仅是</w:t>
      </w:r>
      <w:r>
        <w:t>“</w:t>
      </w:r>
      <w:r>
        <w:t>每设备</w:t>
      </w:r>
      <w:r>
        <w:t>”</w:t>
      </w:r>
      <w:r>
        <w:t>许可。您的批量许可协议中禁止分离软件组件的规定不适用于您对</w:t>
      </w:r>
      <w:r>
        <w:t xml:space="preserve"> VDI </w:t>
      </w:r>
      <w:r>
        <w:t>软件的使用。</w:t>
      </w:r>
    </w:p>
    <w:p w:rsidR="00DD501C" w:rsidRDefault="008E668F">
      <w:pPr>
        <w:pStyle w:val="PURBlueStrong-Indented"/>
      </w:pPr>
      <w:r>
        <w:t>软件权利</w:t>
      </w:r>
    </w:p>
    <w:p w:rsidR="00DD501C" w:rsidRDefault="008E668F">
      <w:pPr>
        <w:pStyle w:val="PURBody-Indented"/>
      </w:pPr>
      <w:r>
        <w:t xml:space="preserve">VDI Suite </w:t>
      </w:r>
      <w:r>
        <w:t>提供了在您的许可登记表或批量许可协议期间使用或访问任何版本的以下</w:t>
      </w:r>
      <w:r>
        <w:t xml:space="preserve"> VDI </w:t>
      </w:r>
      <w:r>
        <w:t>软件的权利：</w:t>
      </w:r>
    </w:p>
    <w:p w:rsidR="00DD501C" w:rsidRDefault="008E668F">
      <w:pPr>
        <w:pStyle w:val="PURBullet-Indented"/>
        <w:numPr>
          <w:ilvl w:val="0"/>
          <w:numId w:val="136"/>
        </w:numPr>
      </w:pPr>
      <w:r>
        <w:t xml:space="preserve">Windows Server </w:t>
      </w:r>
      <w:r>
        <w:t>远程桌面服务（简称</w:t>
      </w:r>
      <w:r>
        <w:t>“RDS”</w:t>
      </w:r>
      <w:r>
        <w:t>）</w:t>
      </w:r>
    </w:p>
    <w:p w:rsidR="00DD501C" w:rsidRDefault="008E668F">
      <w:pPr>
        <w:pStyle w:val="PURBullet-Indented"/>
        <w:numPr>
          <w:ilvl w:val="0"/>
          <w:numId w:val="136"/>
        </w:numPr>
      </w:pPr>
      <w:r>
        <w:t>System Center – Virtual Machine Manager</w:t>
      </w:r>
      <w:r>
        <w:t>（以下简称</w:t>
      </w:r>
      <w:r>
        <w:t>“VMM”</w:t>
      </w:r>
      <w:r>
        <w:t>）</w:t>
      </w:r>
    </w:p>
    <w:p w:rsidR="00DD501C" w:rsidRDefault="008E668F">
      <w:pPr>
        <w:pStyle w:val="PURBlueStrong-Indented"/>
      </w:pPr>
      <w:r>
        <w:t>远程桌面服务</w:t>
      </w:r>
    </w:p>
    <w:p w:rsidR="00DD501C" w:rsidRDefault="008E668F">
      <w:pPr>
        <w:pStyle w:val="PURBody-Indented"/>
      </w:pPr>
      <w:r>
        <w:t>您可以从您的</w:t>
      </w:r>
      <w:r>
        <w:t xml:space="preserve"> VDI </w:t>
      </w:r>
      <w:r>
        <w:t>许可设备直接或间接访问</w:t>
      </w:r>
      <w:r>
        <w:t xml:space="preserve"> RDS</w:t>
      </w:r>
      <w:r>
        <w:t>，以下情况除外。您不能访问</w:t>
      </w:r>
      <w:r>
        <w:t xml:space="preserve"> Windows Server </w:t>
      </w:r>
      <w:r>
        <w:t>软件以便通过以下任一方式（使用</w:t>
      </w:r>
      <w:r>
        <w:t xml:space="preserve"> RDS </w:t>
      </w:r>
      <w:r>
        <w:t>功能或其他技术）托管图形用户界面：</w:t>
      </w:r>
    </w:p>
    <w:p w:rsidR="00DD501C" w:rsidRDefault="008E668F">
      <w:pPr>
        <w:pStyle w:val="PURBullet-Indented"/>
        <w:numPr>
          <w:ilvl w:val="0"/>
          <w:numId w:val="137"/>
        </w:numPr>
      </w:pPr>
      <w:r>
        <w:t>直接通过您的</w:t>
      </w:r>
      <w:r>
        <w:t xml:space="preserve"> VDI </w:t>
      </w:r>
      <w:r>
        <w:t>许可设备，或</w:t>
      </w:r>
    </w:p>
    <w:p w:rsidR="00DD501C" w:rsidRDefault="008E668F">
      <w:pPr>
        <w:pStyle w:val="PURBullet-Indented"/>
        <w:numPr>
          <w:ilvl w:val="0"/>
          <w:numId w:val="137"/>
        </w:numPr>
      </w:pPr>
      <w:r>
        <w:t>间接通过</w:t>
      </w:r>
      <w:r>
        <w:t xml:space="preserve"> VDI </w:t>
      </w:r>
      <w:r>
        <w:t>主机上的虚拟</w:t>
      </w:r>
      <w:r>
        <w:t xml:space="preserve"> OSE</w:t>
      </w:r>
      <w:r>
        <w:t>。</w:t>
      </w:r>
    </w:p>
    <w:p w:rsidR="00DD501C" w:rsidRDefault="008E668F">
      <w:pPr>
        <w:pStyle w:val="PURBody-Indented"/>
      </w:pPr>
      <w:r>
        <w:t>即使</w:t>
      </w:r>
      <w:r>
        <w:t xml:space="preserve"> Windows Server </w:t>
      </w:r>
      <w:r>
        <w:t>的许可条款中有任何相反规定，您无需</w:t>
      </w:r>
      <w:r>
        <w:t xml:space="preserve"> VDI </w:t>
      </w:r>
      <w:r>
        <w:t>许可设备或</w:t>
      </w:r>
      <w:r>
        <w:t xml:space="preserve"> VDI </w:t>
      </w:r>
      <w:r>
        <w:t>主机的</w:t>
      </w:r>
      <w:r>
        <w:t xml:space="preserve"> RDS CAL </w:t>
      </w:r>
      <w:r>
        <w:t>便可进行此访问。但是您必须获得基本</w:t>
      </w:r>
      <w:r>
        <w:t xml:space="preserve"> Windows Server CAL </w:t>
      </w:r>
      <w:r>
        <w:t>并将其分配给上述两种设备或进行访问的用户。</w:t>
      </w:r>
    </w:p>
    <w:p w:rsidR="00DD501C" w:rsidRDefault="008E668F">
      <w:pPr>
        <w:pStyle w:val="PURBlueStrong-Indented"/>
      </w:pPr>
      <w:r>
        <w:t>System Center – Virtual Machine Manager</w:t>
      </w:r>
    </w:p>
    <w:p w:rsidR="00DD501C" w:rsidRDefault="008E668F">
      <w:pPr>
        <w:pStyle w:val="PURBody-Indented"/>
      </w:pPr>
      <w:r>
        <w:t>根据</w:t>
      </w:r>
      <w:r>
        <w:t xml:space="preserve"> VDI suite </w:t>
      </w:r>
      <w:r>
        <w:t>许可，您可以在任意时刻使用</w:t>
      </w:r>
      <w:r>
        <w:t xml:space="preserve"> VMM </w:t>
      </w:r>
      <w:r>
        <w:t>最多管理四个虚拟客户端</w:t>
      </w:r>
      <w:r>
        <w:t xml:space="preserve"> OSE</w:t>
      </w:r>
      <w:r>
        <w:t>，您通过</w:t>
      </w:r>
      <w:r>
        <w:t xml:space="preserve"> VDI </w:t>
      </w:r>
      <w:r>
        <w:t>许可设备远程使用的软件即在这些虚拟客户端</w:t>
      </w:r>
      <w:r>
        <w:t xml:space="preserve"> OSE </w:t>
      </w:r>
      <w:r>
        <w:t>上运行。这些虚拟</w:t>
      </w:r>
      <w:r>
        <w:t xml:space="preserve"> OSE </w:t>
      </w:r>
      <w:r>
        <w:t>最多可以位于四个不同的</w:t>
      </w:r>
      <w:r>
        <w:t xml:space="preserve"> VDI </w:t>
      </w:r>
      <w:r>
        <w:t>主机上。您不能管理不在</w:t>
      </w:r>
      <w:r>
        <w:t xml:space="preserve"> VDI </w:t>
      </w:r>
      <w:r>
        <w:t>主机上的</w:t>
      </w:r>
      <w:r>
        <w:t xml:space="preserve"> OSE</w:t>
      </w:r>
      <w:r>
        <w:t>。</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128"/>
          <w:footerReference w:type="default" r:id="rId129"/>
          <w:type w:val="continuous"/>
          <w:pgSz w:w="12240" w:h="15840" w:code="1"/>
          <w:pgMar w:top="1170" w:right="720" w:bottom="720" w:left="720" w:header="432" w:footer="288" w:gutter="0"/>
          <w:cols w:space="360"/>
        </w:sectPr>
      </w:pPr>
    </w:p>
    <w:p w:rsidR="00DD501C" w:rsidRDefault="008E668F">
      <w:pPr>
        <w:pStyle w:val="PURSectionHeading"/>
        <w:pageBreakBefore/>
      </w:pPr>
      <w:bookmarkStart w:id="286" w:name="_Sec10"/>
      <w:bookmarkEnd w:id="273"/>
      <w:r>
        <w:t>附录</w:t>
      </w:r>
      <w:r>
        <w:t xml:space="preserve"> 1</w:t>
      </w:r>
      <w:r>
        <w:t>：声明</w:t>
      </w:r>
      <w:r>
        <w:fldChar w:fldCharType="begin"/>
      </w:r>
      <w:r>
        <w:instrText xml:space="preserve"> TC "</w:instrText>
      </w:r>
      <w:bookmarkStart w:id="287" w:name="_Toc414967746"/>
      <w:r>
        <w:instrText>附录</w:instrText>
      </w:r>
      <w:r>
        <w:instrText xml:space="preserve"> 1</w:instrText>
      </w:r>
      <w:r>
        <w:instrText>：声明</w:instrText>
      </w:r>
      <w:bookmarkEnd w:id="287"/>
      <w:r>
        <w:instrText>" \l 1</w:instrText>
      </w:r>
      <w:r>
        <w:fldChar w:fldCharType="end"/>
      </w:r>
    </w:p>
    <w:p w:rsidR="00DD501C" w:rsidRDefault="008E668F">
      <w:pPr>
        <w:pStyle w:val="PURHeading1"/>
      </w:pPr>
      <w:r>
        <w:t>Bing Maps</w:t>
      </w:r>
    </w:p>
    <w:p w:rsidR="00DD501C" w:rsidRDefault="008E668F">
      <w:pPr>
        <w:pStyle w:val="PURBody-Indented"/>
      </w:pPr>
      <w:r>
        <w:t>产品包含</w:t>
      </w:r>
      <w:r>
        <w:t xml:space="preserve"> Bing Maps </w:t>
      </w:r>
      <w:r>
        <w:t>的使用。任何通过</w:t>
      </w:r>
      <w:r>
        <w:t xml:space="preserve"> Bing Maps </w:t>
      </w:r>
      <w:r>
        <w:t>提供的内容，包括地理编码，只能在通过其提供内容的产品内使用。您对</w:t>
      </w:r>
      <w:r>
        <w:t xml:space="preserve"> Bing Maps </w:t>
      </w:r>
      <w:r>
        <w:t>的使用受位于</w:t>
      </w:r>
      <w:r>
        <w:t xml:space="preserve"> </w:t>
      </w:r>
      <w:hyperlink r:id="rId130">
        <w:r>
          <w:rPr>
            <w:color w:val="00467F"/>
            <w:u w:val="single"/>
          </w:rPr>
          <w:t>http://go.microsoft.com/?linkid=9710837</w:t>
        </w:r>
      </w:hyperlink>
      <w:r>
        <w:t xml:space="preserve"> </w:t>
      </w:r>
      <w:r>
        <w:t>的</w:t>
      </w:r>
      <w:r>
        <w:t xml:space="preserve"> Bing Maps </w:t>
      </w:r>
      <w:r>
        <w:t>终端用户使用条款以及位于</w:t>
      </w:r>
      <w:r>
        <w:t xml:space="preserve"> </w:t>
      </w:r>
      <w:hyperlink r:id="rId131">
        <w:r>
          <w:rPr>
            <w:color w:val="00467F"/>
            <w:u w:val="single"/>
          </w:rPr>
          <w:t>http://go.microsoft.com/fwlink/?LinkID=248686</w:t>
        </w:r>
      </w:hyperlink>
      <w:r>
        <w:t xml:space="preserve"> </w:t>
      </w:r>
      <w:r>
        <w:t>的</w:t>
      </w:r>
      <w:r>
        <w:t xml:space="preserve"> Bing Maps </w:t>
      </w:r>
      <w:r>
        <w:t>隐私声明的约束。</w:t>
      </w:r>
    </w:p>
    <w:p w:rsidR="00DD501C" w:rsidRDefault="008E668F">
      <w:pPr>
        <w:pStyle w:val="PURHeading1"/>
      </w:pPr>
      <w:r>
        <w:t>位置框架</w:t>
      </w:r>
    </w:p>
    <w:p w:rsidR="00DD501C" w:rsidRDefault="008E668F">
      <w:pPr>
        <w:pStyle w:val="PURBody-Indented"/>
      </w:pPr>
      <w:r>
        <w:t>软件可能包含位置框架组件，以便支持程序的位置服务。除了批量许可协议中规定的限制外，您在使用位置框架组件或软件的其他组件时必须遵守所有适用的当地法律和法规。</w:t>
      </w:r>
    </w:p>
    <w:p w:rsidR="00DD501C" w:rsidRDefault="008E668F">
      <w:pPr>
        <w:pStyle w:val="PURHeading1"/>
      </w:pPr>
      <w:r>
        <w:t>地图</w:t>
      </w:r>
      <w:r>
        <w:t xml:space="preserve"> API</w:t>
      </w:r>
    </w:p>
    <w:p w:rsidR="00DD501C" w:rsidRDefault="008E668F">
      <w:pPr>
        <w:pStyle w:val="PURBody-Indented"/>
      </w:pPr>
      <w:r>
        <w:t>软件可能包括提供地图和其他不是由</w:t>
      </w:r>
      <w:r>
        <w:t xml:space="preserve"> Bing </w:t>
      </w:r>
      <w:r>
        <w:t>提供的相关地图功能和服务的应用程序编程接口（通常</w:t>
      </w:r>
      <w:r>
        <w:t>“</w:t>
      </w:r>
      <w:r>
        <w:t>附加的地图</w:t>
      </w:r>
      <w:r>
        <w:t xml:space="preserve"> API”</w:t>
      </w:r>
      <w:r>
        <w:t>）。这些附加的地图</w:t>
      </w:r>
      <w:r>
        <w:t xml:space="preserve"> API </w:t>
      </w:r>
      <w:r>
        <w:t>应遵守附加条款和条件，并且您可能需要根据此类</w:t>
      </w:r>
      <w:r>
        <w:t xml:space="preserve"> API </w:t>
      </w:r>
      <w:r>
        <w:t>的使用或使用量向微软和</w:t>
      </w:r>
      <w:r>
        <w:t>/</w:t>
      </w:r>
      <w:r>
        <w:t>或第三方提供商支付费用。这些条款和条件只有在您获得了使用这些附加的地图</w:t>
      </w:r>
      <w:r>
        <w:t xml:space="preserve"> API </w:t>
      </w:r>
      <w:r>
        <w:t>所必需的产品密钥或是在您查看或收到与这些附加的地图</w:t>
      </w:r>
      <w:r>
        <w:t xml:space="preserve"> API </w:t>
      </w:r>
      <w:r>
        <w:t>相关的文档之后才会提供给您。</w:t>
      </w:r>
    </w:p>
    <w:p w:rsidR="00DD501C" w:rsidRDefault="008E668F">
      <w:pPr>
        <w:pStyle w:val="PURHeading1"/>
      </w:pPr>
      <w:r>
        <w:t xml:space="preserve">Visual Studio </w:t>
      </w:r>
      <w:r>
        <w:t>中的微软帐户</w:t>
      </w:r>
    </w:p>
    <w:p w:rsidR="00DD501C" w:rsidRDefault="008E668F">
      <w:pPr>
        <w:pStyle w:val="PURBody-Indented"/>
      </w:pPr>
      <w:r>
        <w:t>如果您在</w:t>
      </w:r>
      <w:r>
        <w:t xml:space="preserve"> Windows 8.1</w:t>
      </w:r>
      <w:r>
        <w:t>、</w:t>
      </w:r>
      <w:r>
        <w:t xml:space="preserve">Windows 8 </w:t>
      </w:r>
      <w:r>
        <w:t>或</w:t>
      </w:r>
      <w:r>
        <w:t xml:space="preserve"> Windows 7 </w:t>
      </w:r>
      <w:r>
        <w:t>使用登录助理运行该软件，或者在任何其他支持直接将微软帐户与软件相关联的</w:t>
      </w:r>
      <w:r>
        <w:t xml:space="preserve"> Windows </w:t>
      </w:r>
      <w:r>
        <w:t>版本上运行该软件，并且您已经在这些版本的</w:t>
      </w:r>
      <w:r>
        <w:t xml:space="preserve"> Windows </w:t>
      </w:r>
      <w:r>
        <w:t>上使用微软帐户登录，那么您将使用相同的微软帐户自动登录到该软件和该软件访问的</w:t>
      </w:r>
      <w:r>
        <w:t xml:space="preserve"> VisualStudio.com </w:t>
      </w:r>
      <w:r>
        <w:t>服务。这将允许您访问软件中的服务以及漫游软件的设置，而且在每次重启软件时无需重新输入微软帐户凭据。有关使用微软帐户登录到该软件以及软件中可用服务的更多信息，请参阅以下位置的隐私声明：</w:t>
      </w:r>
      <w:hyperlink r:id="rId132">
        <w:r>
          <w:rPr>
            <w:color w:val="00467F"/>
            <w:u w:val="single"/>
          </w:rPr>
          <w:t>http://go.microsoft.com/fwlink/?LinkId=286720</w:t>
        </w:r>
      </w:hyperlink>
      <w:r>
        <w:t>。</w:t>
      </w:r>
    </w:p>
    <w:p w:rsidR="00DD501C" w:rsidRDefault="008E668F">
      <w:pPr>
        <w:pStyle w:val="PURHeading1"/>
      </w:pPr>
      <w:r>
        <w:t>对早期版本的</w:t>
      </w:r>
      <w:r>
        <w:t xml:space="preserve"> SQL Server </w:t>
      </w:r>
      <w:r>
        <w:t>的自动更新的通知</w:t>
      </w:r>
    </w:p>
    <w:p w:rsidR="00DD501C" w:rsidRDefault="008E668F">
      <w:pPr>
        <w:pStyle w:val="PURBody-Indented"/>
      </w:pPr>
      <w:r>
        <w:t>如果将此软件安装到运行</w:t>
      </w:r>
      <w:r>
        <w:t xml:space="preserve"> SQL Server 2012 </w:t>
      </w:r>
      <w:r>
        <w:t>之前的任意受支持版本的</w:t>
      </w:r>
      <w:r>
        <w:t xml:space="preserve"> SQL Server</w:t>
      </w:r>
      <w:r>
        <w:t>（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t xml:space="preserve"> SQL Server </w:t>
      </w:r>
      <w:r>
        <w:t>的所有这些版本和副本（包括上述任意版本的组件）进行这些更新。</w:t>
      </w:r>
    </w:p>
    <w:p w:rsidR="00DD501C" w:rsidRDefault="008E668F">
      <w:pPr>
        <w:pStyle w:val="PURHeading1"/>
      </w:pPr>
      <w:r>
        <w:t>数据传输声明</w:t>
      </w:r>
    </w:p>
    <w:p w:rsidR="00DD501C" w:rsidRDefault="008E668F">
      <w:pPr>
        <w:pStyle w:val="PURBody-Indented"/>
      </w:pPr>
      <w:r>
        <w:t>产品包含的一项或多项软件功能可通过</w:t>
      </w:r>
      <w:r>
        <w:t xml:space="preserve"> Internet </w:t>
      </w:r>
      <w:r>
        <w:t>连接到</w:t>
      </w:r>
      <w:r>
        <w:t xml:space="preserve"> Microsoft </w:t>
      </w:r>
      <w:r>
        <w:t>或服务提供商的计算机系统。位于</w:t>
      </w:r>
      <w:r>
        <w:t xml:space="preserve"> </w:t>
      </w:r>
      <w:hyperlink r:id="rId133">
        <w:r>
          <w:rPr>
            <w:color w:val="00467F"/>
            <w:u w:val="single"/>
          </w:rPr>
          <w:t>http://microsoft.com/licensing/contracts</w:t>
        </w:r>
      </w:hyperlink>
      <w:r>
        <w:t xml:space="preserve"> </w:t>
      </w:r>
      <w:r>
        <w:t>上的</w:t>
      </w:r>
      <w:r>
        <w:t>“</w:t>
      </w:r>
      <w:r>
        <w:t>数据传输声明</w:t>
      </w:r>
      <w:r>
        <w:t>”</w:t>
      </w:r>
      <w:r>
        <w:t>文档中列出了这些功能。</w:t>
      </w:r>
      <w:r>
        <w:t xml:space="preserve">Microsoft </w:t>
      </w:r>
      <w:r>
        <w:t>通过这些功能随产品提供服务。当某项功能连接建立时，您不会另外收到通知。在某些情况下，您可以关闭某项功能，或者不使用它。</w:t>
      </w:r>
    </w:p>
    <w:p w:rsidR="00DD501C" w:rsidRDefault="008E668F">
      <w:pPr>
        <w:pStyle w:val="PURHeading2"/>
      </w:pPr>
      <w:r>
        <w:t>计算机信息</w:t>
      </w:r>
    </w:p>
    <w:p w:rsidR="00DD501C" w:rsidRDefault="008E668F">
      <w:pPr>
        <w:pStyle w:val="PURBody-Indented"/>
      </w:pPr>
      <w:r>
        <w:t>这些功能使用</w:t>
      </w:r>
      <w:r>
        <w:t xml:space="preserve"> Internet </w:t>
      </w:r>
      <w:r>
        <w:t>协议，向相应的系统发送计算机信息，例如您的</w:t>
      </w:r>
      <w:r>
        <w:t xml:space="preserve"> Internet </w:t>
      </w:r>
      <w:r>
        <w:t>协议地址、操作系统类型、浏览器及所使用的软件名称和版本、安装软件的设备的语言代码等。</w:t>
      </w:r>
    </w:p>
    <w:p w:rsidR="00DD501C" w:rsidRDefault="008E668F">
      <w:pPr>
        <w:pStyle w:val="PURHeading2"/>
      </w:pPr>
      <w:r>
        <w:t>使用信息</w:t>
      </w:r>
    </w:p>
    <w:p w:rsidR="00DD501C" w:rsidRDefault="008E668F">
      <w:pPr>
        <w:pStyle w:val="PURBody-Indented"/>
      </w:pPr>
      <w:r>
        <w:t>微软不会将这些信息用于识别您的身份或与您联系。</w:t>
      </w:r>
      <w:r>
        <w:t xml:space="preserve">Microsoft </w:t>
      </w:r>
      <w:r>
        <w:t>使用此信息在您使用软件时向您提供服务。</w:t>
      </w:r>
      <w:r>
        <w:t xml:space="preserve">Microsoft </w:t>
      </w:r>
      <w:r>
        <w:t>可以使用计算机信息、加速器信息、搜索建议信息、错误报告、恶意软件报告和</w:t>
      </w:r>
      <w:r>
        <w:t xml:space="preserve"> URL </w:t>
      </w:r>
      <w:r>
        <w:t>过滤报告来改善我们的软件和服务。我们还可以与其他人共享这些信息，例如硬件和软件供应商。他们可能会使用这些信息改进其产品与</w:t>
      </w:r>
      <w:r>
        <w:t xml:space="preserve"> Microsoft </w:t>
      </w:r>
      <w:r>
        <w:t>软件的兼容性。</w:t>
      </w:r>
    </w:p>
    <w:p w:rsidR="00DD501C" w:rsidRDefault="008E668F">
      <w:pPr>
        <w:pStyle w:val="PURHeading2"/>
      </w:pPr>
      <w:r>
        <w:t>同意数据传输</w:t>
      </w:r>
    </w:p>
    <w:p w:rsidR="00DD501C" w:rsidRDefault="008E668F">
      <w:pPr>
        <w:pStyle w:val="PURBody-Indented"/>
      </w:pPr>
      <w:r>
        <w:t>使用这些软件功能即表示您同意传输计算机信息，例如您的</w:t>
      </w:r>
      <w:r>
        <w:t xml:space="preserve"> Internet </w:t>
      </w:r>
      <w:r>
        <w:t>协议地址、操作系统类型、浏览器及您使用的软件的名称和版本、运行软件的设备的语言代码等。</w:t>
      </w:r>
    </w:p>
    <w:p w:rsidR="00DD501C" w:rsidRDefault="008E668F">
      <w:pPr>
        <w:pStyle w:val="PURHeading1"/>
      </w:pPr>
      <w:r>
        <w:t>关于</w:t>
      </w:r>
      <w:r>
        <w:t xml:space="preserve"> H.264/AVC </w:t>
      </w:r>
      <w:r>
        <w:t>视频标准、</w:t>
      </w:r>
      <w:r>
        <w:t xml:space="preserve">VC-1 </w:t>
      </w:r>
      <w:r>
        <w:t>视频标准和</w:t>
      </w:r>
      <w:r>
        <w:t xml:space="preserve"> MPEG-4 Part 2 </w:t>
      </w:r>
      <w:r>
        <w:t>视频标准的声明</w:t>
      </w:r>
    </w:p>
    <w:p w:rsidR="00DD501C" w:rsidRDefault="008E668F">
      <w:pPr>
        <w:pStyle w:val="PUR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获得其他信息。请访问</w:t>
      </w:r>
      <w:r>
        <w:t xml:space="preserve"> </w:t>
      </w:r>
      <w:hyperlink r:id="rId134">
        <w:r>
          <w:rPr>
            <w:color w:val="00467F"/>
            <w:u w:val="single"/>
          </w:rPr>
          <w:t>www.mpegla.com</w:t>
        </w:r>
      </w:hyperlink>
      <w:r>
        <w:t>。需要澄清的是，此声明不限制或约束将该软件用于个人的普通业务目的情况，但此类使用不包括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DD501C" w:rsidRDefault="008E668F">
      <w:pPr>
        <w:pStyle w:val="PURHeading1"/>
      </w:pPr>
      <w:r>
        <w:t>可能不需要的软件（声明</w:t>
      </w:r>
      <w:r>
        <w:t xml:space="preserve"> I</w:t>
      </w:r>
      <w:r>
        <w:t>）</w:t>
      </w:r>
    </w:p>
    <w:p w:rsidR="00DD501C" w:rsidRDefault="008E668F">
      <w:pPr>
        <w:pStyle w:val="PURBody-Indented"/>
      </w:pPr>
      <w:r>
        <w:t>如果启用</w:t>
      </w:r>
      <w:r>
        <w:t xml:space="preserve"> Windows Defender</w:t>
      </w:r>
      <w:r>
        <w:t>，它将在您的计算机中搜索许多类型的恶意软件（以下简称</w:t>
      </w:r>
      <w:r>
        <w:t>“</w:t>
      </w:r>
      <w:r>
        <w:t>恶意软件</w:t>
      </w:r>
      <w:r>
        <w:t>”</w:t>
      </w:r>
      <w:r>
        <w:t>），包括病毒、蠕虫、自动程序、</w:t>
      </w:r>
      <w:r>
        <w:t>Rootkit</w:t>
      </w:r>
      <w:r>
        <w:t>、</w:t>
      </w:r>
      <w:r>
        <w:t>“</w:t>
      </w:r>
      <w:r>
        <w:t>间谍软件</w:t>
      </w:r>
      <w:r>
        <w:t>”</w:t>
      </w:r>
      <w:r>
        <w:t>、</w:t>
      </w:r>
      <w:r>
        <w:t>“</w:t>
      </w:r>
      <w:r>
        <w:t>广告软件</w:t>
      </w:r>
      <w:r>
        <w:t>”</w:t>
      </w:r>
      <w:r>
        <w:t>和其他可能不需要的软件。如果您在第一次开始使用该软件时选择建议的安全设置，则将自动删除此类恶意软件和级别为</w:t>
      </w:r>
      <w:r>
        <w:t>“</w:t>
      </w:r>
      <w:r>
        <w:t>高</w:t>
      </w:r>
      <w:r>
        <w:t>”</w:t>
      </w:r>
      <w:r>
        <w:t>或</w:t>
      </w:r>
      <w:r>
        <w:t>“</w:t>
      </w:r>
      <w:r>
        <w:t>严重</w:t>
      </w:r>
      <w:r>
        <w:t>”</w:t>
      </w:r>
      <w:r>
        <w:t>的其他可能不需要的软件。此删除可能会导致计算机上的其他软件停止工作，或违反使用该软件的许可。</w:t>
      </w:r>
    </w:p>
    <w:p w:rsidR="00DD501C" w:rsidRDefault="008E668F">
      <w:pPr>
        <w:pStyle w:val="PURBody-Indented"/>
      </w:pPr>
      <w:r>
        <w:t>可以删除或禁用非不需要的软件。如果您使用</w:t>
      </w:r>
      <w:r>
        <w:t xml:space="preserve"> Windows Defender </w:t>
      </w:r>
      <w:r>
        <w:t>和</w:t>
      </w:r>
      <w:r>
        <w:t xml:space="preserve"> Windows Update</w:t>
      </w:r>
      <w:r>
        <w:t>，则将通过</w:t>
      </w:r>
      <w:r>
        <w:t xml:space="preserve"> Windows Update </w:t>
      </w:r>
      <w:r>
        <w:t>定期更新</w:t>
      </w:r>
      <w:r>
        <w:t xml:space="preserve"> Windows Defender</w:t>
      </w:r>
      <w:r>
        <w:t>。</w:t>
      </w:r>
    </w:p>
    <w:p w:rsidR="00DD501C" w:rsidRDefault="008E668F">
      <w:pPr>
        <w:pStyle w:val="PURHeading1"/>
      </w:pPr>
      <w:r>
        <w:t>可能不需要的软件（声明</w:t>
      </w:r>
      <w:r>
        <w:t xml:space="preserve"> II</w:t>
      </w:r>
      <w:r>
        <w:t>）</w:t>
      </w:r>
    </w:p>
    <w:p w:rsidR="00DD501C" w:rsidRDefault="008E668F">
      <w:pPr>
        <w:pStyle w:val="PURBody-Indented"/>
      </w:pPr>
      <w:r>
        <w:t>此软件将在您的计算机中搜索严重程度为低到中的恶意软件（包括但不限于间谍软件）以及其他可能不需要的软件（以下简称</w:t>
      </w:r>
      <w:r>
        <w:t>“</w:t>
      </w:r>
      <w:r>
        <w:t>可能不需要的软件</w:t>
      </w:r>
      <w:r>
        <w:t>”</w:t>
      </w:r>
      <w: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在授权删除此可能不需要的软件前，您应先阅读其他软件的许可协议。</w:t>
      </w:r>
    </w:p>
    <w:p w:rsidR="00DD501C" w:rsidRDefault="008E668F">
      <w:pPr>
        <w:pStyle w:val="PURBody-Indented"/>
      </w:pPr>
      <w:r>
        <w:t>使用此软件，您或系统可能还需要删除或禁用可能不需要的软件之外的软件。</w:t>
      </w:r>
    </w:p>
    <w:p w:rsidR="00DD501C" w:rsidRDefault="008E668F">
      <w:pPr>
        <w:pStyle w:val="PURHeading1"/>
      </w:pPr>
      <w:r>
        <w:t>录音声明</w:t>
      </w:r>
    </w:p>
    <w:p w:rsidR="00DD501C" w:rsidRDefault="008E668F">
      <w:pPr>
        <w:pStyle w:val="PURBody-Indented"/>
      </w:pPr>
      <w:r>
        <w:t>一些司法管辖区的法律要求在截获、监听私人通信和</w:t>
      </w:r>
      <w:r>
        <w:t>/</w:t>
      </w:r>
      <w:r>
        <w:t>或对私人通信进行录音之前必须通知当事人或征得当事人的同意，和</w:t>
      </w:r>
      <w:r>
        <w:t>/</w:t>
      </w:r>
      <w:r>
        <w:t>或限制对个人身份信息的收集、存储和使用。您同意遵守所有适用的法律并征得相关各方的同意，在使用在线服务和</w:t>
      </w:r>
      <w:r>
        <w:t>/</w:t>
      </w:r>
      <w:r>
        <w:t>或录音功能之前进行所有必要的披露。</w:t>
      </w:r>
    </w:p>
    <w:p w:rsidR="00DD501C" w:rsidRDefault="008E668F">
      <w:pPr>
        <w:pStyle w:val="PURHeading1"/>
      </w:pPr>
      <w:r>
        <w:t>关于视频和音频</w:t>
      </w:r>
      <w:r>
        <w:t xml:space="preserve"> Codec </w:t>
      </w:r>
      <w:r>
        <w:t>标准的声明</w:t>
      </w:r>
    </w:p>
    <w:p w:rsidR="00DD501C" w:rsidRDefault="008E668F">
      <w:pPr>
        <w:pStyle w:val="PURBody-Indented"/>
      </w:pPr>
      <w:r>
        <w:t xml:space="preserve">Windows Embedded 8.1 Industry </w:t>
      </w:r>
      <w:r>
        <w:t>软件可能包括针对视频和音频的编码和解码技术。不得将许可用于任何商业产品或服务的实施或分发。您应负责确定许可权利并维护其安全性，以将该技术用于任何您借助该软件开发或使用的商业产品和服务。</w:t>
      </w:r>
    </w:p>
    <w:p w:rsidR="00DD501C" w:rsidRDefault="008E668F">
      <w:pPr>
        <w:pStyle w:val="PURHeading1"/>
      </w:pPr>
      <w:r>
        <w:t>Yammer</w:t>
      </w:r>
    </w:p>
    <w:p w:rsidR="00DD501C" w:rsidRDefault="008E668F">
      <w:pPr>
        <w:pStyle w:val="PURBody-Indented"/>
      </w:pPr>
      <w:r>
        <w:t>该软件将</w:t>
      </w:r>
      <w:r>
        <w:t xml:space="preserve"> Microsoft Dynamics CRM </w:t>
      </w:r>
      <w:r>
        <w:t>与</w:t>
      </w:r>
      <w:r>
        <w:t xml:space="preserve"> Yammer </w:t>
      </w:r>
      <w:r>
        <w:t>联系起来，令数据可以在两种服务之间共享。根据您或您的终端用户的指示，以下数据将通过</w:t>
      </w:r>
      <w:r>
        <w:t xml:space="preserve"> Microsoft Dynamics CRM </w:t>
      </w:r>
      <w:r>
        <w:t>传送到</w:t>
      </w:r>
      <w:r>
        <w:t xml:space="preserve"> Yammer</w:t>
      </w:r>
      <w:r>
        <w:t>：</w:t>
      </w:r>
      <w:r>
        <w:t xml:space="preserve">(i) </w:t>
      </w:r>
      <w:r>
        <w:t>帖子；</w:t>
      </w:r>
      <w:r>
        <w:t xml:space="preserve"> (ii) </w:t>
      </w:r>
      <w:r>
        <w:t>指向</w:t>
      </w:r>
      <w:r>
        <w:t xml:space="preserve"> CRM </w:t>
      </w:r>
      <w:r>
        <w:t>记录的链接；</w:t>
      </w:r>
      <w:r>
        <w:t xml:space="preserve"> (iii) CRM </w:t>
      </w:r>
      <w:r>
        <w:t>记录的描述字段中包含的信息；以及</w:t>
      </w:r>
      <w:r>
        <w:t xml:space="preserve"> (vi) </w:t>
      </w:r>
      <w:r>
        <w:t>您或您的最终用户与</w:t>
      </w:r>
      <w:r>
        <w:t xml:space="preserve"> Yammer </w:t>
      </w:r>
      <w:r>
        <w:t>共享的所有其他活动或内容。可以在</w:t>
      </w:r>
      <w:r>
        <w:t xml:space="preserve"> </w:t>
      </w:r>
      <w:hyperlink r:id="rId135">
        <w:r>
          <w:rPr>
            <w:color w:val="00467F"/>
            <w:u w:val="single"/>
          </w:rPr>
          <w:t>https://www.yammer.com/about/terms/</w:t>
        </w:r>
      </w:hyperlink>
      <w:r>
        <w:t xml:space="preserve"> </w:t>
      </w:r>
      <w:r>
        <w:t>查看</w:t>
      </w:r>
      <w:r>
        <w:t xml:space="preserve"> Yammer </w:t>
      </w:r>
      <w:r>
        <w:t>的使用条款。其隐私声明位于</w:t>
      </w:r>
      <w:r>
        <w:t xml:space="preserve"> </w:t>
      </w:r>
      <w:hyperlink r:id="rId136">
        <w:r>
          <w:rPr>
            <w:color w:val="00467F"/>
            <w:u w:val="single"/>
          </w:rPr>
          <w:t>https://www.yammer.com/about/privacy/</w:t>
        </w:r>
      </w:hyperlink>
      <w:r>
        <w:t>，适用于发送到</w:t>
      </w:r>
      <w:r>
        <w:t xml:space="preserve"> Yammer </w:t>
      </w:r>
      <w:r>
        <w:t>的客户数据。</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SectionHeading"/>
        <w:pageBreakBefore/>
      </w:pPr>
      <w:bookmarkStart w:id="288" w:name="_Sec11"/>
      <w:bookmarkEnd w:id="286"/>
      <w:r>
        <w:t>附录</w:t>
      </w:r>
      <w:r>
        <w:t xml:space="preserve"> 2</w:t>
      </w:r>
      <w:r>
        <w:t>：软件保障权益</w:t>
      </w:r>
      <w:r>
        <w:fldChar w:fldCharType="begin"/>
      </w:r>
      <w:r>
        <w:instrText xml:space="preserve"> TC "</w:instrText>
      </w:r>
      <w:bookmarkStart w:id="289" w:name="_Toc414967747"/>
      <w:r>
        <w:instrText>附录</w:instrText>
      </w:r>
      <w:r>
        <w:instrText xml:space="preserve"> 2</w:instrText>
      </w:r>
      <w:r>
        <w:instrText>：软件保障权益</w:instrText>
      </w:r>
      <w:bookmarkEnd w:id="289"/>
      <w:r>
        <w:instrText>" \l 1</w:instrText>
      </w:r>
      <w:r>
        <w:fldChar w:fldCharType="end"/>
      </w:r>
    </w:p>
    <w:p w:rsidR="00DD501C" w:rsidRDefault="008E668F">
      <w:pPr>
        <w:pStyle w:val="PURBody-Indented"/>
      </w:pPr>
      <w:r>
        <w:t>这些权益要求受益者在软件保障范围内；在某些情况下，要求软件保障成员资格。有关详细信息和软件保障权益的完整列表，请参见</w:t>
      </w:r>
      <w:r>
        <w:t>“</w:t>
      </w:r>
      <w:r>
        <w:t>产品列表</w:t>
      </w:r>
      <w:r>
        <w:t>”</w:t>
      </w:r>
      <w:r>
        <w:t>。除了以下说明的情况，这些权益在软件保障范围结束时即告终止。</w:t>
      </w:r>
    </w:p>
    <w:p w:rsidR="00DD501C" w:rsidRDefault="008E668F">
      <w:pPr>
        <w:pStyle w:val="PURProductName"/>
      </w:pPr>
      <w:r>
        <w:t>桌面应用程序</w:t>
      </w:r>
      <w:r>
        <w:t xml:space="preserve"> -- E-Learning</w:t>
      </w:r>
    </w:p>
    <w:p w:rsidR="00DD501C" w:rsidRDefault="008E668F">
      <w:pPr>
        <w:pStyle w:val="PURBody-Indented"/>
      </w:pPr>
      <w:r>
        <w:t>产品使用权利的</w:t>
      </w:r>
      <w:r>
        <w:t>“</w:t>
      </w:r>
      <w:r>
        <w:t>桌面应用程序</w:t>
      </w:r>
      <w:r>
        <w:t>”</w:t>
      </w:r>
      <w:r>
        <w:t>一节向您提供了关于</w:t>
      </w:r>
      <w:r>
        <w:t xml:space="preserve"> eLearning </w:t>
      </w:r>
      <w:r>
        <w:t>培训包的许可条款。但是，您所拥有的用户数量不得超过</w:t>
      </w:r>
      <w:r>
        <w:t xml:space="preserve"> E-Learning </w:t>
      </w:r>
      <w:r>
        <w:t>许可的数量。</w:t>
      </w:r>
    </w:p>
    <w:p w:rsidR="00DD501C" w:rsidRDefault="008E668F">
      <w:pPr>
        <w:pStyle w:val="PURProductName"/>
      </w:pPr>
      <w:r>
        <w:t>适用于软件保障的</w:t>
      </w:r>
      <w:r>
        <w:t xml:space="preserve"> Microsoft Desktop Optimization Pack (MDOP)</w:t>
      </w:r>
    </w:p>
    <w:tbl>
      <w:tblPr>
        <w:tblStyle w:val="PURTable"/>
        <w:tblW w:w="0" w:type="auto"/>
        <w:tblLook w:val="04A0" w:firstRow="1" w:lastRow="0" w:firstColumn="1" w:lastColumn="0" w:noHBand="0" w:noVBand="1"/>
      </w:tblPr>
      <w:tblGrid>
        <w:gridCol w:w="10526"/>
      </w:tblGrid>
      <w:tr w:rsidR="00DD501C">
        <w:trPr>
          <w:cnfStyle w:val="100000000000" w:firstRow="1" w:lastRow="0" w:firstColumn="0" w:lastColumn="0" w:oddVBand="0" w:evenVBand="0" w:oddHBand="0" w:evenHBand="0" w:firstRowFirstColumn="0" w:firstRowLastColumn="0" w:lastRowFirstColumn="0" w:lastRowLastColumn="0"/>
          <w:tblHeader/>
        </w:trPr>
        <w:tc>
          <w:tcPr>
            <w:tcW w:w="19180" w:type="dxa"/>
          </w:tcPr>
          <w:p w:rsidR="00DD501C" w:rsidRDefault="008E668F">
            <w:pPr>
              <w:pStyle w:val="PURBody"/>
            </w:pPr>
            <w:r>
              <w:t>请参阅适用声明：数据传输、可能不需要的软件（声明</w:t>
            </w:r>
            <w:r>
              <w:t xml:space="preserve"> II</w:t>
            </w:r>
            <w:r>
              <w:t>）</w:t>
            </w:r>
          </w:p>
        </w:tc>
      </w:tr>
    </w:tbl>
    <w:p w:rsidR="00DD501C" w:rsidRDefault="008E668F">
      <w:pPr>
        <w:pStyle w:val="PURBody-Indented"/>
      </w:pPr>
      <w:r>
        <w:t>有效的</w:t>
      </w:r>
      <w:r>
        <w:t xml:space="preserve"> Windows </w:t>
      </w:r>
      <w:r>
        <w:t>桌面操作系统软件保障、有效的</w:t>
      </w:r>
      <w:r>
        <w:t xml:space="preserve"> Windows Industry </w:t>
      </w:r>
      <w:r>
        <w:t>软件保障或有效的</w:t>
      </w:r>
      <w:r>
        <w:t xml:space="preserve"> VDA </w:t>
      </w:r>
      <w:r>
        <w:t>许可证将使您具备获取</w:t>
      </w:r>
      <w:r>
        <w:t xml:space="preserve"> MDOP </w:t>
      </w:r>
      <w:r>
        <w:t>许可证的资格。这些许可是</w:t>
      </w:r>
      <w:r>
        <w:t>“</w:t>
      </w:r>
      <w:r>
        <w:t>软件保障</w:t>
      </w:r>
      <w:r>
        <w:t>”</w:t>
      </w:r>
      <w:r>
        <w:t>中的可选部分，可单独购买。有关详细信息以及其他资格选项，请参阅产品列表。</w:t>
      </w:r>
      <w:r>
        <w:t xml:space="preserve">MDOP </w:t>
      </w:r>
      <w:r>
        <w:t>包括以下内容：</w:t>
      </w:r>
    </w:p>
    <w:p w:rsidR="00DD501C" w:rsidRDefault="008E668F">
      <w:pPr>
        <w:pStyle w:val="PURBullet-Indented"/>
        <w:numPr>
          <w:ilvl w:val="0"/>
          <w:numId w:val="138"/>
        </w:numPr>
      </w:pPr>
      <w:r>
        <w:t>Microsoft Application Virtualization for Windows Desktops (App-V)</w:t>
      </w:r>
    </w:p>
    <w:p w:rsidR="00DD501C" w:rsidRDefault="008E668F">
      <w:pPr>
        <w:pStyle w:val="PURBullet-Indented"/>
        <w:numPr>
          <w:ilvl w:val="0"/>
          <w:numId w:val="138"/>
        </w:numPr>
      </w:pPr>
      <w:r>
        <w:t>微软高级组策略管理</w:t>
      </w:r>
      <w:r>
        <w:t xml:space="preserve"> (AGPM)</w:t>
      </w:r>
    </w:p>
    <w:p w:rsidR="00DD501C" w:rsidRDefault="008E668F">
      <w:pPr>
        <w:pStyle w:val="PURBullet-Indented"/>
        <w:numPr>
          <w:ilvl w:val="0"/>
          <w:numId w:val="138"/>
        </w:numPr>
      </w:pPr>
      <w:r>
        <w:t>Microsoft Diagnostics and Recovery Toolset (DaRT)</w:t>
      </w:r>
    </w:p>
    <w:p w:rsidR="00DD501C" w:rsidRDefault="008E668F">
      <w:pPr>
        <w:pStyle w:val="PURBullet-Indented"/>
        <w:numPr>
          <w:ilvl w:val="0"/>
          <w:numId w:val="138"/>
        </w:numPr>
      </w:pPr>
      <w:r>
        <w:t>Microsoft Enterprise Desktop Virtualization (MED-V)</w:t>
      </w:r>
    </w:p>
    <w:p w:rsidR="00DD501C" w:rsidRDefault="008E668F">
      <w:pPr>
        <w:pStyle w:val="PURBullet-Indented"/>
        <w:numPr>
          <w:ilvl w:val="0"/>
          <w:numId w:val="138"/>
        </w:numPr>
      </w:pPr>
      <w:r>
        <w:t>Microsoft BitLocker Administration and Monitoring (MBAM)</w:t>
      </w:r>
    </w:p>
    <w:p w:rsidR="00DD501C" w:rsidRDefault="008E668F">
      <w:pPr>
        <w:pStyle w:val="PURBullet-Indented"/>
        <w:numPr>
          <w:ilvl w:val="0"/>
          <w:numId w:val="138"/>
        </w:numPr>
      </w:pPr>
      <w:r>
        <w:t>Microsoft User Experience Virtualization (UE-V)</w:t>
      </w:r>
    </w:p>
    <w:p w:rsidR="00DD501C" w:rsidRDefault="008E668F">
      <w:pPr>
        <w:pStyle w:val="PURBody-Indented"/>
      </w:pPr>
      <w:r>
        <w:t>如果您行使这项权益，您对于购买的每个适用于软件保障的</w:t>
      </w:r>
      <w:r>
        <w:t xml:space="preserve"> MDOP </w:t>
      </w:r>
      <w:r>
        <w:t>许可拥有以下权利。有关</w:t>
      </w:r>
      <w:r>
        <w:t>“</w:t>
      </w:r>
      <w:r>
        <w:t>合格第三方设备</w:t>
      </w:r>
      <w:r>
        <w:t>”</w:t>
      </w:r>
      <w:r>
        <w:t>的含义，请参阅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w:t>
      </w:r>
    </w:p>
    <w:p w:rsidR="00DD501C" w:rsidRDefault="008E668F">
      <w:pPr>
        <w:pStyle w:val="PURBlueStrong-Indented"/>
      </w:pPr>
      <w:r>
        <w:t>安装和使用权利</w:t>
      </w:r>
    </w:p>
    <w:p w:rsidR="00DD501C" w:rsidRDefault="008E668F">
      <w:pPr>
        <w:pStyle w:val="PURBody-Indented"/>
      </w:pPr>
      <w:r>
        <w:t>“</w:t>
      </w:r>
      <w:r>
        <w:t>许可设备</w:t>
      </w:r>
      <w:r>
        <w:t>”</w:t>
      </w:r>
      <w:r>
        <w:t>是您已为其分配相应的合格许可证（如果适用，还包括有效的软件保障范围）的设备。</w:t>
      </w:r>
    </w:p>
    <w:p w:rsidR="00DD501C" w:rsidRDefault="008E668F">
      <w:pPr>
        <w:pStyle w:val="PURBody-Indented"/>
      </w:pPr>
      <w:r>
        <w:t>您可以在许可设备上安装和使用该软件。该软件中的一些功能是为管理许可设备上的软件而设计的。您可以在其他设备上单独使用这些功能以管理在许可设备上运行的软件。您还可以使用以下组件管理位于您域中的服务器上的软件，条件是该域中的台式计算机已为</w:t>
      </w:r>
      <w:r>
        <w:t xml:space="preserve"> MDOP </w:t>
      </w:r>
      <w:r>
        <w:t>获得许可：</w:t>
      </w:r>
    </w:p>
    <w:p w:rsidR="00DD501C" w:rsidRDefault="008E668F">
      <w:pPr>
        <w:pStyle w:val="PURBody-Indented"/>
      </w:pPr>
      <w:r>
        <w:t>AGPM</w:t>
      </w:r>
    </w:p>
    <w:p w:rsidR="00DD501C" w:rsidRDefault="008E668F">
      <w:pPr>
        <w:pStyle w:val="PURBody-Indented"/>
      </w:pPr>
      <w:r>
        <w:t>DaRT</w:t>
      </w:r>
    </w:p>
    <w:p w:rsidR="00DD501C" w:rsidRDefault="008E668F">
      <w:pPr>
        <w:pStyle w:val="PURBody-Indented"/>
      </w:pPr>
      <w:r>
        <w:t>UE-V</w:t>
      </w:r>
    </w:p>
    <w:p w:rsidR="00DD501C" w:rsidRDefault="008E668F">
      <w:pPr>
        <w:pStyle w:val="PURBlueStrong-Indented"/>
      </w:pPr>
      <w:r>
        <w:t>远程访问</w:t>
      </w:r>
    </w:p>
    <w:p w:rsidR="00DD501C" w:rsidRDefault="008E668F">
      <w:pPr>
        <w:pStyle w:val="PURBody-Indented"/>
      </w:pPr>
      <w:r>
        <w:t>您可以按照如下规定从其他设备远程访问和使用在许可设备上运行的适用于软件保障的</w:t>
      </w:r>
      <w:r>
        <w:t xml:space="preserve"> MDOP </w:t>
      </w:r>
      <w:r>
        <w:t>软件。</w:t>
      </w:r>
    </w:p>
    <w:p w:rsidR="00DD501C" w:rsidRDefault="008E668F">
      <w:pPr>
        <w:pStyle w:val="PURBullet-Indented"/>
        <w:numPr>
          <w:ilvl w:val="0"/>
          <w:numId w:val="139"/>
        </w:numPr>
      </w:pPr>
      <w:r>
        <w:rPr>
          <w:b/>
        </w:rPr>
        <w:t>主要用户</w:t>
      </w:r>
      <w:r>
        <w:rPr>
          <w:vertAlign w:val="superscript"/>
        </w:rPr>
        <w:t>1</w:t>
      </w:r>
      <w:r>
        <w:rPr>
          <w:b/>
        </w:rPr>
        <w:t>:</w:t>
      </w:r>
      <w:r>
        <w:t>该设备的单一主要用户可以从任何其他设备远程访问和使用该软件。除非提供支持服务，否则任何其他人均不得在同一时间、根据同一许可使用该软件。</w:t>
      </w:r>
    </w:p>
    <w:p w:rsidR="00DD501C" w:rsidRDefault="008E668F">
      <w:pPr>
        <w:pStyle w:val="PURBullet-Indented"/>
        <w:numPr>
          <w:ilvl w:val="0"/>
          <w:numId w:val="139"/>
        </w:numPr>
      </w:pPr>
      <w:r>
        <w:rPr>
          <w:b/>
        </w:rPr>
        <w:t>非主要用户：</w:t>
      </w:r>
      <w:r>
        <w:t>任何用户都可以从单独的许可设备上远程访问和使用该软件。</w:t>
      </w:r>
    </w:p>
    <w:p w:rsidR="00DD501C" w:rsidRDefault="008E668F">
      <w:pPr>
        <w:pStyle w:val="PURBullet-Indented"/>
        <w:numPr>
          <w:ilvl w:val="0"/>
          <w:numId w:val="139"/>
        </w:numPr>
      </w:pPr>
      <w:r>
        <w:rPr>
          <w:b/>
        </w:rPr>
        <w:t>远程协助：</w:t>
      </w:r>
      <w:r>
        <w:t>您可以允许其他设备访问该软件以便为您提供支持服务。对于此访问，您不需要额外许可。</w:t>
      </w:r>
    </w:p>
    <w:p w:rsidR="00DD501C" w:rsidRDefault="008E668F">
      <w:pPr>
        <w:pStyle w:val="PURBody-Indented"/>
      </w:pPr>
      <w:r>
        <w:rPr>
          <w:vertAlign w:val="superscript"/>
        </w:rPr>
        <w:t xml:space="preserve">1 </w:t>
      </w:r>
      <w:r>
        <w:t>该术语在</w:t>
      </w:r>
      <w:r>
        <w:t>“</w:t>
      </w:r>
      <w:r>
        <w:t>桌面操作系统</w:t>
      </w:r>
      <w:r>
        <w:t>”</w:t>
      </w:r>
      <w:r>
        <w:t>一节中定义</w:t>
      </w:r>
    </w:p>
    <w:p w:rsidR="00DD501C" w:rsidRDefault="008E668F">
      <w:pPr>
        <w:pStyle w:val="PURBlueStrong-Indented"/>
      </w:pPr>
      <w:r>
        <w:t>漫游使用权利</w:t>
      </w:r>
    </w:p>
    <w:p w:rsidR="00DD501C" w:rsidRDefault="008E668F">
      <w:pPr>
        <w:pStyle w:val="PURBody-Indented"/>
      </w:pPr>
      <w:r>
        <w:t>除了下面规定的内容以外，许可设备的单一主要用户可以使用合格第三方设备（请参阅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部分）上适用于软件保障的</w:t>
      </w:r>
      <w:r>
        <w:t xml:space="preserve"> MDOP </w:t>
      </w:r>
      <w:r>
        <w:t>软件，来支持在该合格第三方设备上使用或远程访问您的许可软件。</w:t>
      </w:r>
    </w:p>
    <w:p w:rsidR="00DD501C" w:rsidRDefault="008E668F">
      <w:pPr>
        <w:pStyle w:val="PURBody-Indented"/>
      </w:pPr>
      <w:r>
        <w:t>即使您的批量许可协议中有任何相反的规定，合格台式计算机也不包括您的用户根据漫游使用权利单独访问和使用软件和任何（其他）企业产品的任何合格第三方设备。</w:t>
      </w:r>
    </w:p>
    <w:p w:rsidR="00DD501C" w:rsidRDefault="008E668F">
      <w:pPr>
        <w:pStyle w:val="PURBody-Indented"/>
      </w:pPr>
      <w:r>
        <w:t>如果主要用户位于您的或您的关联公司的工作场所，则漫游使用权利不适用。</w:t>
      </w:r>
    </w:p>
    <w:p w:rsidR="00DD501C" w:rsidRDefault="008E668F">
      <w:pPr>
        <w:pStyle w:val="PURBody-Indented"/>
      </w:pPr>
      <w:r>
        <w:t>授予的这些权利必须遵守</w:t>
      </w:r>
      <w:r>
        <w:t>“</w:t>
      </w:r>
      <w:r>
        <w:t>主要用户</w:t>
      </w:r>
      <w:r>
        <w:t>”</w:t>
      </w:r>
      <w:r>
        <w:t>一节中有关用户数量的限制，并且所有使用必须用于工作相关的用途。</w:t>
      </w:r>
    </w:p>
    <w:p w:rsidR="00DD501C" w:rsidRDefault="008E668F">
      <w:pPr>
        <w:pStyle w:val="PURBody-Indented"/>
      </w:pPr>
      <w:r>
        <w:t>当许可设备上的相应权利到期或主要用户状态发生更改时，主要用户根据这些漫游使用权利使用适用于软件保障的</w:t>
      </w:r>
      <w:r>
        <w:t xml:space="preserve"> MDOP </w:t>
      </w:r>
      <w:r>
        <w:t>软件的权利将终止。此时，您必须确保该用户不再依照漫游使用权利使用适用于软件保障的</w:t>
      </w:r>
      <w:r>
        <w:t xml:space="preserve"> MDOP </w:t>
      </w:r>
      <w:r>
        <w:t>软件。</w:t>
      </w:r>
    </w:p>
    <w:p w:rsidR="00DD501C" w:rsidRDefault="008E668F">
      <w:pPr>
        <w:pStyle w:val="PURBlueStrong-Indented"/>
      </w:pPr>
      <w:r>
        <w:t>基准测试</w:t>
      </w:r>
    </w:p>
    <w:p w:rsidR="00DD501C" w:rsidRDefault="008E668F">
      <w:pPr>
        <w:pStyle w:val="PURBody-Indented"/>
      </w:pPr>
      <w:r>
        <w:t>您必须事先征得微软的书面许可，才能将适用于软件保障的</w:t>
      </w:r>
      <w:r>
        <w:t xml:space="preserve"> MDOP </w:t>
      </w:r>
      <w:r>
        <w:t>软件的任何基准测试结果披露给第三方。</w:t>
      </w:r>
    </w:p>
    <w:p w:rsidR="00DD501C" w:rsidRDefault="008E668F">
      <w:pPr>
        <w:pStyle w:val="PURBlueStrong-Indented"/>
      </w:pPr>
      <w:r>
        <w:t>许可期限</w:t>
      </w:r>
    </w:p>
    <w:p w:rsidR="00DD501C" w:rsidRDefault="008E668F">
      <w:pPr>
        <w:pStyle w:val="PURBody-Indented"/>
      </w:pPr>
      <w:r>
        <w:t>在相应的</w:t>
      </w:r>
      <w:r>
        <w:t xml:space="preserve"> Windows </w:t>
      </w:r>
      <w:r>
        <w:t>软件保障范围、</w:t>
      </w:r>
      <w:r>
        <w:t xml:space="preserve">Windows Virtual Desktop Access </w:t>
      </w:r>
      <w:r>
        <w:t>订购许可证或</w:t>
      </w:r>
      <w:r>
        <w:t xml:space="preserve"> MDOP </w:t>
      </w:r>
      <w:r>
        <w:t>许可证到期后，您将不能访问或使用该软件。</w:t>
      </w:r>
    </w:p>
    <w:p w:rsidR="00DD501C" w:rsidRDefault="008E668F">
      <w:pPr>
        <w:pStyle w:val="PURProductName"/>
      </w:pPr>
      <w:r>
        <w:t xml:space="preserve">Microsoft Dynamics CRM 2015 Professional </w:t>
      </w:r>
      <w:r>
        <w:t>使用附加</w:t>
      </w:r>
      <w:r>
        <w:t xml:space="preserve"> CAL – Unified Service Desk</w:t>
      </w:r>
    </w:p>
    <w:p w:rsidR="00DD501C" w:rsidRDefault="008E668F">
      <w:pPr>
        <w:pStyle w:val="PURBody-Indented"/>
      </w:pPr>
      <w:r>
        <w:t>每个具有有效软件保障的</w:t>
      </w:r>
      <w:r>
        <w:t xml:space="preserve"> Microsoft Dynamics CRM 2015 Professional </w:t>
      </w:r>
      <w:r>
        <w:t>使用附加</w:t>
      </w:r>
      <w:r>
        <w:t xml:space="preserve"> CAL </w:t>
      </w:r>
      <w:r>
        <w:t>为您提供了安装和使用</w:t>
      </w:r>
      <w:r>
        <w:t xml:space="preserve"> Unified Service Desk (USD) </w:t>
      </w:r>
      <w:r>
        <w:t>的权利。</w:t>
      </w:r>
      <w:r>
        <w:t xml:space="preserve">USD </w:t>
      </w:r>
      <w:r>
        <w:t>的使用权利仅限于分配有合格</w:t>
      </w:r>
      <w:r>
        <w:t xml:space="preserve"> CAL </w:t>
      </w:r>
      <w:r>
        <w:t>的用户或设备。在软件保障范围到期之后，您可能无法访问或使用</w:t>
      </w:r>
      <w:r>
        <w:t xml:space="preserve"> USD</w:t>
      </w:r>
      <w:r>
        <w:t>。</w:t>
      </w:r>
    </w:p>
    <w:p w:rsidR="00DD501C" w:rsidRDefault="008E668F">
      <w:pPr>
        <w:pStyle w:val="PURProductName"/>
      </w:pPr>
      <w:r>
        <w:t xml:space="preserve">Microsoft Dynamics AX 2012 R3 Server – </w:t>
      </w:r>
      <w:r>
        <w:t>故障转移服务器</w:t>
      </w:r>
    </w:p>
    <w:p w:rsidR="00DD501C" w:rsidRDefault="008E668F">
      <w:pPr>
        <w:pStyle w:val="PURBody-Indented"/>
      </w:pPr>
      <w:r>
        <w:t>对于您在其中使用服务器软件运行实例的任何</w:t>
      </w:r>
      <w:r>
        <w:t xml:space="preserve"> OSE</w:t>
      </w:r>
      <w:r>
        <w:t>，考虑到故障转移事件，最多可以在任意服务器上的其他</w:t>
      </w:r>
      <w:r>
        <w:t xml:space="preserve"> OSE </w:t>
      </w:r>
      <w:r>
        <w:t>中运行相同数量的被动故障转移运行实例。</w:t>
      </w:r>
    </w:p>
    <w:p w:rsidR="00DD501C" w:rsidRDefault="008E668F">
      <w:pPr>
        <w:pStyle w:val="PURBody-Indented"/>
      </w:pPr>
      <w:r>
        <w:t>若要利用此权益，您必须遵守下列条款：</w:t>
      </w:r>
    </w:p>
    <w:p w:rsidR="00DD501C" w:rsidRDefault="008E668F">
      <w:pPr>
        <w:pStyle w:val="PURBullet-Indented"/>
        <w:numPr>
          <w:ilvl w:val="0"/>
          <w:numId w:val="140"/>
        </w:numPr>
      </w:pPr>
      <w:r>
        <w:t>针对您运行许可软件所依据的服务器许可证和核心许可证，以及访问许可软件所依据的所有</w:t>
      </w:r>
      <w:r>
        <w:t xml:space="preserve"> CAL</w:t>
      </w:r>
      <w:r>
        <w:t>，维护软件保障范围。</w:t>
      </w:r>
    </w:p>
    <w:p w:rsidR="00DD501C" w:rsidRDefault="008E668F">
      <w:pPr>
        <w:pStyle w:val="PURBullet-Indented"/>
        <w:numPr>
          <w:ilvl w:val="0"/>
          <w:numId w:val="140"/>
        </w:numPr>
      </w:pPr>
      <w:r>
        <w:t>当软件保障范围结束时，您运行备用实例的权利也随之结束。</w:t>
      </w:r>
    </w:p>
    <w:p w:rsidR="00DD501C" w:rsidRDefault="008E668F">
      <w:pPr>
        <w:pStyle w:val="PURBody-Indented"/>
      </w:pPr>
      <w:r>
        <w:t>对于依据通过软件保障获得的许可移动性移动到第三方共享服务器的软件，故障转移服务器权利不适用。</w:t>
      </w:r>
    </w:p>
    <w:p w:rsidR="00DD501C" w:rsidRDefault="008E668F">
      <w:pPr>
        <w:pStyle w:val="PURProductName"/>
      </w:pPr>
      <w:r>
        <w:t xml:space="preserve">Microsoft Dynamics AX – </w:t>
      </w:r>
      <w:r>
        <w:t>本地化和更新</w:t>
      </w:r>
    </w:p>
    <w:p w:rsidR="00DD501C" w:rsidRDefault="008E668F">
      <w:pPr>
        <w:pStyle w:val="PURBody-Indented"/>
      </w:pPr>
      <w:r>
        <w:t>微软会不时提供对许可软件的更新，其中包括修订以帮助组织随时与适用的政府税收和法规要求保持一致（有关更多详细信息，请参阅产品列表中的</w:t>
      </w:r>
      <w:r>
        <w:t>“</w:t>
      </w:r>
      <w:r>
        <w:t>国家</w:t>
      </w:r>
      <w:r>
        <w:t>/</w:t>
      </w:r>
      <w:r>
        <w:t>地区可用性</w:t>
      </w:r>
      <w:r>
        <w:t>”</w:t>
      </w:r>
      <w:r>
        <w:t>一节）。您有资格接收这些更新，并将其用于许可服务器和允许访问这些许可服务器的</w:t>
      </w:r>
      <w:r>
        <w:t xml:space="preserve"> CAL</w:t>
      </w:r>
      <w:r>
        <w:t>，前提是您具有许可服务器和</w:t>
      </w:r>
      <w:r>
        <w:t xml:space="preserve"> CAL </w:t>
      </w:r>
      <w:r>
        <w:t>的有效软件保障。</w:t>
      </w:r>
    </w:p>
    <w:p w:rsidR="00DD501C" w:rsidRDefault="008E668F">
      <w:pPr>
        <w:pStyle w:val="PURProductName"/>
      </w:pPr>
      <w:r>
        <w:t>Office 2013</w:t>
      </w:r>
      <w:r>
        <w:t>、</w:t>
      </w:r>
      <w:r>
        <w:t xml:space="preserve">Project 2013 </w:t>
      </w:r>
      <w:r>
        <w:t>或</w:t>
      </w:r>
      <w:r>
        <w:t xml:space="preserve"> Visio 2013 -- </w:t>
      </w:r>
      <w:r>
        <w:t>漫游使用权利</w:t>
      </w:r>
    </w:p>
    <w:p w:rsidR="00DD501C" w:rsidRDefault="008E668F">
      <w:pPr>
        <w:pStyle w:val="PURBody-Indented"/>
      </w:pPr>
      <w:r>
        <w:t>下面补充的产品使用权利的</w:t>
      </w:r>
      <w:r>
        <w:t>“</w:t>
      </w:r>
      <w:r>
        <w:t>桌面应用程序</w:t>
      </w:r>
      <w:r>
        <w:t>”</w:t>
      </w:r>
      <w:r>
        <w:t>一节为您提供了依照具有有效软件保障范围的所有版本的</w:t>
      </w:r>
      <w:r>
        <w:t xml:space="preserve"> Office 2013</w:t>
      </w:r>
      <w:r>
        <w:t>、</w:t>
      </w:r>
      <w:r>
        <w:t xml:space="preserve">Project 2013 </w:t>
      </w:r>
      <w:r>
        <w:t>和</w:t>
      </w:r>
      <w:r>
        <w:t xml:space="preserve"> Visio 2013 </w:t>
      </w:r>
      <w:r>
        <w:t>许可使用软件的许可条款。如果</w:t>
      </w:r>
      <w:r>
        <w:t>“</w:t>
      </w:r>
      <w:r>
        <w:t>桌面应用程序</w:t>
      </w:r>
      <w:r>
        <w:t>”</w:t>
      </w:r>
      <w:r>
        <w:t>一节与本节中的条款之间存在任何冲突，则以本节中的许可条款为准。授予的这些权利必须遵守</w:t>
      </w:r>
      <w:r>
        <w:t>“</w:t>
      </w:r>
      <w:r>
        <w:t>桌面应用程序</w:t>
      </w:r>
      <w:r>
        <w:t>”</w:t>
      </w:r>
      <w:r>
        <w:t>一节的一般许可条款中有关用户数量的限制，并且所有使用必须用于工作相关的用途。</w:t>
      </w:r>
    </w:p>
    <w:p w:rsidR="00DD501C" w:rsidRDefault="008E668F">
      <w:pPr>
        <w:pStyle w:val="PURBlueStrong-Indented"/>
      </w:pPr>
      <w:r>
        <w:t>在合格第三方设备上使用软件</w:t>
      </w:r>
    </w:p>
    <w:p w:rsidR="00DD501C" w:rsidRDefault="008E668F">
      <w:pPr>
        <w:pStyle w:val="PURBody-Indented"/>
      </w:pPr>
      <w:r>
        <w:t>除了下面规定的内容以外，许可设备的单一主要用户可以：</w:t>
      </w:r>
    </w:p>
    <w:p w:rsidR="00DD501C" w:rsidRDefault="008E668F">
      <w:pPr>
        <w:pStyle w:val="PURBullet-Indented"/>
        <w:numPr>
          <w:ilvl w:val="0"/>
          <w:numId w:val="141"/>
        </w:numPr>
      </w:pPr>
      <w:r>
        <w:t>从合格第三方设备远程访问您的服务器（例如您的数据中心内的服务器）上运行的软件，</w:t>
      </w:r>
    </w:p>
    <w:p w:rsidR="00DD501C" w:rsidRDefault="008E668F">
      <w:pPr>
        <w:pStyle w:val="PURBullet-Indented"/>
        <w:numPr>
          <w:ilvl w:val="0"/>
          <w:numId w:val="141"/>
        </w:numPr>
      </w:pPr>
      <w:r>
        <w:t>在合格第三方设备上的虚拟</w:t>
      </w:r>
      <w:r>
        <w:t xml:space="preserve"> OSE </w:t>
      </w:r>
      <w:r>
        <w:t>中运行软件，以及</w:t>
      </w:r>
    </w:p>
    <w:p w:rsidR="00DD501C" w:rsidRDefault="008E668F">
      <w:pPr>
        <w:pStyle w:val="PURBullet-Indented"/>
        <w:numPr>
          <w:ilvl w:val="0"/>
          <w:numId w:val="141"/>
        </w:numPr>
      </w:pPr>
      <w:r>
        <w:t>在合格第三方设备上的</w:t>
      </w:r>
      <w:r>
        <w:t xml:space="preserve"> USB </w:t>
      </w:r>
      <w:r>
        <w:t>驱动器上安装和使用软件。</w:t>
      </w:r>
    </w:p>
    <w:p w:rsidR="00DD501C" w:rsidRDefault="008E668F">
      <w:pPr>
        <w:pStyle w:val="PURBody-Indented"/>
      </w:pPr>
      <w:r>
        <w:t>即使您的批量许可协议中有任何相反的规定，合格台式计算机也不包括您的用户在漫游使用权利（请参阅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部分）下可从其单独访问和使用软件和任何（其他）企业产品的任何合格第三方设备。</w:t>
      </w:r>
    </w:p>
    <w:p w:rsidR="00DD501C" w:rsidRDefault="008E668F">
      <w:pPr>
        <w:pStyle w:val="PURBody-Indented"/>
      </w:pPr>
      <w:r>
        <w:t>如果主要用户位于您的或您的关联公司的工作场所，则漫游使用权利不适用。</w:t>
      </w:r>
    </w:p>
    <w:p w:rsidR="00DD501C" w:rsidRDefault="008E668F">
      <w:pPr>
        <w:pStyle w:val="PURBody-Indented"/>
      </w:pPr>
      <w:r>
        <w:t>您不得依照漫游使用权利在第三方设备上的物理</w:t>
      </w:r>
      <w:r>
        <w:t xml:space="preserve"> OSE </w:t>
      </w:r>
      <w:r>
        <w:t>中运行该软件</w:t>
      </w:r>
    </w:p>
    <w:p w:rsidR="00DD501C" w:rsidRDefault="008E668F">
      <w:pPr>
        <w:pStyle w:val="PURBlueStrong-Indented"/>
      </w:pPr>
      <w:r>
        <w:t>在服务器或存储介质上创建和存储副本</w:t>
      </w:r>
    </w:p>
    <w:p w:rsidR="00DD501C" w:rsidRDefault="008E668F">
      <w:pPr>
        <w:pStyle w:val="PURBody-Indented"/>
      </w:pPr>
      <w:r>
        <w:t>对于具有有效软件保障范围的每个</w:t>
      </w:r>
      <w:r>
        <w:t xml:space="preserve"> Office 2013</w:t>
      </w:r>
      <w:r>
        <w:t>、</w:t>
      </w:r>
      <w:r>
        <w:t xml:space="preserve">Project 2013 </w:t>
      </w:r>
      <w:r>
        <w:t>和</w:t>
      </w:r>
      <w:r>
        <w:t xml:space="preserve"> Visio 2013 </w:t>
      </w:r>
      <w:r>
        <w:t>许可，您享有以下附加权利：</w:t>
      </w:r>
    </w:p>
    <w:p w:rsidR="00DD501C" w:rsidRDefault="008E668F">
      <w:pPr>
        <w:pStyle w:val="PURBullet-Indented"/>
        <w:numPr>
          <w:ilvl w:val="0"/>
          <w:numId w:val="142"/>
        </w:numPr>
      </w:pPr>
      <w:r>
        <w:t>您可以创建任意数量的软件副本。</w:t>
      </w:r>
    </w:p>
    <w:p w:rsidR="00DD501C" w:rsidRDefault="008E668F">
      <w:pPr>
        <w:pStyle w:val="PURBullet-Indented"/>
        <w:numPr>
          <w:ilvl w:val="0"/>
          <w:numId w:val="142"/>
        </w:numPr>
      </w:pPr>
      <w:r>
        <w:t>您可以将这些软件副本存储在任何服务器或存储介质上。</w:t>
      </w:r>
    </w:p>
    <w:p w:rsidR="00DD501C" w:rsidRDefault="008E668F">
      <w:pPr>
        <w:pStyle w:val="PURBullet-Indented"/>
        <w:numPr>
          <w:ilvl w:val="0"/>
          <w:numId w:val="142"/>
        </w:numPr>
      </w:pPr>
      <w:r>
        <w:t>您可以创建和存储软件副本以仅行使您在上述许可下访问和使用软件的权利（例如，您不得向第三方分发软件副本）。</w:t>
      </w:r>
    </w:p>
    <w:p w:rsidR="00DD501C" w:rsidRDefault="008E668F">
      <w:pPr>
        <w:pStyle w:val="PURBlueStrong-Indented"/>
      </w:pPr>
      <w:r>
        <w:t>许可期限</w:t>
      </w:r>
    </w:p>
    <w:p w:rsidR="00DD501C" w:rsidRDefault="008E668F">
      <w:pPr>
        <w:pStyle w:val="PURBody-Indented"/>
      </w:pPr>
      <w:r>
        <w:t>当许可设备上的相应权利到期、软件保障范围过期或主要用户状态发生更改时，主要用户根据这些</w:t>
      </w:r>
      <w:r>
        <w:t>“</w:t>
      </w:r>
      <w:r>
        <w:t>漫游使用权利</w:t>
      </w:r>
      <w:r>
        <w:t>”</w:t>
      </w:r>
      <w:r>
        <w:t>使用该软件的权利将终止。此时，您必须确保该用户不再依照漫游使用权利使用该软件。</w:t>
      </w:r>
    </w:p>
    <w:p w:rsidR="00DD501C" w:rsidRDefault="008E668F">
      <w:pPr>
        <w:pStyle w:val="PURBody-Indented"/>
      </w:pPr>
      <w:r>
        <w:t>即使批量许可协议中有任何相反的规定，这些漫游使用权利也是非永久性的。在您的软件保障范围到期后，您不得根据此</w:t>
      </w:r>
      <w:r>
        <w:t>“</w:t>
      </w:r>
      <w:r>
        <w:t>漫游使用权利</w:t>
      </w:r>
      <w:r>
        <w:t>”</w:t>
      </w:r>
      <w:r>
        <w:t>一节的许可条款访问或使用该软件。</w:t>
      </w:r>
    </w:p>
    <w:p w:rsidR="00DD501C" w:rsidRDefault="008E668F">
      <w:pPr>
        <w:pStyle w:val="PURProductName"/>
      </w:pPr>
      <w:r>
        <w:t>远程桌面服务（</w:t>
      </w:r>
      <w:r>
        <w:t>“RDS”</w:t>
      </w:r>
      <w:r>
        <w:t>）用户</w:t>
      </w:r>
      <w:r>
        <w:t xml:space="preserve"> CAL -- </w:t>
      </w:r>
      <w:r>
        <w:t>延伸权利</w:t>
      </w:r>
    </w:p>
    <w:p w:rsidR="00DD501C" w:rsidRDefault="008E668F">
      <w:pPr>
        <w:pStyle w:val="PURBody-Indented"/>
      </w:pPr>
      <w:r>
        <w:t>您可将带有效软件保障范围的</w:t>
      </w:r>
      <w:r>
        <w:t xml:space="preserve"> RDS </w:t>
      </w:r>
      <w:r>
        <w:t>用户</w:t>
      </w:r>
      <w:r>
        <w:t xml:space="preserve"> CAL </w:t>
      </w:r>
      <w:r>
        <w:t>用于第三方共享服务器上运行的</w:t>
      </w:r>
      <w:r>
        <w:t xml:space="preserve"> Windows Server </w:t>
      </w:r>
      <w:r>
        <w:t>软件（如产品使用权利的</w:t>
      </w:r>
      <w:r>
        <w:t xml:space="preserve"> Windows Server </w:t>
      </w:r>
      <w:r>
        <w:t>许可条款中所述）。</w:t>
      </w:r>
    </w:p>
    <w:p w:rsidR="00DD501C" w:rsidRDefault="008E668F">
      <w:pPr>
        <w:pStyle w:val="PURBody-Indented"/>
      </w:pPr>
      <w:r>
        <w:rPr>
          <w:b/>
        </w:rPr>
        <w:t>要求：</w:t>
      </w:r>
    </w:p>
    <w:p w:rsidR="00DD501C" w:rsidRDefault="008E668F">
      <w:pPr>
        <w:pStyle w:val="PURBullet-Indented"/>
        <w:numPr>
          <w:ilvl w:val="0"/>
          <w:numId w:val="143"/>
        </w:numPr>
      </w:pPr>
      <w:r>
        <w:t>维护您依据其行使</w:t>
      </w:r>
      <w:r>
        <w:t xml:space="preserve"> RDS </w:t>
      </w:r>
      <w:r>
        <w:t>用户</w:t>
      </w:r>
      <w:r>
        <w:t xml:space="preserve"> CAL – </w:t>
      </w:r>
      <w:r>
        <w:t>延伸权利的</w:t>
      </w:r>
      <w:r>
        <w:t xml:space="preserve"> CAL </w:t>
      </w:r>
      <w:r>
        <w:t>的软件保障范围。</w:t>
      </w:r>
    </w:p>
    <w:p w:rsidR="00DD501C" w:rsidRDefault="008E668F">
      <w:pPr>
        <w:pStyle w:val="PURBullet-Indented"/>
        <w:numPr>
          <w:ilvl w:val="0"/>
          <w:numId w:val="143"/>
        </w:numPr>
      </w:pPr>
      <w:r>
        <w:t>对于通过此方式使用的每个</w:t>
      </w:r>
      <w:r>
        <w:t xml:space="preserve"> CAL</w:t>
      </w:r>
      <w:r>
        <w:t>，请</w:t>
      </w:r>
      <w:r>
        <w:t xml:space="preserve"> (i) </w:t>
      </w:r>
      <w:r>
        <w:t>在</w:t>
      </w:r>
      <w:r>
        <w:t xml:space="preserve"> Microsoft Azure </w:t>
      </w:r>
      <w:r>
        <w:t>平台服务上行使这些权利或</w:t>
      </w:r>
      <w:r>
        <w:t xml:space="preserve"> (ii) </w:t>
      </w:r>
      <w:r>
        <w:t>通过您将借助其行使这些权利的软件保障合作伙伴指定合格许可移动性。在</w:t>
      </w:r>
      <w:r>
        <w:t xml:space="preserve"> www.microsoft.com/licensing/software-assurance/license-mobility.aspx</w:t>
      </w:r>
      <w:hyperlink r:id="rId137"/>
      <w:r>
        <w:rPr>
          <w:u w:val="single"/>
        </w:rPr>
        <w:t xml:space="preserve"> </w:t>
      </w:r>
      <w:r>
        <w:rPr>
          <w:u w:val="single"/>
        </w:rPr>
        <w:t>上可以查看通过软件保障合作伙伴指定的合格许可移动性的列表。</w:t>
      </w:r>
      <w:r>
        <w:t>您可通过软件保障合作伙伴指定新的许可移动性，也可选择将软件保障合作伙伴指定的许可移动性移至</w:t>
      </w:r>
      <w:r>
        <w:t xml:space="preserve"> Microsoft Azure </w:t>
      </w:r>
      <w:r>
        <w:t>平台服务，但您在指定或做出选择后必须等待至少九十</w:t>
      </w:r>
      <w:r>
        <w:t xml:space="preserve"> (90) </w:t>
      </w:r>
      <w:r>
        <w:t>天才能再次指定或选择。</w:t>
      </w:r>
    </w:p>
    <w:p w:rsidR="00DD501C" w:rsidRDefault="008E668F">
      <w:pPr>
        <w:pStyle w:val="PURBullet-Indented"/>
        <w:numPr>
          <w:ilvl w:val="0"/>
          <w:numId w:val="143"/>
        </w:numPr>
      </w:pPr>
      <w:r>
        <w:t>对于通过将在其共享服务器上运行您的许可软件的软件保障合作伙伴获得的每个许可移动性，完成并提交许可移动性验证表。通过从软件保障合作伙伴获得的合格许可移动性，您可获得许可移动性验证表。</w:t>
      </w:r>
    </w:p>
    <w:p w:rsidR="00DD501C" w:rsidRDefault="008E668F">
      <w:pPr>
        <w:pStyle w:val="PURBullet-Indented"/>
        <w:numPr>
          <w:ilvl w:val="0"/>
          <w:numId w:val="143"/>
        </w:numPr>
      </w:pPr>
      <w:r>
        <w:t>您依据其行使</w:t>
      </w:r>
      <w:r>
        <w:t xml:space="preserve"> RDS </w:t>
      </w:r>
      <w:r>
        <w:t>用户</w:t>
      </w:r>
      <w:r>
        <w:t xml:space="preserve"> CAL – </w:t>
      </w:r>
      <w:r>
        <w:t>延伸权利的</w:t>
      </w:r>
      <w:r>
        <w:t xml:space="preserve"> OSE </w:t>
      </w:r>
      <w:r>
        <w:t>必须专供您使用或仅供您访问。除了您通过软件保障合作伙伴指定的许可移动性的管理访问之外，无任何其他方可访问</w:t>
      </w:r>
      <w:r>
        <w:t xml:space="preserve"> OSE</w:t>
      </w:r>
      <w:r>
        <w:t>。</w:t>
      </w:r>
    </w:p>
    <w:p w:rsidR="00DD501C" w:rsidRDefault="008E668F">
      <w:pPr>
        <w:pStyle w:val="PURBullet-Indented"/>
        <w:numPr>
          <w:ilvl w:val="0"/>
          <w:numId w:val="143"/>
        </w:numPr>
      </w:pPr>
      <w:r>
        <w:t xml:space="preserve">RDS </w:t>
      </w:r>
      <w:r>
        <w:t>用户</w:t>
      </w:r>
      <w:r>
        <w:t xml:space="preserve"> CAL – </w:t>
      </w:r>
      <w:r>
        <w:t>延伸权利仅允许您的用户为了您的内部权益进行访问。它们不允许其他用户访问，如您为第三方提供的解决方案的用户。</w:t>
      </w:r>
    </w:p>
    <w:p w:rsidR="00DD501C" w:rsidRDefault="008E668F">
      <w:pPr>
        <w:pStyle w:val="PURBody-Indented"/>
      </w:pPr>
      <w:r>
        <w:t>您可继续访问在您的服务器上运行的</w:t>
      </w:r>
      <w:r>
        <w:t xml:space="preserve"> RDS </w:t>
      </w:r>
      <w:r>
        <w:t>功能或以其他方式行使位于这些</w:t>
      </w:r>
      <w:r>
        <w:t xml:space="preserve"> RDS </w:t>
      </w:r>
      <w:r>
        <w:t>用户</w:t>
      </w:r>
      <w:r>
        <w:t xml:space="preserve"> CAL – </w:t>
      </w:r>
      <w:r>
        <w:t>延伸权利之外的</w:t>
      </w:r>
      <w:r>
        <w:t xml:space="preserve"> RDS </w:t>
      </w:r>
      <w:r>
        <w:t>用户</w:t>
      </w:r>
      <w:r>
        <w:t xml:space="preserve"> CAL </w:t>
      </w:r>
      <w:r>
        <w:t>下的使用权利；但是，必须为依据延伸权利访问</w:t>
      </w:r>
      <w:r>
        <w:t xml:space="preserve"> RDS </w:t>
      </w:r>
      <w:r>
        <w:t>功能的同一单个用户分配一个</w:t>
      </w:r>
      <w:r>
        <w:t xml:space="preserve"> CAL</w:t>
      </w:r>
      <w:r>
        <w:t>。您只能按照通用许可条款的</w:t>
      </w:r>
      <w:r>
        <w:t>“</w:t>
      </w:r>
      <w:r>
        <w:t>许可重新分配</w:t>
      </w:r>
      <w:r>
        <w:t>”</w:t>
      </w:r>
      <w:r>
        <w:t>一节中的规定重新分配您的</w:t>
      </w:r>
      <w:r>
        <w:t xml:space="preserve"> CAL</w:t>
      </w:r>
      <w:r>
        <w:t>。如果您重新分配</w:t>
      </w:r>
      <w:r>
        <w:t xml:space="preserve"> RDS </w:t>
      </w:r>
      <w:r>
        <w:t>用户</w:t>
      </w:r>
      <w:r>
        <w:t xml:space="preserve"> CAL</w:t>
      </w:r>
      <w:r>
        <w:t>，则之前的用户可能无法再在第三方共享服务器上行使</w:t>
      </w:r>
      <w:r>
        <w:t xml:space="preserve"> RDS </w:t>
      </w:r>
      <w:r>
        <w:t>用户</w:t>
      </w:r>
      <w:r>
        <w:t xml:space="preserve"> CAL – </w:t>
      </w:r>
      <w:r>
        <w:t>延伸权利。</w:t>
      </w:r>
    </w:p>
    <w:p w:rsidR="00DD501C" w:rsidRDefault="008E668F">
      <w:pPr>
        <w:pStyle w:val="PURBody-Indented"/>
      </w:pPr>
      <w:r>
        <w:t xml:space="preserve">RDS </w:t>
      </w:r>
      <w:r>
        <w:t>用户</w:t>
      </w:r>
      <w:r>
        <w:t xml:space="preserve"> CAL – </w:t>
      </w:r>
      <w:r>
        <w:t>延伸权利旨在简化对使用</w:t>
      </w:r>
      <w:r>
        <w:t xml:space="preserve"> RDS </w:t>
      </w:r>
      <w:r>
        <w:t>功能或类似技术（有时称为</w:t>
      </w:r>
      <w:r>
        <w:t xml:space="preserve">“RDS </w:t>
      </w:r>
      <w:r>
        <w:t>会话</w:t>
      </w:r>
      <w:r>
        <w:t>”</w:t>
      </w:r>
      <w:r>
        <w:t>）的</w:t>
      </w:r>
      <w:r>
        <w:t xml:space="preserve"> Windows Server </w:t>
      </w:r>
      <w:r>
        <w:t>上承载的图形用户界面的访问。这些权利不会转让任何通过虚拟桌面基础结构在第三方共享服务器上部署</w:t>
      </w:r>
      <w:r>
        <w:t xml:space="preserve"> Windows </w:t>
      </w:r>
      <w:r>
        <w:t>桌面操作系统的权利。</w:t>
      </w:r>
    </w:p>
    <w:p w:rsidR="00DD501C" w:rsidRDefault="008E668F">
      <w:pPr>
        <w:pStyle w:val="PURBody-Indented"/>
      </w:pPr>
      <w:r>
        <w:t>您在第三方共享服务器上行使</w:t>
      </w:r>
      <w:r>
        <w:t xml:space="preserve"> RDS </w:t>
      </w:r>
      <w:r>
        <w:t>用户</w:t>
      </w:r>
      <w:r>
        <w:t xml:space="preserve"> CAL – </w:t>
      </w:r>
      <w:r>
        <w:t>延伸权利的权利将在您的</w:t>
      </w:r>
      <w:r>
        <w:t xml:space="preserve"> RDS </w:t>
      </w:r>
      <w:r>
        <w:t>用户</w:t>
      </w:r>
      <w:r>
        <w:t xml:space="preserve"> CAL </w:t>
      </w:r>
      <w:r>
        <w:t>的软件保障范围期满时到期。</w:t>
      </w:r>
    </w:p>
    <w:p w:rsidR="00DD501C" w:rsidRDefault="008E668F">
      <w:pPr>
        <w:pStyle w:val="PURProductName"/>
      </w:pPr>
      <w:r>
        <w:t>服务器</w:t>
      </w:r>
      <w:r>
        <w:t xml:space="preserve"> -- </w:t>
      </w:r>
      <w:r>
        <w:t>灾难恢复权利</w:t>
      </w:r>
    </w:p>
    <w:p w:rsidR="00DD501C" w:rsidRDefault="008E668F">
      <w:pPr>
        <w:pStyle w:val="PURBody-Indented"/>
      </w:pPr>
      <w:r>
        <w:t>对于在许可服务器上的物理或虚拟操作系统环境</w:t>
      </w:r>
      <w:r>
        <w:t xml:space="preserve"> (OSE) </w:t>
      </w:r>
      <w:r>
        <w:t>中运行的合格服务器软件的每个实例，您可以在</w:t>
      </w:r>
      <w:r>
        <w:t xml:space="preserve"> (a) </w:t>
      </w:r>
      <w:r>
        <w:t>专供您用于灾难恢复的服务器上的物理或虚拟操作系统环境</w:t>
      </w:r>
      <w:r>
        <w:t xml:space="preserve"> (OSE) </w:t>
      </w:r>
      <w:r>
        <w:t>中临时运行备份实例，或者</w:t>
      </w:r>
      <w:r>
        <w:t xml:space="preserve"> (b) </w:t>
      </w:r>
      <w:r>
        <w:t>对于在非</w:t>
      </w:r>
      <w:r>
        <w:t xml:space="preserve"> Windows Server </w:t>
      </w:r>
      <w:r>
        <w:t>的合格软件的实例，在</w:t>
      </w:r>
      <w:r>
        <w:t xml:space="preserve"> Microsoft Azure </w:t>
      </w:r>
      <w:r>
        <w:t>服务上的物理或虚拟操作系统环境</w:t>
      </w:r>
      <w:r>
        <w:t xml:space="preserve"> (OSE) </w:t>
      </w:r>
      <w:r>
        <w:t>中临时运行备份实例，前提是该备份实例由</w:t>
      </w:r>
      <w:r>
        <w:t xml:space="preserve"> Azure Site Recovery</w:t>
      </w:r>
      <w:r>
        <w:t>（至</w:t>
      </w:r>
      <w:r>
        <w:t xml:space="preserve"> Azure</w:t>
      </w:r>
      <w:r>
        <w:t>）管理。该软件的许可条款及以下限制适用于您对备份实例的使用。</w:t>
      </w:r>
    </w:p>
    <w:p w:rsidR="00DD501C" w:rsidRDefault="008E668F">
      <w:pPr>
        <w:pStyle w:val="PURBody-Indented"/>
      </w:pPr>
      <w:r>
        <w:t>备份实例只能在下列异常期间运行：</w:t>
      </w:r>
    </w:p>
    <w:p w:rsidR="00DD501C" w:rsidRDefault="008E668F">
      <w:pPr>
        <w:pStyle w:val="PURBullet-Indented"/>
        <w:numPr>
          <w:ilvl w:val="0"/>
          <w:numId w:val="144"/>
        </w:numPr>
      </w:pPr>
      <w:r>
        <w:t>在每隔九十</w:t>
      </w:r>
      <w:r>
        <w:t xml:space="preserve"> (90) </w:t>
      </w:r>
      <w:r>
        <w:t>天进行一次的一周内灾难恢复测试的短暂期间</w:t>
      </w:r>
    </w:p>
    <w:p w:rsidR="00DD501C" w:rsidRDefault="008E668F">
      <w:pPr>
        <w:pStyle w:val="PURBullet-Indented"/>
        <w:numPr>
          <w:ilvl w:val="0"/>
          <w:numId w:val="144"/>
        </w:numPr>
      </w:pPr>
      <w:r>
        <w:t>在灾难恢复期间，恢复中的生产服务器性能下降时</w:t>
      </w:r>
    </w:p>
    <w:p w:rsidR="00DD501C" w:rsidRDefault="008E668F">
      <w:pPr>
        <w:pStyle w:val="PURBullet-Indented"/>
        <w:numPr>
          <w:ilvl w:val="0"/>
          <w:numId w:val="144"/>
        </w:numPr>
      </w:pPr>
      <w:r>
        <w:t>短暂的灾难期间以便帮助在主生产服务器和灾难恢复服务器之间进行传输</w:t>
      </w:r>
    </w:p>
    <w:p w:rsidR="00DD501C" w:rsidRDefault="008E668F">
      <w:pPr>
        <w:pStyle w:val="PURBody-Indented"/>
      </w:pPr>
      <w:r>
        <w:t>若要依据灾难恢复权利使用软件，您必须遵守下列条款：</w:t>
      </w:r>
    </w:p>
    <w:p w:rsidR="00DD501C" w:rsidRDefault="008E668F">
      <w:pPr>
        <w:pStyle w:val="PURBullet-Indented"/>
        <w:numPr>
          <w:ilvl w:val="0"/>
          <w:numId w:val="145"/>
        </w:numPr>
      </w:pPr>
      <w:r>
        <w:t>不得在上述期间之外的任何其他时间运行灾难服务器上的</w:t>
      </w:r>
      <w:r>
        <w:t xml:space="preserve"> OSE</w:t>
      </w:r>
      <w:r>
        <w:t>。</w:t>
      </w:r>
    </w:p>
    <w:p w:rsidR="00DD501C" w:rsidRDefault="008E668F">
      <w:pPr>
        <w:pStyle w:val="PURBullet-Indented"/>
        <w:numPr>
          <w:ilvl w:val="0"/>
          <w:numId w:val="145"/>
        </w:numPr>
      </w:pPr>
      <w:r>
        <w:t>灾难服务器上的</w:t>
      </w:r>
      <w:r>
        <w:t xml:space="preserve"> OSE </w:t>
      </w:r>
      <w:r>
        <w:t>不得与生产服务器位于同一群集中。</w:t>
      </w:r>
    </w:p>
    <w:p w:rsidR="00DD501C" w:rsidRDefault="008E668F">
      <w:pPr>
        <w:pStyle w:val="PURBullet-Indented"/>
        <w:numPr>
          <w:ilvl w:val="0"/>
          <w:numId w:val="145"/>
        </w:numPr>
      </w:pPr>
      <w:r>
        <w:t>除了在</w:t>
      </w:r>
      <w:r>
        <w:t xml:space="preserve"> Microsoft Azure </w:t>
      </w:r>
      <w:r>
        <w:t>服务上运行的备份实例，如果满足下列条件，则灾难恢复服务器不需要</w:t>
      </w:r>
      <w:r>
        <w:t xml:space="preserve"> Windows Server </w:t>
      </w:r>
      <w:r>
        <w:t>许可：</w:t>
      </w:r>
    </w:p>
    <w:p w:rsidR="00DD501C" w:rsidRDefault="008E668F">
      <w:pPr>
        <w:pStyle w:val="PURBullet-Indented"/>
        <w:numPr>
          <w:ilvl w:val="1"/>
          <w:numId w:val="145"/>
        </w:numPr>
      </w:pPr>
      <w:r>
        <w:t xml:space="preserve">Windows Server </w:t>
      </w:r>
      <w:r>
        <w:t>中的</w:t>
      </w:r>
      <w:r>
        <w:t xml:space="preserve"> Hyper-V </w:t>
      </w:r>
      <w:r>
        <w:t>角色用于将位于主站点生产服务器中的虚拟</w:t>
      </w:r>
      <w:r>
        <w:t xml:space="preserve"> OSE </w:t>
      </w:r>
      <w:r>
        <w:t>复制到灾难恢复服务器。</w:t>
      </w:r>
    </w:p>
    <w:p w:rsidR="00DD501C" w:rsidRDefault="008E668F">
      <w:pPr>
        <w:pStyle w:val="PURBullet-Indented"/>
        <w:numPr>
          <w:ilvl w:val="1"/>
          <w:numId w:val="145"/>
        </w:numPr>
      </w:pPr>
      <w:r>
        <w:t>灾难恢复服务器只能用于</w:t>
      </w:r>
    </w:p>
    <w:p w:rsidR="00DD501C" w:rsidRDefault="008E668F">
      <w:pPr>
        <w:pStyle w:val="PURBullet-Indented"/>
        <w:numPr>
          <w:ilvl w:val="3"/>
          <w:numId w:val="145"/>
        </w:numPr>
      </w:pPr>
      <w:r>
        <w:t>运行硬件虚拟化软件，如</w:t>
      </w:r>
      <w:r>
        <w:t xml:space="preserve"> Hyper-V</w:t>
      </w:r>
      <w:r>
        <w:t>、</w:t>
      </w:r>
    </w:p>
    <w:p w:rsidR="00DD501C" w:rsidRDefault="008E668F">
      <w:pPr>
        <w:pStyle w:val="PURBullet-Indented"/>
        <w:numPr>
          <w:ilvl w:val="3"/>
          <w:numId w:val="145"/>
        </w:numPr>
      </w:pPr>
      <w:r>
        <w:t>提供硬件虚拟化服务、</w:t>
      </w:r>
    </w:p>
    <w:p w:rsidR="00DD501C" w:rsidRDefault="008E668F">
      <w:pPr>
        <w:pStyle w:val="PURBullet-Indented"/>
        <w:numPr>
          <w:ilvl w:val="3"/>
          <w:numId w:val="145"/>
        </w:numPr>
      </w:pPr>
      <w:r>
        <w:t>运行软件代理以管理硬件虚拟化软件、</w:t>
      </w:r>
    </w:p>
    <w:p w:rsidR="00DD501C" w:rsidRDefault="008E668F">
      <w:pPr>
        <w:pStyle w:val="PURBullet-Indented"/>
        <w:numPr>
          <w:ilvl w:val="3"/>
          <w:numId w:val="145"/>
        </w:numPr>
      </w:pPr>
      <w:r>
        <w:t>充当复制目标、</w:t>
      </w:r>
    </w:p>
    <w:p w:rsidR="00DD501C" w:rsidRDefault="008E668F">
      <w:pPr>
        <w:pStyle w:val="PURBullet-Indented"/>
        <w:numPr>
          <w:ilvl w:val="3"/>
          <w:numId w:val="145"/>
        </w:numPr>
      </w:pPr>
      <w:r>
        <w:t>接收复制的虚拟</w:t>
      </w:r>
      <w:r>
        <w:t xml:space="preserve"> OSE</w:t>
      </w:r>
      <w:r>
        <w:t>、测试故障转移、</w:t>
      </w:r>
    </w:p>
    <w:p w:rsidR="00DD501C" w:rsidRDefault="008E668F">
      <w:pPr>
        <w:pStyle w:val="PURBullet-Indented"/>
        <w:numPr>
          <w:ilvl w:val="3"/>
          <w:numId w:val="145"/>
        </w:numPr>
      </w:pPr>
      <w:r>
        <w:t>等候虚拟</w:t>
      </w:r>
      <w:r>
        <w:t xml:space="preserve"> OSE </w:t>
      </w:r>
      <w:r>
        <w:t>的故障转移，以及</w:t>
      </w:r>
    </w:p>
    <w:p w:rsidR="00DD501C" w:rsidRDefault="008E668F">
      <w:pPr>
        <w:pStyle w:val="PURBullet-Indented"/>
        <w:numPr>
          <w:ilvl w:val="3"/>
          <w:numId w:val="145"/>
        </w:numPr>
      </w:pPr>
      <w:r>
        <w:t>运行如上所述的灾难恢复工作负荷</w:t>
      </w:r>
    </w:p>
    <w:p w:rsidR="00DD501C" w:rsidRDefault="008E668F">
      <w:pPr>
        <w:pStyle w:val="PURBullet-Indented"/>
        <w:numPr>
          <w:ilvl w:val="1"/>
          <w:numId w:val="145"/>
        </w:numPr>
      </w:pPr>
      <w:r>
        <w:t>灾难恢复服务器不得用作生产服务器。</w:t>
      </w:r>
    </w:p>
    <w:p w:rsidR="00DD501C" w:rsidRDefault="008E668F">
      <w:pPr>
        <w:pStyle w:val="PURBullet-Indented"/>
        <w:numPr>
          <w:ilvl w:val="0"/>
          <w:numId w:val="145"/>
        </w:numPr>
      </w:pPr>
      <w:r>
        <w:t>使用软件备份实例应遵守该软件的许可条款。</w:t>
      </w:r>
    </w:p>
    <w:p w:rsidR="00DD501C" w:rsidRDefault="008E668F">
      <w:pPr>
        <w:pStyle w:val="PURBullet-Indented"/>
        <w:numPr>
          <w:ilvl w:val="0"/>
          <w:numId w:val="145"/>
        </w:numPr>
      </w:pPr>
      <w:r>
        <w:t>灾难恢复过程完成并且生产服务器恢复后，备份实例不得在此处允许的时间之外运行。</w:t>
      </w:r>
    </w:p>
    <w:p w:rsidR="00DD501C" w:rsidRDefault="008E668F">
      <w:pPr>
        <w:pStyle w:val="PURBullet-Indented"/>
        <w:numPr>
          <w:ilvl w:val="0"/>
          <w:numId w:val="145"/>
        </w:numPr>
      </w:pPr>
      <w:r>
        <w:t>针对所有</w:t>
      </w:r>
      <w:r>
        <w:t xml:space="preserve"> CAL</w:t>
      </w:r>
      <w:r>
        <w:t>、外部连接器许可以及您访问备份实例以及管理运行该软件所处的</w:t>
      </w:r>
      <w:r>
        <w:t xml:space="preserve"> OSE </w:t>
      </w:r>
      <w:r>
        <w:t>所依据的服务器管理许可，维护软件保障范围。</w:t>
      </w:r>
    </w:p>
    <w:p w:rsidR="00DD501C" w:rsidRDefault="008E668F">
      <w:pPr>
        <w:pStyle w:val="PURBullet-Indented"/>
        <w:numPr>
          <w:ilvl w:val="0"/>
          <w:numId w:val="145"/>
        </w:numPr>
      </w:pPr>
      <w:r>
        <w:t>当软件保障范围结束时，您运行备份实例的权利也随之结束。</w:t>
      </w:r>
    </w:p>
    <w:p w:rsidR="00DD501C" w:rsidRDefault="008E668F">
      <w:pPr>
        <w:pStyle w:val="PURProductName"/>
      </w:pPr>
      <w:r>
        <w:t>服务器</w:t>
      </w:r>
      <w:r>
        <w:t xml:space="preserve"> -- </w:t>
      </w:r>
      <w:r>
        <w:t>通过软件保障实现的许可移动性</w:t>
      </w:r>
    </w:p>
    <w:p w:rsidR="00DD501C" w:rsidRDefault="008E668F">
      <w:pPr>
        <w:pStyle w:val="PURBody-Indented"/>
      </w:pPr>
      <w:r>
        <w:t>借助通过软件保障获得的许可移动性，您可以将软件保障涉及的某些内部部署的许可证移至受以下条款约束的第三方共享服务器。有关</w:t>
      </w:r>
      <w:r>
        <w:t>“CAL”</w:t>
      </w:r>
      <w:r>
        <w:t>、</w:t>
      </w:r>
      <w:r>
        <w:t>“</w:t>
      </w:r>
      <w:r>
        <w:t>管理</w:t>
      </w:r>
      <w:r>
        <w:t>”</w:t>
      </w:r>
      <w:r>
        <w:t>、</w:t>
      </w:r>
      <w:r>
        <w:t>“OSE”</w:t>
      </w:r>
      <w:r>
        <w:t>、</w:t>
      </w:r>
      <w:r>
        <w:t>“</w:t>
      </w:r>
      <w:r>
        <w:t>服务器场</w:t>
      </w:r>
      <w:r>
        <w:t>”</w:t>
      </w:r>
      <w:r>
        <w:t>和</w:t>
      </w:r>
      <w:r>
        <w:t>“</w:t>
      </w:r>
      <w:r>
        <w:t>虚拟</w:t>
      </w:r>
      <w:r>
        <w:t xml:space="preserve"> OSE”</w:t>
      </w:r>
      <w:r>
        <w:t>的含义，请参阅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w:t>
      </w:r>
    </w:p>
    <w:p w:rsidR="00DD501C" w:rsidRDefault="008E668F">
      <w:pPr>
        <w:pStyle w:val="PURBody-Indented"/>
      </w:pPr>
      <w:r>
        <w:rPr>
          <w:b/>
        </w:rPr>
        <w:t>适用的产品：</w:t>
      </w:r>
    </w:p>
    <w:p w:rsidR="00DD501C" w:rsidRDefault="008E668F">
      <w:pPr>
        <w:pStyle w:val="PURBody-Indented"/>
      </w:pPr>
      <w:r>
        <w:t>当前享有</w:t>
      </w:r>
      <w:r>
        <w:t>“</w:t>
      </w:r>
      <w:r>
        <w:t>服务器场内的许可移动性</w:t>
      </w:r>
      <w:r>
        <w:t>”</w:t>
      </w:r>
      <w:r>
        <w:t>资格和软件保障涉及的所有产品有资格获得通过软件保障实现的许可移动性。此外，以下产品也有资格获得通过软件保障实现的许可移动性：</w:t>
      </w:r>
    </w:p>
    <w:p w:rsidR="00DD501C" w:rsidRDefault="008E668F">
      <w:pPr>
        <w:pStyle w:val="PURBullet-Indented"/>
        <w:numPr>
          <w:ilvl w:val="0"/>
          <w:numId w:val="146"/>
        </w:numPr>
      </w:pPr>
      <w:r>
        <w:t xml:space="preserve">System Center – </w:t>
      </w:r>
      <w:r>
        <w:t>所有服务器管理许可</w:t>
      </w:r>
      <w:r>
        <w:t xml:space="preserve"> (ML)</w:t>
      </w:r>
      <w:r>
        <w:t>，包括</w:t>
      </w:r>
      <w:r>
        <w:t xml:space="preserve"> SMSE </w:t>
      </w:r>
      <w:r>
        <w:t>和</w:t>
      </w:r>
      <w:r>
        <w:t xml:space="preserve"> SMSD</w:t>
      </w:r>
    </w:p>
    <w:p w:rsidR="00DD501C" w:rsidRDefault="008E668F">
      <w:pPr>
        <w:pStyle w:val="PURBody-Indented"/>
      </w:pPr>
      <w:r>
        <w:rPr>
          <w:b/>
        </w:rPr>
        <w:t>允许使用：</w:t>
      </w:r>
    </w:p>
    <w:p w:rsidR="00DD501C" w:rsidRDefault="008E668F">
      <w:pPr>
        <w:pStyle w:val="PURBody-Indented"/>
      </w:pPr>
      <w:r>
        <w:t>使用通过软件保障实现的许可移动性，您可以：</w:t>
      </w:r>
    </w:p>
    <w:p w:rsidR="00DD501C" w:rsidRDefault="008E668F">
      <w:pPr>
        <w:pStyle w:val="PURBullet-Indented"/>
        <w:numPr>
          <w:ilvl w:val="0"/>
          <w:numId w:val="147"/>
        </w:numPr>
      </w:pPr>
      <w:r>
        <w:t>将许可软件从您的服务器移至第三方的共享服务器；</w:t>
      </w:r>
    </w:p>
    <w:p w:rsidR="00DD501C" w:rsidRDefault="008E668F">
      <w:pPr>
        <w:pStyle w:val="PURBullet-Indented"/>
        <w:numPr>
          <w:ilvl w:val="0"/>
          <w:numId w:val="147"/>
        </w:numPr>
      </w:pPr>
      <w:r>
        <w:t>根据适当的访问许可（许可条款中标明的针对个别产品的</w:t>
      </w:r>
      <w:r>
        <w:t xml:space="preserve"> CAL </w:t>
      </w:r>
      <w:r>
        <w:t>和外部连接器许可，受如下所述的维护这些许可的软件保障范围的要求约束，以及许可条款中标明的针对个别产品的用户</w:t>
      </w:r>
      <w:r>
        <w:t xml:space="preserve"> SL </w:t>
      </w:r>
      <w:r>
        <w:t>和设备</w:t>
      </w:r>
      <w:r>
        <w:t xml:space="preserve"> SL</w:t>
      </w:r>
      <w:r>
        <w:t>）访问第三方共享服务器上运行的许可软件；</w:t>
      </w:r>
    </w:p>
    <w:p w:rsidR="00DD501C" w:rsidRDefault="008E668F">
      <w:pPr>
        <w:pStyle w:val="PURBullet-Indented"/>
        <w:numPr>
          <w:ilvl w:val="0"/>
          <w:numId w:val="147"/>
        </w:numPr>
      </w:pPr>
      <w:r>
        <w:t>在第三方共享服务器上的虚拟</w:t>
      </w:r>
      <w:r>
        <w:t xml:space="preserve"> OSE </w:t>
      </w:r>
      <w:r>
        <w:t>中运行您的软件；和</w:t>
      </w:r>
      <w:r>
        <w:t>/</w:t>
      </w:r>
      <w:r>
        <w:t>或</w:t>
      </w:r>
    </w:p>
    <w:p w:rsidR="00DD501C" w:rsidRDefault="008E668F">
      <w:pPr>
        <w:pStyle w:val="PURBullet-Indented"/>
        <w:numPr>
          <w:ilvl w:val="0"/>
          <w:numId w:val="147"/>
        </w:numPr>
      </w:pPr>
      <w:r>
        <w:t>在第三方的共享服务器上管理您使用的</w:t>
      </w:r>
      <w:r>
        <w:t xml:space="preserve"> OSE</w:t>
      </w:r>
      <w:r>
        <w:t>；和</w:t>
      </w:r>
      <w:r>
        <w:t>/</w:t>
      </w:r>
      <w:r>
        <w:t>或</w:t>
      </w:r>
    </w:p>
    <w:p w:rsidR="00DD501C" w:rsidRDefault="008E668F">
      <w:pPr>
        <w:pStyle w:val="PURBullet-Indented"/>
        <w:numPr>
          <w:ilvl w:val="0"/>
          <w:numId w:val="147"/>
        </w:numPr>
      </w:pPr>
      <w:r>
        <w:t>通过使用您在第三方共享服务器上运行的软件来管理服务器上使用的</w:t>
      </w:r>
      <w:r>
        <w:t xml:space="preserve"> OSE</w:t>
      </w:r>
      <w:r>
        <w:t>。</w:t>
      </w:r>
    </w:p>
    <w:p w:rsidR="00DD501C" w:rsidRDefault="008E668F">
      <w:pPr>
        <w:pStyle w:val="PURBody-Indented"/>
      </w:pPr>
      <w:r>
        <w:rPr>
          <w:b/>
        </w:rPr>
        <w:t>微软在线服务中的许可软件使用：</w:t>
      </w:r>
    </w:p>
    <w:p w:rsidR="00DD501C" w:rsidRDefault="008E668F">
      <w:pPr>
        <w:pStyle w:val="PURBody-Indented"/>
      </w:pPr>
      <w:r>
        <w:t>此外，如果仅为了支持使用</w:t>
      </w:r>
      <w:r>
        <w:t xml:space="preserve"> (i) </w:t>
      </w:r>
      <w:r>
        <w:t>第三方共享服务器上的许可软件（按照此处所述）以及</w:t>
      </w:r>
      <w:r>
        <w:t xml:space="preserve"> (ii) </w:t>
      </w:r>
      <w:r>
        <w:t>相关，但单独许可的微软在线服务，则即使在线服务使用权利的</w:t>
      </w:r>
      <w:r>
        <w:t>“</w:t>
      </w:r>
      <w:r>
        <w:t>在线服务中的软件使用</w:t>
      </w:r>
      <w:r>
        <w:t>”</w:t>
      </w:r>
      <w:r>
        <w:t>部分中有任何相反的规定，您使用随相关微软在线服务提供的附加软件（即服务器上运行的软件允许服务器，如此处所述，与在线服务微软条款进行通信）的权利均视为扩展到第三方的共享服务器。除非此处明确规定，否则您在第三方共享服务器上运行此类软件的权利仍受在线服务的许可条款的约束，并自以下日期起终止（以较早者为准）：</w:t>
      </w:r>
      <w:r>
        <w:t xml:space="preserve">(i) </w:t>
      </w:r>
      <w:r>
        <w:t>相应的在线服务订购期满，或者</w:t>
      </w:r>
      <w:r>
        <w:t xml:space="preserve"> (ii) </w:t>
      </w:r>
      <w:r>
        <w:t>您在第三方共享服务器上使用许可软件的权利到期。</w:t>
      </w:r>
    </w:p>
    <w:p w:rsidR="00DD501C" w:rsidRDefault="008E668F">
      <w:pPr>
        <w:pStyle w:val="PURBody-Indented"/>
      </w:pPr>
      <w:r>
        <w:rPr>
          <w:b/>
        </w:rPr>
        <w:t>要求：</w:t>
      </w:r>
    </w:p>
    <w:p w:rsidR="00DD501C" w:rsidRDefault="008E668F">
      <w:pPr>
        <w:pStyle w:val="PURBody-Indented"/>
      </w:pPr>
      <w:r>
        <w:t>若要使用通过软件保障实现的许可移动性，您必须：</w:t>
      </w:r>
    </w:p>
    <w:p w:rsidR="00DD501C" w:rsidRDefault="008E668F">
      <w:pPr>
        <w:pStyle w:val="PURBullet-Indented"/>
        <w:numPr>
          <w:ilvl w:val="0"/>
          <w:numId w:val="148"/>
        </w:numPr>
      </w:pPr>
      <w:r>
        <w:t>针对在第三方共享服务器上运行软件所依据的许可证，维护软件保障范围；</w:t>
      </w:r>
    </w:p>
    <w:p w:rsidR="00DD501C" w:rsidRDefault="008E668F">
      <w:pPr>
        <w:pStyle w:val="PURBullet-Indented"/>
        <w:numPr>
          <w:ilvl w:val="0"/>
          <w:numId w:val="148"/>
        </w:numPr>
      </w:pPr>
      <w:r>
        <w:t>针对所有</w:t>
      </w:r>
      <w:r>
        <w:t xml:space="preserve"> CAL </w:t>
      </w:r>
      <w:r>
        <w:t>和您访问第三方共享服务器上运行的许可软件所依据的外部连接器许可证，维护软件保障范围；</w:t>
      </w:r>
    </w:p>
    <w:p w:rsidR="00DD501C" w:rsidRDefault="008E668F">
      <w:pPr>
        <w:pStyle w:val="PURBullet-Indented"/>
        <w:numPr>
          <w:ilvl w:val="0"/>
          <w:numId w:val="148"/>
        </w:numPr>
      </w:pPr>
      <w:r>
        <w:t>针对您管理第三方共享服务器上运行的</w:t>
      </w:r>
      <w:r>
        <w:t xml:space="preserve"> OSE </w:t>
      </w:r>
      <w:r>
        <w:t>和运行第三方共享服务器上的软件来管理服务器上运行的</w:t>
      </w:r>
      <w:r>
        <w:t xml:space="preserve"> OSE </w:t>
      </w:r>
      <w:r>
        <w:t>所依据的所有服务器管理许可证，维护软件保障范围；</w:t>
      </w:r>
    </w:p>
    <w:p w:rsidR="00DD501C" w:rsidRDefault="008E668F">
      <w:pPr>
        <w:pStyle w:val="PURBullet-Indented"/>
        <w:numPr>
          <w:ilvl w:val="0"/>
          <w:numId w:val="148"/>
        </w:numPr>
      </w:pPr>
      <w:r>
        <w:t>在第三方共享服务器上运行许可软件以及管理您的</w:t>
      </w:r>
      <w:r>
        <w:t xml:space="preserve"> OSE </w:t>
      </w:r>
      <w:r>
        <w:t>仅能用于您的使用和利益；</w:t>
      </w:r>
    </w:p>
    <w:p w:rsidR="00DD501C" w:rsidRDefault="008E668F">
      <w:pPr>
        <w:pStyle w:val="PURBullet-Indented"/>
        <w:numPr>
          <w:ilvl w:val="0"/>
          <w:numId w:val="148"/>
        </w:numPr>
      </w:pPr>
      <w:r>
        <w:t>只能利用</w:t>
      </w:r>
      <w:r>
        <w:t xml:space="preserve"> Microsoft Azure </w:t>
      </w:r>
      <w:r>
        <w:t>平台服务或通过软件保障合作伙伴获得的合格许可移动性来部署您的许可。在</w:t>
      </w:r>
      <w:r>
        <w:t xml:space="preserve"> </w:t>
      </w:r>
      <w:hyperlink r:id="rId138">
        <w:r>
          <w:rPr>
            <w:color w:val="00467F"/>
            <w:u w:val="single"/>
          </w:rPr>
          <w:t>http://www.microsoft.com/licensing/software-assurance/license-mobility.aspx</w:t>
        </w:r>
      </w:hyperlink>
      <w:r>
        <w:t xml:space="preserve"> </w:t>
      </w:r>
      <w:r>
        <w:t>可以查看通过软件保障合作伙伴获得的合格许可移动性的列表；并且</w:t>
      </w:r>
    </w:p>
    <w:p w:rsidR="00DD501C" w:rsidRDefault="008E668F">
      <w:pPr>
        <w:pStyle w:val="PURBullet-Indented"/>
        <w:numPr>
          <w:ilvl w:val="0"/>
          <w:numId w:val="148"/>
        </w:numPr>
      </w:pPr>
      <w:r>
        <w:t>对于通过将在其共享服务器上运行您的许可软件的软件保障合作伙伴获得的每个许可移动性，完成并提交许可移动性验证表。通过从软件保障合作伙伴获得的合格许可移动性，您可获得许可移动性验证表。</w:t>
      </w:r>
    </w:p>
    <w:p w:rsidR="00DD501C" w:rsidRDefault="008E668F">
      <w:pPr>
        <w:pStyle w:val="PURBody-Indented"/>
      </w:pPr>
      <w:r>
        <w:t>在第三方共享服务器上运行许可软件和管理</w:t>
      </w:r>
      <w:r>
        <w:t xml:space="preserve"> OSE </w:t>
      </w:r>
      <w:r>
        <w:t>的权利在这些许可证的软件保障范围期满时到期。您可以将许可软件从第三方的共享服务器移回到您的服务器或者另一个第三方共享服务器，但间隔时间不能太短（即两次分配的日期间隔不得少于九十</w:t>
      </w:r>
      <w:r>
        <w:t xml:space="preserve"> (90) </w:t>
      </w:r>
      <w:r>
        <w:t>天）。您也可以将特定许可下运行的实例或管理的</w:t>
      </w:r>
      <w:r>
        <w:t xml:space="preserve"> OSE </w:t>
      </w:r>
      <w:r>
        <w:t>从一个服务器场中的第三方共享服务器移至其另一服务器场中的共享服务器，但间隔时间不能太短（即两次分配的日期间隔不得少于九十</w:t>
      </w:r>
      <w:r>
        <w:t xml:space="preserve"> (90) </w:t>
      </w:r>
      <w:r>
        <w:t>天）。在同一许可下管理的</w:t>
      </w:r>
      <w:r>
        <w:t xml:space="preserve"> OSE </w:t>
      </w:r>
      <w:r>
        <w:t>必须在同一服务器场中。由第三方代表您在共享服务器上部署的软件的使用同样受到您的批量许可协议的条款和条件的约束。您同意您对第三方代表您进行的有关软件部署和管理的行为负有责任。适用于该产品的许可条款与通过软件保障实现的许可移动性条款同时约束其使用。在使用通过软件保障实现的许可移动性时，通过软件保障实现的许可移动性条款取代某一产品的所有冲突许可条款。一般情况下，您在第三方共享服务器上使用软件的权利与您在自己的服务器上运行该软件时的使用权利相同。但是，依据通过软件保障获得的许可移动性，某些产品对第三方共享服务器具有不同的使用权利，情况如下所述：</w:t>
      </w:r>
    </w:p>
    <w:tbl>
      <w:tblPr>
        <w:tblStyle w:val="PURTable"/>
        <w:tblW w:w="0" w:type="auto"/>
        <w:tblLook w:val="04A0" w:firstRow="1" w:lastRow="0" w:firstColumn="1" w:lastColumn="0" w:noHBand="0" w:noVBand="1"/>
      </w:tblPr>
      <w:tblGrid>
        <w:gridCol w:w="2165"/>
        <w:gridCol w:w="2728"/>
        <w:gridCol w:w="2818"/>
        <w:gridCol w:w="2815"/>
      </w:tblGrid>
      <w:tr w:rsidR="00DD501C">
        <w:trPr>
          <w:cnfStyle w:val="100000000000" w:firstRow="1" w:lastRow="0" w:firstColumn="0" w:lastColumn="0" w:oddVBand="0" w:evenVBand="0" w:oddHBand="0" w:evenHBand="0" w:firstRowFirstColumn="0" w:firstRowLastColumn="0" w:lastRowFirstColumn="0" w:lastRowLastColumn="0"/>
          <w:tblHeader/>
        </w:trPr>
        <w:tc>
          <w:tcPr>
            <w:tcW w:w="3040" w:type="dxa"/>
          </w:tcPr>
          <w:p w:rsidR="00DD501C" w:rsidRDefault="008E668F">
            <w:pPr>
              <w:pStyle w:val="PURBlueStrong-Indented"/>
            </w:pPr>
            <w:r>
              <w:t>产品许可模式</w:t>
            </w:r>
          </w:p>
        </w:tc>
        <w:tc>
          <w:tcPr>
            <w:tcW w:w="3580" w:type="dxa"/>
          </w:tcPr>
          <w:p w:rsidR="00DD501C" w:rsidRDefault="008E668F">
            <w:pPr>
              <w:pStyle w:val="PURBlueStrong-Indented"/>
            </w:pPr>
            <w:r>
              <w:t>产品或产品类型</w:t>
            </w:r>
          </w:p>
        </w:tc>
        <w:tc>
          <w:tcPr>
            <w:tcW w:w="3720" w:type="dxa"/>
          </w:tcPr>
          <w:p w:rsidR="00DD501C" w:rsidRDefault="008E668F">
            <w:pPr>
              <w:pStyle w:val="PURBlueStrong-Indented"/>
            </w:pPr>
            <w:r>
              <w:t>许可</w:t>
            </w:r>
          </w:p>
        </w:tc>
        <w:tc>
          <w:tcPr>
            <w:tcW w:w="3940" w:type="dxa"/>
          </w:tcPr>
          <w:p w:rsidR="00DD501C" w:rsidRDefault="008E668F">
            <w:pPr>
              <w:pStyle w:val="PURBlueStrong-Indented"/>
            </w:pPr>
            <w:r>
              <w:t>每个许可允许的</w:t>
            </w:r>
            <w:r>
              <w:t xml:space="preserve"> OSE </w:t>
            </w:r>
            <w:r>
              <w:t>数</w:t>
            </w:r>
            <w:r>
              <w:t>/</w:t>
            </w:r>
            <w:r>
              <w:t>每个许可允许的内核数</w:t>
            </w:r>
          </w:p>
        </w:tc>
      </w:tr>
      <w:tr w:rsidR="00DD501C">
        <w:tc>
          <w:tcPr>
            <w:tcW w:w="3040" w:type="dxa"/>
          </w:tcPr>
          <w:p w:rsidR="00DD501C" w:rsidRDefault="008E668F">
            <w:pPr>
              <w:pStyle w:val="PURBody"/>
            </w:pPr>
            <w:r>
              <w:t>服务器</w:t>
            </w:r>
            <w:r>
              <w:t>/CAL</w:t>
            </w:r>
          </w:p>
        </w:tc>
        <w:tc>
          <w:tcPr>
            <w:tcW w:w="3580" w:type="dxa"/>
          </w:tcPr>
          <w:p w:rsidR="00DD501C" w:rsidRDefault="008E668F">
            <w:pPr>
              <w:pStyle w:val="PURBody"/>
            </w:pPr>
            <w:r>
              <w:t>外部连接器许可</w:t>
            </w:r>
          </w:p>
        </w:tc>
        <w:tc>
          <w:tcPr>
            <w:tcW w:w="3720" w:type="dxa"/>
          </w:tcPr>
          <w:p w:rsidR="00DD501C" w:rsidRDefault="008E668F">
            <w:pPr>
              <w:pStyle w:val="PURBody"/>
            </w:pPr>
            <w:r>
              <w:t>带有效软件保障范围的每个外部连接器许可</w:t>
            </w:r>
          </w:p>
        </w:tc>
        <w:tc>
          <w:tcPr>
            <w:tcW w:w="3940" w:type="dxa"/>
          </w:tcPr>
          <w:p w:rsidR="00DD501C" w:rsidRDefault="008E668F">
            <w:pPr>
              <w:pStyle w:val="PURBody"/>
            </w:pPr>
            <w:r>
              <w:t xml:space="preserve">1 </w:t>
            </w:r>
            <w:r>
              <w:t>个</w:t>
            </w:r>
            <w:r>
              <w:t xml:space="preserve"> OSE/</w:t>
            </w:r>
            <w:r>
              <w:t>许可</w:t>
            </w:r>
          </w:p>
        </w:tc>
      </w:tr>
      <w:tr w:rsidR="00DD501C">
        <w:tc>
          <w:tcPr>
            <w:tcW w:w="3040" w:type="dxa"/>
          </w:tcPr>
          <w:p w:rsidR="00DD501C" w:rsidRDefault="008E668F">
            <w:pPr>
              <w:pStyle w:val="PURBody"/>
            </w:pPr>
            <w:r>
              <w:t>服务器</w:t>
            </w:r>
            <w:r>
              <w:t>/CAL</w:t>
            </w:r>
          </w:p>
        </w:tc>
        <w:tc>
          <w:tcPr>
            <w:tcW w:w="3580" w:type="dxa"/>
          </w:tcPr>
          <w:p w:rsidR="00DD501C" w:rsidRDefault="008E668F">
            <w:pPr>
              <w:pStyle w:val="PURBody"/>
            </w:pPr>
            <w:r>
              <w:t>SQL Server</w:t>
            </w:r>
          </w:p>
        </w:tc>
        <w:tc>
          <w:tcPr>
            <w:tcW w:w="3720" w:type="dxa"/>
          </w:tcPr>
          <w:p w:rsidR="00DD501C" w:rsidRDefault="008E668F">
            <w:pPr>
              <w:pStyle w:val="PURBody"/>
            </w:pPr>
            <w:r>
              <w:t>带有效软件保障范围的每个服务器许可</w:t>
            </w:r>
          </w:p>
        </w:tc>
        <w:tc>
          <w:tcPr>
            <w:tcW w:w="3940" w:type="dxa"/>
          </w:tcPr>
          <w:p w:rsidR="00DD501C" w:rsidRDefault="008E668F">
            <w:pPr>
              <w:pStyle w:val="PURBody"/>
            </w:pPr>
            <w:r>
              <w:t xml:space="preserve">1 </w:t>
            </w:r>
            <w:r>
              <w:t>个</w:t>
            </w:r>
            <w:r>
              <w:t xml:space="preserve"> OSE/</w:t>
            </w:r>
            <w:r>
              <w:t>许可</w:t>
            </w:r>
          </w:p>
        </w:tc>
      </w:tr>
      <w:tr w:rsidR="00DD501C">
        <w:tc>
          <w:tcPr>
            <w:tcW w:w="3040" w:type="dxa"/>
          </w:tcPr>
          <w:p w:rsidR="00DD501C" w:rsidRDefault="008E668F">
            <w:pPr>
              <w:pStyle w:val="PURBody"/>
            </w:pPr>
            <w:r>
              <w:t>每处理器</w:t>
            </w:r>
          </w:p>
        </w:tc>
        <w:tc>
          <w:tcPr>
            <w:tcW w:w="3580" w:type="dxa"/>
          </w:tcPr>
          <w:p w:rsidR="00DD501C" w:rsidRDefault="008E668F">
            <w:pPr>
              <w:pStyle w:val="PURBody"/>
            </w:pPr>
            <w:r>
              <w:t>所有合格产品</w:t>
            </w:r>
          </w:p>
        </w:tc>
        <w:tc>
          <w:tcPr>
            <w:tcW w:w="3720" w:type="dxa"/>
          </w:tcPr>
          <w:p w:rsidR="00DD501C" w:rsidRDefault="008E668F">
            <w:pPr>
              <w:pStyle w:val="PURBody"/>
            </w:pPr>
            <w:r>
              <w:t>带有效软件保障范围的每个处理器许可</w:t>
            </w:r>
          </w:p>
        </w:tc>
        <w:tc>
          <w:tcPr>
            <w:tcW w:w="3940" w:type="dxa"/>
          </w:tcPr>
          <w:p w:rsidR="00DD501C" w:rsidRDefault="008E668F">
            <w:pPr>
              <w:pStyle w:val="PURBody"/>
            </w:pPr>
            <w:r>
              <w:t>带</w:t>
            </w:r>
            <w:r>
              <w:t xml:space="preserve"> 4 </w:t>
            </w:r>
            <w:r>
              <w:t>个虚拟处理器的</w:t>
            </w:r>
            <w:r>
              <w:t xml:space="preserve"> 1 </w:t>
            </w:r>
            <w:r>
              <w:t>个</w:t>
            </w:r>
            <w:r>
              <w:t xml:space="preserve"> OSE/</w:t>
            </w:r>
            <w:r>
              <w:t>许可</w:t>
            </w:r>
          </w:p>
        </w:tc>
      </w:tr>
      <w:tr w:rsidR="00DD501C">
        <w:tc>
          <w:tcPr>
            <w:tcW w:w="3040" w:type="dxa"/>
          </w:tcPr>
          <w:p w:rsidR="00DD501C" w:rsidRDefault="008E668F">
            <w:pPr>
              <w:pStyle w:val="PURBody"/>
            </w:pPr>
            <w:r>
              <w:t>每内核</w:t>
            </w:r>
          </w:p>
        </w:tc>
        <w:tc>
          <w:tcPr>
            <w:tcW w:w="3580" w:type="dxa"/>
          </w:tcPr>
          <w:p w:rsidR="00DD501C" w:rsidRDefault="008E668F">
            <w:pPr>
              <w:pStyle w:val="PURBody"/>
            </w:pPr>
            <w:r>
              <w:t>所有合格产品</w:t>
            </w:r>
          </w:p>
        </w:tc>
        <w:tc>
          <w:tcPr>
            <w:tcW w:w="3720" w:type="dxa"/>
          </w:tcPr>
          <w:p w:rsidR="00DD501C" w:rsidRDefault="008E668F">
            <w:pPr>
              <w:pStyle w:val="PURBody"/>
            </w:pPr>
            <w:r>
              <w:t>带有效软件保障范围的每个内核许可</w:t>
            </w:r>
          </w:p>
        </w:tc>
        <w:tc>
          <w:tcPr>
            <w:tcW w:w="3940" w:type="dxa"/>
          </w:tcPr>
          <w:p w:rsidR="00DD501C" w:rsidRDefault="008E668F">
            <w:pPr>
              <w:pStyle w:val="PURBody"/>
            </w:pPr>
            <w:r>
              <w:t>一个虚拟内核（受产品使用权利（包括每个</w:t>
            </w:r>
            <w:r>
              <w:t xml:space="preserve"> OSE </w:t>
            </w:r>
            <w:r>
              <w:t>最少</w:t>
            </w:r>
            <w:r>
              <w:t xml:space="preserve"> 4 </w:t>
            </w:r>
            <w:r>
              <w:t>个内核的要求）的约束）</w:t>
            </w:r>
          </w:p>
        </w:tc>
      </w:tr>
      <w:tr w:rsidR="00DD501C">
        <w:tc>
          <w:tcPr>
            <w:tcW w:w="3040" w:type="dxa"/>
          </w:tcPr>
          <w:p w:rsidR="00DD501C" w:rsidRDefault="008E668F">
            <w:pPr>
              <w:pStyle w:val="PURBody"/>
            </w:pPr>
            <w:r>
              <w:t>管理服务器</w:t>
            </w:r>
          </w:p>
        </w:tc>
        <w:tc>
          <w:tcPr>
            <w:tcW w:w="3580" w:type="dxa"/>
          </w:tcPr>
          <w:p w:rsidR="00DD501C" w:rsidRDefault="008E668F">
            <w:pPr>
              <w:pStyle w:val="PURBody"/>
            </w:pPr>
            <w:r>
              <w:t xml:space="preserve">System Center Server Management </w:t>
            </w:r>
            <w:r>
              <w:t>许可（</w:t>
            </w:r>
            <w:r>
              <w:t xml:space="preserve">System Center 2012 </w:t>
            </w:r>
            <w:r>
              <w:t>之前的版本）</w:t>
            </w:r>
          </w:p>
        </w:tc>
        <w:tc>
          <w:tcPr>
            <w:tcW w:w="3720" w:type="dxa"/>
          </w:tcPr>
          <w:p w:rsidR="00DD501C" w:rsidRDefault="008E668F">
            <w:pPr>
              <w:pStyle w:val="PURBody"/>
            </w:pPr>
            <w:r>
              <w:t>带有效软件保障范围的每个服务器管理许可</w:t>
            </w:r>
          </w:p>
        </w:tc>
        <w:tc>
          <w:tcPr>
            <w:tcW w:w="3940" w:type="dxa"/>
          </w:tcPr>
          <w:p w:rsidR="00DD501C" w:rsidRDefault="008E668F">
            <w:pPr>
              <w:pStyle w:val="PURBody"/>
            </w:pPr>
            <w:r>
              <w:t xml:space="preserve">1 </w:t>
            </w:r>
            <w:r>
              <w:t>个管理的</w:t>
            </w:r>
            <w:r>
              <w:t xml:space="preserve"> OSE/</w:t>
            </w:r>
            <w:r>
              <w:t>许可</w:t>
            </w:r>
          </w:p>
        </w:tc>
      </w:tr>
      <w:tr w:rsidR="00DD501C">
        <w:tc>
          <w:tcPr>
            <w:tcW w:w="3040" w:type="dxa"/>
          </w:tcPr>
          <w:p w:rsidR="00DD501C" w:rsidRDefault="008E668F">
            <w:pPr>
              <w:pStyle w:val="PURBody"/>
            </w:pPr>
            <w:r>
              <w:t>管理服务器</w:t>
            </w:r>
          </w:p>
        </w:tc>
        <w:tc>
          <w:tcPr>
            <w:tcW w:w="3580" w:type="dxa"/>
          </w:tcPr>
          <w:p w:rsidR="00DD501C" w:rsidRDefault="008E668F">
            <w:pPr>
              <w:pStyle w:val="PURBody"/>
            </w:pPr>
            <w:r>
              <w:t>System Center Server Management Suite</w:t>
            </w:r>
          </w:p>
        </w:tc>
        <w:tc>
          <w:tcPr>
            <w:tcW w:w="3720" w:type="dxa"/>
          </w:tcPr>
          <w:p w:rsidR="00DD501C" w:rsidRDefault="008E668F">
            <w:pPr>
              <w:pStyle w:val="PURBody"/>
            </w:pPr>
            <w:r>
              <w:t>带有效软件保障范围的每个</w:t>
            </w:r>
            <w:r>
              <w:t xml:space="preserve"> SMSE </w:t>
            </w:r>
            <w:r>
              <w:t>或</w:t>
            </w:r>
            <w:r>
              <w:t xml:space="preserve"> SMSD </w:t>
            </w:r>
            <w:r>
              <w:t>许可</w:t>
            </w:r>
          </w:p>
        </w:tc>
        <w:tc>
          <w:tcPr>
            <w:tcW w:w="3940" w:type="dxa"/>
          </w:tcPr>
          <w:p w:rsidR="00DD501C" w:rsidRDefault="008E668F">
            <w:pPr>
              <w:pStyle w:val="PURBody"/>
            </w:pPr>
            <w:r>
              <w:t xml:space="preserve">4 </w:t>
            </w:r>
            <w:r>
              <w:t>个管理的</w:t>
            </w:r>
            <w:r>
              <w:t xml:space="preserve"> OSE/</w:t>
            </w:r>
            <w:r>
              <w:t>许可</w:t>
            </w:r>
          </w:p>
        </w:tc>
      </w:tr>
      <w:tr w:rsidR="00DD501C">
        <w:tc>
          <w:tcPr>
            <w:tcW w:w="3040" w:type="dxa"/>
          </w:tcPr>
          <w:p w:rsidR="00DD501C" w:rsidRDefault="008E668F">
            <w:pPr>
              <w:pStyle w:val="PURBody"/>
            </w:pPr>
            <w:r>
              <w:t>管理服务器</w:t>
            </w:r>
          </w:p>
        </w:tc>
        <w:tc>
          <w:tcPr>
            <w:tcW w:w="3580" w:type="dxa"/>
          </w:tcPr>
          <w:p w:rsidR="00DD501C" w:rsidRDefault="008E668F">
            <w:pPr>
              <w:pStyle w:val="PURBody"/>
            </w:pPr>
            <w:r>
              <w:t>System Center 2012 R2 Standard</w:t>
            </w:r>
          </w:p>
        </w:tc>
        <w:tc>
          <w:tcPr>
            <w:tcW w:w="3720" w:type="dxa"/>
          </w:tcPr>
          <w:p w:rsidR="00DD501C" w:rsidRDefault="008E668F">
            <w:pPr>
              <w:pStyle w:val="PURBody"/>
            </w:pPr>
            <w:r>
              <w:t>带有有效软件保障范围的每个</w:t>
            </w:r>
            <w:r>
              <w:t xml:space="preserve"> System Center 2012 R2 Standard Server Management </w:t>
            </w:r>
            <w:r>
              <w:t>许可</w:t>
            </w:r>
          </w:p>
        </w:tc>
        <w:tc>
          <w:tcPr>
            <w:tcW w:w="3940" w:type="dxa"/>
          </w:tcPr>
          <w:p w:rsidR="00DD501C" w:rsidRDefault="008E668F">
            <w:pPr>
              <w:pStyle w:val="PURBody"/>
            </w:pPr>
            <w:r>
              <w:t xml:space="preserve">2 </w:t>
            </w:r>
            <w:r>
              <w:t>个管理的</w:t>
            </w:r>
            <w:r>
              <w:t xml:space="preserve"> OSE/</w:t>
            </w:r>
            <w:r>
              <w:t>许可</w:t>
            </w:r>
          </w:p>
        </w:tc>
      </w:tr>
      <w:tr w:rsidR="00DD501C">
        <w:tc>
          <w:tcPr>
            <w:tcW w:w="3040" w:type="dxa"/>
          </w:tcPr>
          <w:p w:rsidR="00DD501C" w:rsidRDefault="008E668F">
            <w:pPr>
              <w:pStyle w:val="PURBody"/>
            </w:pPr>
            <w:r>
              <w:t>管理服务器</w:t>
            </w:r>
          </w:p>
        </w:tc>
        <w:tc>
          <w:tcPr>
            <w:tcW w:w="3580" w:type="dxa"/>
          </w:tcPr>
          <w:p w:rsidR="00DD501C" w:rsidRDefault="008E668F">
            <w:pPr>
              <w:pStyle w:val="PURBody"/>
            </w:pPr>
            <w:r>
              <w:t>System Center 2012 R2 Datacenter</w:t>
            </w:r>
          </w:p>
        </w:tc>
        <w:tc>
          <w:tcPr>
            <w:tcW w:w="3720" w:type="dxa"/>
          </w:tcPr>
          <w:p w:rsidR="00DD501C" w:rsidRDefault="008E668F">
            <w:pPr>
              <w:pStyle w:val="PURBody"/>
            </w:pPr>
            <w:r>
              <w:t>带有有效软件保障范围的每个</w:t>
            </w:r>
            <w:r>
              <w:t xml:space="preserve"> System Center 2012 R2 Datacenter Server Management </w:t>
            </w:r>
            <w:r>
              <w:t>许可</w:t>
            </w:r>
          </w:p>
        </w:tc>
        <w:tc>
          <w:tcPr>
            <w:tcW w:w="3940" w:type="dxa"/>
          </w:tcPr>
          <w:p w:rsidR="00DD501C" w:rsidRDefault="008E668F">
            <w:pPr>
              <w:pStyle w:val="PURBody"/>
            </w:pPr>
            <w:r>
              <w:t xml:space="preserve">8 </w:t>
            </w:r>
            <w:r>
              <w:t>个管理的</w:t>
            </w:r>
            <w:r>
              <w:t xml:space="preserve"> OSE/</w:t>
            </w:r>
            <w:r>
              <w:t>许可</w:t>
            </w:r>
          </w:p>
        </w:tc>
      </w:tr>
      <w:tr w:rsidR="00DD501C">
        <w:tc>
          <w:tcPr>
            <w:tcW w:w="3040" w:type="dxa"/>
          </w:tcPr>
          <w:p w:rsidR="00DD501C" w:rsidRDefault="008E668F">
            <w:pPr>
              <w:pStyle w:val="PURBody"/>
            </w:pPr>
            <w:r>
              <w:t>专业服务器</w:t>
            </w:r>
          </w:p>
        </w:tc>
        <w:tc>
          <w:tcPr>
            <w:tcW w:w="3580" w:type="dxa"/>
          </w:tcPr>
          <w:p w:rsidR="00DD501C" w:rsidRDefault="008E668F">
            <w:pPr>
              <w:pStyle w:val="PURBody"/>
            </w:pPr>
            <w:r>
              <w:t>HPC Pack Enterprise</w:t>
            </w:r>
          </w:p>
        </w:tc>
        <w:tc>
          <w:tcPr>
            <w:tcW w:w="3720" w:type="dxa"/>
          </w:tcPr>
          <w:p w:rsidR="00DD501C" w:rsidRDefault="008E668F">
            <w:pPr>
              <w:pStyle w:val="PURBody"/>
            </w:pPr>
            <w:r>
              <w:t>带有效软件保障范围的每个服务器许可</w:t>
            </w:r>
          </w:p>
        </w:tc>
        <w:tc>
          <w:tcPr>
            <w:tcW w:w="3940" w:type="dxa"/>
          </w:tcPr>
          <w:p w:rsidR="00DD501C" w:rsidRDefault="008E668F">
            <w:pPr>
              <w:pStyle w:val="PURBody"/>
            </w:pPr>
            <w:r>
              <w:t xml:space="preserve">1 </w:t>
            </w:r>
            <w:r>
              <w:t>个</w:t>
            </w:r>
            <w:r>
              <w:t xml:space="preserve"> OSE/</w:t>
            </w:r>
            <w:r>
              <w:t>许可</w:t>
            </w:r>
          </w:p>
        </w:tc>
      </w:tr>
    </w:tbl>
    <w:p w:rsidR="00DD501C" w:rsidRDefault="008E668F">
      <w:pPr>
        <w:pStyle w:val="PURProductName"/>
      </w:pPr>
      <w:r>
        <w:t>服务器</w:t>
      </w:r>
      <w:r>
        <w:t xml:space="preserve"> -- </w:t>
      </w:r>
      <w:r>
        <w:t>自托管应用程序</w:t>
      </w:r>
    </w:p>
    <w:p w:rsidR="00DD501C" w:rsidRDefault="008E668F">
      <w:pPr>
        <w:pStyle w:val="PURBody-Indented"/>
      </w:pPr>
      <w:r>
        <w:t>以下附加许可要求和</w:t>
      </w:r>
      <w:r>
        <w:t>/</w:t>
      </w:r>
      <w:r>
        <w:t>或使用权利适用于自托管应用程序。</w:t>
      </w:r>
    </w:p>
    <w:p w:rsidR="00DD501C" w:rsidRDefault="008E668F">
      <w:pPr>
        <w:pStyle w:val="PURBody-Indented"/>
      </w:pPr>
      <w:r>
        <w:t>自托管应用程序是指产品特定许可条款指示</w:t>
      </w:r>
      <w:r>
        <w:t>“</w:t>
      </w:r>
      <w:r>
        <w:t>自托管应用程序：是</w:t>
      </w:r>
      <w:r>
        <w:t>”</w:t>
      </w:r>
      <w:r>
        <w:t>的产品。</w:t>
      </w:r>
    </w:p>
    <w:p w:rsidR="00DD501C" w:rsidRDefault="008E668F">
      <w:pPr>
        <w:pStyle w:val="PURBody-Indented"/>
      </w:pPr>
      <w:r>
        <w:t>即使包括这些产品使用权利的批量许可协议中有任何相反的条款，您也可以根据以下条款，使用您自己的软件运行直接或间接地与产品进行交互的自托管应用程序的许可副本，以创建统一解决方案（以下简称</w:t>
      </w:r>
      <w:r>
        <w:t>“</w:t>
      </w:r>
      <w:r>
        <w:t>统一解决方案</w:t>
      </w:r>
      <w:r>
        <w:t>”</w:t>
      </w:r>
      <w:r>
        <w:t>）并允许第三方使用该解决方案。</w:t>
      </w:r>
    </w:p>
    <w:p w:rsidR="00DD501C" w:rsidRDefault="008E668F">
      <w:pPr>
        <w:pStyle w:val="PURBlueStrong-Indented"/>
      </w:pPr>
      <w:r>
        <w:t>要求</w:t>
      </w:r>
    </w:p>
    <w:p w:rsidR="00DD501C" w:rsidRDefault="008E668F">
      <w:pPr>
        <w:pStyle w:val="PURBody-Indented"/>
      </w:pPr>
      <w:r>
        <w:t>您必须为以下各项获得必需的微软许可并维护软件保障范围：</w:t>
      </w:r>
    </w:p>
    <w:p w:rsidR="00DD501C" w:rsidRDefault="008E668F">
      <w:pPr>
        <w:pStyle w:val="PURBullet-Indented"/>
        <w:numPr>
          <w:ilvl w:val="0"/>
          <w:numId w:val="149"/>
        </w:numPr>
      </w:pPr>
      <w:r>
        <w:t>作为统一解决方案的一部分运行的自托管应用程序；以及</w:t>
      </w:r>
    </w:p>
    <w:p w:rsidR="00DD501C" w:rsidRDefault="008E668F">
      <w:pPr>
        <w:pStyle w:val="PURBullet-Indented"/>
        <w:numPr>
          <w:ilvl w:val="0"/>
          <w:numId w:val="149"/>
        </w:numPr>
      </w:pPr>
      <w:r>
        <w:t>用于向外部用户（请参阅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部分）提供统一解决方案的所有访问许可。</w:t>
      </w:r>
    </w:p>
    <w:p w:rsidR="00DD501C" w:rsidRDefault="008E668F">
      <w:pPr>
        <w:pStyle w:val="PURBody-Indented"/>
      </w:pPr>
      <w:r>
        <w:t>所有用于创建和提供统一解决方案的微软软件必须：</w:t>
      </w:r>
    </w:p>
    <w:p w:rsidR="00DD501C" w:rsidRDefault="008E668F">
      <w:pPr>
        <w:pStyle w:val="PURBullet-Indented"/>
        <w:numPr>
          <w:ilvl w:val="0"/>
          <w:numId w:val="150"/>
        </w:numPr>
      </w:pPr>
      <w:r>
        <w:t>通过批量许可计划获得许可，该计划需要遵守这些许可条款（如企业协议、选择附加协议、开放许可协议）而非任何其他协议（如服务提供商许可协议、独立软件供应商版税许可和分发协议）；和</w:t>
      </w:r>
    </w:p>
    <w:p w:rsidR="00DD501C" w:rsidRDefault="008E668F">
      <w:pPr>
        <w:pStyle w:val="PURBullet-Indented"/>
        <w:numPr>
          <w:ilvl w:val="0"/>
          <w:numId w:val="150"/>
        </w:numPr>
      </w:pPr>
      <w:r>
        <w:t>在这些许可条款中对</w:t>
      </w:r>
      <w:r>
        <w:t>“</w:t>
      </w:r>
      <w:r>
        <w:t>允许应用程序自托管</w:t>
      </w:r>
      <w:r>
        <w:t>”</w:t>
      </w:r>
      <w:r>
        <w:t>标记为</w:t>
      </w:r>
      <w:r>
        <w:t>“</w:t>
      </w:r>
      <w:r>
        <w:t>是</w:t>
      </w:r>
      <w:r>
        <w:t>”</w:t>
      </w:r>
      <w:r>
        <w:t>。</w:t>
      </w:r>
    </w:p>
    <w:p w:rsidR="00DD501C" w:rsidRDefault="008E668F">
      <w:pPr>
        <w:pStyle w:val="PURBody-Indented"/>
      </w:pPr>
      <w:r>
        <w:t>您的软件必须：</w:t>
      </w:r>
    </w:p>
    <w:p w:rsidR="00DD501C" w:rsidRDefault="008E668F">
      <w:pPr>
        <w:pStyle w:val="PURBullet-Indented"/>
        <w:numPr>
          <w:ilvl w:val="0"/>
          <w:numId w:val="15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DD501C" w:rsidRDefault="008E668F">
      <w:pPr>
        <w:pStyle w:val="PURBullet-Indented"/>
        <w:numPr>
          <w:ilvl w:val="0"/>
          <w:numId w:val="151"/>
        </w:numPr>
      </w:pPr>
      <w:r>
        <w:t>是统一解决方案的主要服务和</w:t>
      </w:r>
      <w:r>
        <w:t>/</w:t>
      </w:r>
      <w:r>
        <w:t>或应用程序，不允许通过统一解决方案的任何终端用户直接访问自托管应用程序；</w:t>
      </w:r>
    </w:p>
    <w:p w:rsidR="00DD501C" w:rsidRDefault="008E668F">
      <w:pPr>
        <w:pStyle w:val="PURBullet-Indented"/>
        <w:numPr>
          <w:ilvl w:val="0"/>
          <w:numId w:val="151"/>
        </w:numPr>
      </w:pPr>
      <w:r>
        <w:t>通过</w:t>
      </w:r>
      <w:r>
        <w:t xml:space="preserve"> Internet</w:t>
      </w:r>
      <w:r>
        <w:t>、电话网络或专有网络由您专用的服务器向终端用户提供，由您或第三方而不是统一解决方案的终端用户负责日常管理（统一解决方案可能无法加载到终端用户的设备上）；且</w:t>
      </w:r>
    </w:p>
    <w:p w:rsidR="00DD501C" w:rsidRDefault="008E668F">
      <w:pPr>
        <w:pStyle w:val="PURBullet-Indented"/>
        <w:numPr>
          <w:ilvl w:val="0"/>
          <w:numId w:val="151"/>
        </w:numPr>
      </w:pPr>
      <w:r>
        <w:t>由您拥有，而不是由您许可，但您的软件可以包括嵌入在您的软件中或为了支持您的软件而运行的非实质性第三方软件。</w:t>
      </w:r>
    </w:p>
    <w:p w:rsidR="00DD501C" w:rsidRDefault="008E668F">
      <w:pPr>
        <w:pStyle w:val="PURBody-Indented"/>
      </w:pPr>
      <w:r>
        <w:t>对自托管应用程序的所有使用仍受这些产品的许可条款的约束。除非您的批量许可协议允许，否则您不得转让依据该许可协议获得的许可。</w:t>
      </w:r>
    </w:p>
    <w:p w:rsidR="00DD501C" w:rsidRDefault="008E668F">
      <w:pPr>
        <w:pStyle w:val="PURBlueStrong-Indented"/>
      </w:pPr>
      <w:r>
        <w:t>对使用权利的更改</w:t>
      </w:r>
    </w:p>
    <w:p w:rsidR="00DD501C" w:rsidRDefault="008E668F">
      <w:pPr>
        <w:pStyle w:val="PURBody-Indented"/>
      </w:pPr>
      <w:r>
        <w:t>即使您的批量许可协议中有相关条款，我们也可以随时修改或终止上述使用权利。但是，如果我们这样做，从您在该更改的生效日期之前获得的自托管应用程序使用许可之日起，直至您的当前软件保障范围结束之前，仍需遵守这些权利。</w:t>
      </w:r>
    </w:p>
    <w:p w:rsidR="00DD501C" w:rsidRDefault="008E668F">
      <w:pPr>
        <w:pStyle w:val="PURProductName"/>
      </w:pPr>
      <w:r>
        <w:t>服务器</w:t>
      </w:r>
      <w:r>
        <w:t xml:space="preserve"> -- TechNet </w:t>
      </w:r>
      <w:r>
        <w:t>订购介质</w:t>
      </w:r>
    </w:p>
    <w:tbl>
      <w:tblPr>
        <w:tblStyle w:val="PURTable"/>
        <w:tblW w:w="0" w:type="auto"/>
        <w:tblLook w:val="04A0" w:firstRow="1" w:lastRow="0" w:firstColumn="1" w:lastColumn="0" w:noHBand="0" w:noVBand="1"/>
      </w:tblPr>
      <w:tblGrid>
        <w:gridCol w:w="10526"/>
      </w:tblGrid>
      <w:tr w:rsidR="00DD501C">
        <w:trPr>
          <w:cnfStyle w:val="100000000000" w:firstRow="1" w:lastRow="0" w:firstColumn="0" w:lastColumn="0" w:oddVBand="0" w:evenVBand="0" w:oddHBand="0" w:evenHBand="0" w:firstRowFirstColumn="0" w:firstRowLastColumn="0" w:lastRowFirstColumn="0" w:lastRowLastColumn="0"/>
          <w:tblHeader/>
        </w:trPr>
        <w:tc>
          <w:tcPr>
            <w:tcW w:w="19180" w:type="dxa"/>
          </w:tcPr>
          <w:p w:rsidR="00DD501C" w:rsidRDefault="008E668F">
            <w:pPr>
              <w:pStyle w:val="PURBody"/>
            </w:pPr>
            <w:r>
              <w:t>请参阅适用声明：数据传输</w:t>
            </w:r>
          </w:p>
        </w:tc>
      </w:tr>
    </w:tbl>
    <w:p w:rsidR="00DD501C" w:rsidRDefault="008E668F">
      <w:pPr>
        <w:pStyle w:val="PURBody-Indented"/>
      </w:pPr>
      <w:r>
        <w:t>分配了</w:t>
      </w:r>
      <w:r>
        <w:t xml:space="preserve"> TechNet </w:t>
      </w:r>
      <w:r>
        <w:t>订购的许可用户可在用户设备上安装该软件的副本，仅用于评估目的。您不得在实际操作环境中、分步实施环境中、应用程序开发环境中使用该软件。除此处描述的情况外，</w:t>
      </w:r>
      <w:r>
        <w:t>“</w:t>
      </w:r>
      <w:r>
        <w:t>产品使用权利</w:t>
      </w:r>
      <w:r>
        <w:t>”</w:t>
      </w:r>
      <w:r>
        <w:t>的</w:t>
      </w:r>
      <w:r>
        <w:t>“</w:t>
      </w:r>
      <w:r>
        <w:t>开发人员工具</w:t>
      </w:r>
      <w:r>
        <w:t>”</w:t>
      </w:r>
      <w:r>
        <w:t>一节的通用许可条款还适用于</w:t>
      </w:r>
      <w:r>
        <w:t xml:space="preserve"> TechNet </w:t>
      </w:r>
      <w:r>
        <w:t>订购介质的使用。有关其他</w:t>
      </w:r>
      <w:r>
        <w:t xml:space="preserve"> TechNet </w:t>
      </w:r>
      <w:r>
        <w:t>软件保障权益，请参见</w:t>
      </w:r>
      <w:r>
        <w:t>“</w:t>
      </w:r>
      <w:r>
        <w:t>产品列表</w:t>
      </w:r>
      <w:r>
        <w:t>”</w:t>
      </w:r>
      <w:r>
        <w:t>。</w:t>
      </w:r>
    </w:p>
    <w:p w:rsidR="00DD501C" w:rsidRDefault="008E668F">
      <w:pPr>
        <w:pStyle w:val="PURProductName"/>
      </w:pPr>
      <w:r>
        <w:t>升级许可</w:t>
      </w:r>
    </w:p>
    <w:p w:rsidR="00DD501C" w:rsidRDefault="008E668F">
      <w:pPr>
        <w:pStyle w:val="PURBody-Indented"/>
      </w:pPr>
      <w:r>
        <w:t>升级许可允许您运行高级版本以代替有资格的产品。当您的升级许可变为永久许可时，它将永久替换您对有资格的产品的权利。</w:t>
      </w:r>
    </w:p>
    <w:p w:rsidR="00DD501C" w:rsidRDefault="008E668F">
      <w:pPr>
        <w:pStyle w:val="PURProductName"/>
      </w:pPr>
      <w:r>
        <w:t>软件保障产品支持服务</w:t>
      </w:r>
    </w:p>
    <w:p w:rsidR="00DD501C" w:rsidRDefault="008E668F">
      <w:pPr>
        <w:pStyle w:val="PURBody-Indented"/>
      </w:pPr>
      <w:r>
        <w:t>您使用软件的方式也许不受支持。也许还需要您购买更多的支持服务。只要不透露其他机密信息，我们每个人都可以使用获取的有关支持服务的信息。针对基础产品的许可条款适用于您对任何修补程序的使用。</w:t>
      </w:r>
    </w:p>
    <w:p w:rsidR="00DD501C" w:rsidRDefault="008E668F">
      <w:pPr>
        <w:pStyle w:val="PURProductName"/>
      </w:pPr>
      <w:r>
        <w:t xml:space="preserve">SQL Server – </w:t>
      </w:r>
      <w:r>
        <w:t>故障转移服务器</w:t>
      </w:r>
    </w:p>
    <w:p w:rsidR="00DD501C" w:rsidRDefault="008E668F">
      <w:pPr>
        <w:pStyle w:val="PURBody-Indented"/>
      </w:pPr>
      <w:r>
        <w:t>对于您在其中使用服务器软件运行实例的任何</w:t>
      </w:r>
      <w:r>
        <w:t xml:space="preserve"> OSE</w:t>
      </w:r>
      <w:r>
        <w:t>，考虑到故障转移事件，最多可以在任意服务器上的其他</w:t>
      </w:r>
      <w:r>
        <w:t xml:space="preserve"> OSE </w:t>
      </w:r>
      <w:r>
        <w:t>中运行相同数量的被动故障转移运行实例。</w:t>
      </w:r>
    </w:p>
    <w:p w:rsidR="00DD501C" w:rsidRDefault="008E668F">
      <w:pPr>
        <w:pStyle w:val="PURBody-Indented"/>
      </w:pPr>
      <w:r>
        <w:t>如果您已在</w:t>
      </w:r>
      <w:r>
        <w:t>“</w:t>
      </w:r>
      <w:r>
        <w:t>每内核</w:t>
      </w:r>
      <w:r>
        <w:t>”</w:t>
      </w:r>
      <w:r>
        <w:t>许可模式下按物理内核或单个虚拟</w:t>
      </w:r>
      <w:r>
        <w:t xml:space="preserve"> OSE </w:t>
      </w:r>
      <w:r>
        <w:t>许可软件，则必须遵守以下附加要求。</w:t>
      </w:r>
    </w:p>
    <w:p w:rsidR="00DD501C" w:rsidRDefault="008E668F">
      <w:pPr>
        <w:pStyle w:val="PURBullet-Indented"/>
        <w:numPr>
          <w:ilvl w:val="0"/>
          <w:numId w:val="152"/>
        </w:numPr>
      </w:pPr>
      <w:r>
        <w:t>如果您已基于</w:t>
      </w:r>
      <w:r>
        <w:t>“</w:t>
      </w:r>
      <w:r>
        <w:t>物理内核</w:t>
      </w:r>
      <w:r>
        <w:t>”</w:t>
      </w:r>
      <w:r>
        <w:t>许可服务器软件，且您使用被动故障转移运行实例的</w:t>
      </w:r>
      <w:r>
        <w:t xml:space="preserve"> OSE </w:t>
      </w:r>
      <w:r>
        <w:t>位于单独的服务器上，则该单独服务器上的物理内核数量不得超过许可服务器上的物理内核数量，且该服务器中物理处理器的内核系数必须等于或小于许可服务器中物理处理器的内核系数。</w:t>
      </w:r>
    </w:p>
    <w:p w:rsidR="00DD501C" w:rsidRDefault="008E668F">
      <w:pPr>
        <w:pStyle w:val="PURBullet-Indented"/>
        <w:numPr>
          <w:ilvl w:val="0"/>
          <w:numId w:val="152"/>
        </w:numPr>
      </w:pPr>
      <w:r>
        <w:t>如果您已依据单个虚拟</w:t>
      </w:r>
      <w:r>
        <w:t xml:space="preserve"> OSE </w:t>
      </w:r>
      <w:r>
        <w:t>分配许可，则该单独</w:t>
      </w:r>
      <w:r>
        <w:t xml:space="preserve"> OSE </w:t>
      </w:r>
      <w:r>
        <w:t>中使用的硬件线程数量不得超过使用活动运行实例的</w:t>
      </w:r>
      <w:r>
        <w:t xml:space="preserve"> OSE </w:t>
      </w:r>
      <w:r>
        <w:t>中使用的硬件线程数量。</w:t>
      </w:r>
    </w:p>
    <w:p w:rsidR="00DD501C" w:rsidRDefault="008E668F">
      <w:pPr>
        <w:pStyle w:val="PURBody-Indented"/>
      </w:pPr>
      <w:r>
        <w:t>若要利用此权益，您必须遵守下列条款：</w:t>
      </w:r>
    </w:p>
    <w:p w:rsidR="00DD501C" w:rsidRDefault="008E668F">
      <w:pPr>
        <w:pStyle w:val="PURBullet-Indented"/>
        <w:numPr>
          <w:ilvl w:val="0"/>
          <w:numId w:val="153"/>
        </w:numPr>
      </w:pPr>
      <w:r>
        <w:t>针对您运行许可软件所依据的服务器许可证和核心许可证，以及访问许可软件所依据的所有</w:t>
      </w:r>
      <w:r>
        <w:t xml:space="preserve"> CAL</w:t>
      </w:r>
      <w:r>
        <w:t>，维护软件保障范围。</w:t>
      </w:r>
    </w:p>
    <w:p w:rsidR="00DD501C" w:rsidRDefault="008E668F">
      <w:pPr>
        <w:pStyle w:val="PURBullet-Indented"/>
        <w:numPr>
          <w:ilvl w:val="0"/>
          <w:numId w:val="153"/>
        </w:numPr>
      </w:pPr>
      <w:r>
        <w:t>当软件保障范围结束时，您运行备用实例的权利也随之结束。</w:t>
      </w:r>
    </w:p>
    <w:p w:rsidR="00DD501C" w:rsidRDefault="008E668F">
      <w:pPr>
        <w:pStyle w:val="PURBody-Indented"/>
      </w:pPr>
      <w:r>
        <w:t>对于依据通过软件保障获得的许可移动性移动到第三方共享服务器的软件，故障转移服务器权利不适用。</w:t>
      </w:r>
    </w:p>
    <w:p w:rsidR="00DD501C" w:rsidRDefault="008E668F">
      <w:pPr>
        <w:pStyle w:val="PURProductName"/>
      </w:pPr>
      <w:r>
        <w:t xml:space="preserve">SQL Server 2014 Enterprise </w:t>
      </w:r>
      <w:r>
        <w:t>和</w:t>
      </w:r>
      <w:r>
        <w:t xml:space="preserve"> Biz Talk Server 2013 Enterprise -- </w:t>
      </w:r>
      <w:r>
        <w:t>无限虚拟化</w:t>
      </w:r>
    </w:p>
    <w:p w:rsidR="00DD501C" w:rsidRDefault="008E668F">
      <w:pPr>
        <w:pStyle w:val="PURBody-Indented"/>
      </w:pPr>
      <w:r>
        <w:t>下面补充的产品使用权利的</w:t>
      </w:r>
      <w:r>
        <w:t>“</w:t>
      </w:r>
      <w:r>
        <w:t>服务器</w:t>
      </w:r>
      <w:r>
        <w:t xml:space="preserve"> - </w:t>
      </w:r>
      <w:r>
        <w:t>每内核</w:t>
      </w:r>
      <w:r>
        <w:t>”</w:t>
      </w:r>
      <w:r>
        <w:t>一节中针对</w:t>
      </w:r>
      <w:r>
        <w:t xml:space="preserve"> SQL Server 2014 Enterprise </w:t>
      </w:r>
      <w:r>
        <w:t>和</w:t>
      </w:r>
      <w:r>
        <w:t xml:space="preserve"> Biz Talk Server 2013 </w:t>
      </w:r>
      <w:r>
        <w:t>的许可条款，为您提供了依照具有有效软件保障范围的内核许可的软件的许可条款。如果</w:t>
      </w:r>
      <w:r>
        <w:t>“</w:t>
      </w:r>
      <w:r>
        <w:t>服务器</w:t>
      </w:r>
      <w:r>
        <w:t xml:space="preserve"> - </w:t>
      </w:r>
      <w:r>
        <w:t>每内核</w:t>
      </w:r>
      <w:r>
        <w:t>”</w:t>
      </w:r>
      <w:r>
        <w:t>一节中的适用条款与下面的许可条款之间存在任何冲突，则以下面的许可条款为准。</w:t>
      </w:r>
    </w:p>
    <w:p w:rsidR="00DD501C" w:rsidRDefault="008E668F">
      <w:pPr>
        <w:pStyle w:val="PURBody-Indented"/>
      </w:pPr>
      <w:r>
        <w:t>对于已按照</w:t>
      </w:r>
      <w:r>
        <w:t>“</w:t>
      </w:r>
      <w:r>
        <w:t>服务器上的物理内核</w:t>
      </w:r>
      <w:r>
        <w:t>”</w:t>
      </w:r>
      <w:r>
        <w:t>一节中所述分配了所需数量的许可的每个服务器，您可在许可服务器上任意数量的物理和</w:t>
      </w:r>
      <w:r>
        <w:t>/</w:t>
      </w:r>
      <w:r>
        <w:t>或虚拟</w:t>
      </w:r>
      <w:r>
        <w:t xml:space="preserve"> OSE </w:t>
      </w:r>
      <w:r>
        <w:t>中运行任意数量的服务器软件实例，但前提是对于这些许可您具有有效软件保障范围。</w:t>
      </w:r>
    </w:p>
    <w:p w:rsidR="00DD501C" w:rsidRDefault="008E668F">
      <w:pPr>
        <w:pStyle w:val="PURProductName"/>
      </w:pPr>
      <w:r>
        <w:t xml:space="preserve">SQL Server 2012 </w:t>
      </w:r>
      <w:r>
        <w:t>并行数据仓库</w:t>
      </w:r>
      <w:r>
        <w:t xml:space="preserve"> – </w:t>
      </w:r>
      <w:r>
        <w:t>功能更新</w:t>
      </w:r>
    </w:p>
    <w:p w:rsidR="00DD501C" w:rsidRDefault="008E668F">
      <w:pPr>
        <w:pStyle w:val="PURBody-Indented"/>
      </w:pPr>
      <w:r>
        <w:t>我们在主要产品发布之间提供功能发布（例如，设备更新）。仅向拥有产品的软件保障范围的客户提供功能发布。您对有资格获得的功能发布的使用受</w:t>
      </w:r>
      <w:r>
        <w:t>“</w:t>
      </w:r>
      <w:hyperlink w:anchor="_Sec11">
        <w:r>
          <w:rPr>
            <w:color w:val="00467F"/>
            <w:u w:val="single"/>
          </w:rPr>
          <w:t>附录</w:t>
        </w:r>
        <w:r>
          <w:rPr>
            <w:color w:val="00467F"/>
            <w:u w:val="single"/>
          </w:rPr>
          <w:t xml:space="preserve"> 2</w:t>
        </w:r>
      </w:hyperlink>
      <w:r>
        <w:t>：软件保障权益</w:t>
      </w:r>
      <w:r>
        <w:t>”</w:t>
      </w:r>
      <w:r>
        <w:t>中补充的适用于该产品的产品使用权利约束。</w:t>
      </w:r>
    </w:p>
    <w:p w:rsidR="00DD501C" w:rsidRDefault="008E668F">
      <w:pPr>
        <w:pStyle w:val="PURProductName"/>
      </w:pPr>
      <w:r>
        <w:t xml:space="preserve">System Center Configuration Manager -- VDI </w:t>
      </w:r>
      <w:r>
        <w:t>权利</w:t>
      </w:r>
    </w:p>
    <w:p w:rsidR="00DD501C" w:rsidRDefault="008E668F">
      <w:pPr>
        <w:pStyle w:val="PURBody-Indented"/>
      </w:pPr>
      <w:r>
        <w:t>有关</w:t>
      </w:r>
      <w:r>
        <w:t>“</w:t>
      </w:r>
      <w:r>
        <w:t>虚拟</w:t>
      </w:r>
      <w:r>
        <w:t xml:space="preserve"> OSE”</w:t>
      </w:r>
      <w:r>
        <w:t>和</w:t>
      </w:r>
      <w:r>
        <w:t>“</w:t>
      </w:r>
      <w:r>
        <w:t>管理</w:t>
      </w:r>
      <w:r>
        <w:t>”</w:t>
      </w:r>
      <w:r>
        <w:t>的含义，请参阅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部分。这些产品使用权利的</w:t>
      </w:r>
      <w:r>
        <w:t>“</w:t>
      </w:r>
      <w:r>
        <w:t>管理服务器</w:t>
      </w:r>
      <w:r>
        <w:t>”</w:t>
      </w:r>
      <w:r>
        <w:t>一节中所述以及此处补充的适用于</w:t>
      </w:r>
      <w:r>
        <w:t xml:space="preserve"> System Center Configuration Manager </w:t>
      </w:r>
      <w:r>
        <w:t>客户端管理许可（以下简称</w:t>
      </w:r>
      <w:r>
        <w:t>“CML”</w:t>
      </w:r>
      <w:r>
        <w:t>）的许可条款，适用于您依据以下具有有效软件保障范围的许可对</w:t>
      </w:r>
      <w:r>
        <w:t xml:space="preserve"> System Center Configuration Manager </w:t>
      </w:r>
      <w:r>
        <w:t>软件的使用：</w:t>
      </w:r>
      <w:r>
        <w:t>System Center Configuration Manager CML</w:t>
      </w:r>
      <w:r>
        <w:t>、</w:t>
      </w:r>
      <w:r>
        <w:t xml:space="preserve">Core CAL </w:t>
      </w:r>
      <w:r>
        <w:t>和</w:t>
      </w:r>
      <w:r>
        <w:t xml:space="preserve"> Enterprise CAL</w:t>
      </w:r>
      <w:r>
        <w:t>（每个许可针对一个</w:t>
      </w:r>
      <w:r>
        <w:t xml:space="preserve">“VDI </w:t>
      </w:r>
      <w:r>
        <w:t>合格许可</w:t>
      </w:r>
      <w:r>
        <w:t>”</w:t>
      </w:r>
      <w:r>
        <w:t>）。任一时刻，您都可以使用此软件最多管理四个虚拟</w:t>
      </w:r>
      <w:r>
        <w:t xml:space="preserve"> OSE</w:t>
      </w:r>
      <w:r>
        <w:t>，通过设备远程使用或由已用户分配了该</w:t>
      </w:r>
      <w:r>
        <w:t xml:space="preserve"> VDI </w:t>
      </w:r>
      <w:r>
        <w:t>合格许可的软件即在这些虚拟</w:t>
      </w:r>
      <w:r>
        <w:t xml:space="preserve"> OSE </w:t>
      </w:r>
      <w:r>
        <w:t>中运行。这些虚拟</w:t>
      </w:r>
      <w:r>
        <w:t xml:space="preserve"> OSE </w:t>
      </w:r>
      <w:r>
        <w:t>最多可以位于四个不同的虚拟桌面基础结构主机上。当您的</w:t>
      </w:r>
      <w:r>
        <w:t xml:space="preserve"> System Center Configuration Manager CML</w:t>
      </w:r>
      <w:r>
        <w:t>、</w:t>
      </w:r>
      <w:r>
        <w:t xml:space="preserve">Core CAL </w:t>
      </w:r>
      <w:r>
        <w:t>或</w:t>
      </w:r>
      <w:r>
        <w:t xml:space="preserve"> Enterprise CAL </w:t>
      </w:r>
      <w:r>
        <w:t>的软件保障期满时，您根据此处的允许使用软件的权利也将期满。</w:t>
      </w:r>
    </w:p>
    <w:p w:rsidR="00DD501C" w:rsidRDefault="008E668F">
      <w:pPr>
        <w:pStyle w:val="PURProductName"/>
      </w:pPr>
      <w:r>
        <w:t>Visual Studio -- MSDN</w:t>
      </w:r>
    </w:p>
    <w:p w:rsidR="00DD501C" w:rsidRDefault="008E668F">
      <w:pPr>
        <w:pStyle w:val="PURBody-Indented"/>
      </w:pPr>
      <w:r>
        <w:t>产品使用权利的</w:t>
      </w:r>
      <w:r>
        <w:t>“</w:t>
      </w:r>
      <w:r>
        <w:t>开发人员工具</w:t>
      </w:r>
      <w:r>
        <w:t>”</w:t>
      </w:r>
      <w:r>
        <w:t>一节向您提供了关于</w:t>
      </w:r>
      <w:r>
        <w:t xml:space="preserve"> MSDN </w:t>
      </w:r>
      <w:r>
        <w:t>的许可条款。如果您使用</w:t>
      </w:r>
      <w:r>
        <w:t xml:space="preserve"> Visual Studio </w:t>
      </w:r>
      <w:r>
        <w:t>的权利变为永久权利，则通过</w:t>
      </w:r>
      <w:r>
        <w:t xml:space="preserve"> MSDN </w:t>
      </w:r>
      <w:r>
        <w:t>许可的任何软件的权利将随之变为永久权利。</w:t>
      </w:r>
    </w:p>
    <w:p w:rsidR="00DD501C" w:rsidRDefault="008E668F">
      <w:pPr>
        <w:pStyle w:val="PURProductName"/>
      </w:pPr>
      <w:r>
        <w:t xml:space="preserve">Windows </w:t>
      </w:r>
      <w:r>
        <w:t>桌面操作系统</w:t>
      </w:r>
      <w:r>
        <w:t xml:space="preserve"> -- </w:t>
      </w:r>
      <w:r>
        <w:t>运行</w:t>
      </w:r>
      <w:r>
        <w:t>“</w:t>
      </w:r>
      <w:r>
        <w:t>群集</w:t>
      </w:r>
      <w:r>
        <w:t xml:space="preserve"> HPC </w:t>
      </w:r>
      <w:r>
        <w:t>应用程序</w:t>
      </w:r>
      <w:r>
        <w:t>”</w:t>
      </w:r>
      <w:r>
        <w:t>的权利</w:t>
      </w:r>
    </w:p>
    <w:p w:rsidR="00DD501C" w:rsidRDefault="008E668F">
      <w:pPr>
        <w:pStyle w:val="PURBody-Indented"/>
      </w:pPr>
      <w:r>
        <w:t>下面补充的产品使用权利的</w:t>
      </w:r>
      <w:r>
        <w:t>“</w:t>
      </w:r>
      <w:r>
        <w:t>桌面操作系统</w:t>
      </w:r>
      <w:r>
        <w:t>”</w:t>
      </w:r>
      <w:r>
        <w:t>一节为您提供了依照具有有效软件保障范围的</w:t>
      </w:r>
      <w:r>
        <w:t xml:space="preserve"> Windows </w:t>
      </w:r>
      <w:r>
        <w:t>桌面操作系统许可使用软件的许可条款。有关</w:t>
      </w:r>
      <w:r>
        <w:t xml:space="preserve">“Cycle Harvesting </w:t>
      </w:r>
      <w:r>
        <w:t>节点</w:t>
      </w:r>
      <w:r>
        <w:t>”</w:t>
      </w:r>
      <w:r>
        <w:t>和</w:t>
      </w:r>
      <w:r>
        <w:t>“</w:t>
      </w:r>
      <w:r>
        <w:t>群集</w:t>
      </w:r>
      <w:r>
        <w:t xml:space="preserve"> HPC </w:t>
      </w:r>
      <w:r>
        <w:t>应用程序</w:t>
      </w:r>
      <w:r>
        <w:t>”</w:t>
      </w:r>
      <w:r>
        <w:t>的含义，请参阅</w:t>
      </w:r>
      <w:hyperlink w:anchor="_Sec6">
        <w:r>
          <w:rPr>
            <w:color w:val="00467F"/>
            <w:u w:val="single"/>
          </w:rPr>
          <w:t>“</w:t>
        </w:r>
        <w:r>
          <w:rPr>
            <w:color w:val="00467F"/>
            <w:u w:val="single"/>
          </w:rPr>
          <w:t>通用许可条款</w:t>
        </w:r>
        <w:r>
          <w:rPr>
            <w:color w:val="00467F"/>
            <w:u w:val="single"/>
          </w:rPr>
          <w:t>”</w:t>
        </w:r>
        <w:r>
          <w:rPr>
            <w:color w:val="00467F"/>
            <w:u w:val="single"/>
          </w:rPr>
          <w:t>的</w:t>
        </w:r>
        <w:r>
          <w:rPr>
            <w:color w:val="00467F"/>
            <w:u w:val="single"/>
          </w:rPr>
          <w:t>“</w:t>
        </w:r>
        <w:r>
          <w:rPr>
            <w:color w:val="00467F"/>
            <w:u w:val="single"/>
          </w:rPr>
          <w:t>定义</w:t>
        </w:r>
        <w:r>
          <w:rPr>
            <w:color w:val="00467F"/>
            <w:u w:val="single"/>
          </w:rPr>
          <w:t>”</w:t>
        </w:r>
      </w:hyperlink>
      <w:r>
        <w:t>部分。</w:t>
      </w:r>
    </w:p>
    <w:p w:rsidR="00DD501C" w:rsidRDefault="008E668F">
      <w:pPr>
        <w:pStyle w:val="PURBody-Indented"/>
      </w:pPr>
      <w:r>
        <w:t>即使</w:t>
      </w:r>
      <w:r>
        <w:t xml:space="preserve"> Windows </w:t>
      </w:r>
      <w:r>
        <w:t>桌面操作系统的许可条款中有任何相反的规定，当有用户将许可设备用作</w:t>
      </w:r>
      <w:r>
        <w:t xml:space="preserve"> Cycle Harvesting </w:t>
      </w:r>
      <w:r>
        <w:t>节点来运行群集</w:t>
      </w:r>
      <w:r>
        <w:t xml:space="preserve"> HPC </w:t>
      </w:r>
      <w:r>
        <w:t>应用程序时，同时仍可有许多其他用户使用该软件。</w:t>
      </w:r>
    </w:p>
    <w:p w:rsidR="00DD501C" w:rsidRDefault="008E668F">
      <w:pPr>
        <w:pStyle w:val="PURBody-Indented"/>
      </w:pPr>
      <w:r>
        <w:t>本节提供的权利不允许您将许可设备用作一般用途的服务器、数据库服务器、</w:t>
      </w:r>
      <w:r>
        <w:t xml:space="preserve">Web </w:t>
      </w:r>
      <w:r>
        <w:t>服务器、电子邮件服务器、打印服务器或文件服务器，用于其他多用户访问用途或用于任何其他类似资源共享用途。</w:t>
      </w:r>
    </w:p>
    <w:p w:rsidR="00DD501C" w:rsidRDefault="008E668F">
      <w:pPr>
        <w:pStyle w:val="PURBody-Indented"/>
      </w:pPr>
      <w:r>
        <w:t>当您的</w:t>
      </w:r>
      <w:r>
        <w:t xml:space="preserve"> Windows </w:t>
      </w:r>
      <w:r>
        <w:t>桌面操作系统许可的软件保障范围期满时，您根据此处的允许使用软件的权利也将期满。</w:t>
      </w:r>
    </w:p>
    <w:p w:rsidR="00DD501C" w:rsidRDefault="008E668F">
      <w:pPr>
        <w:pStyle w:val="PURProductName"/>
      </w:pPr>
      <w:r>
        <w:t>Windows Enterprise</w:t>
      </w:r>
      <w:r>
        <w:t>（每用户和每设备）、</w:t>
      </w:r>
      <w:r>
        <w:t xml:space="preserve">Windows Embedded Industry </w:t>
      </w:r>
      <w:r>
        <w:t>企业版（每设备）和</w:t>
      </w:r>
      <w:r>
        <w:t xml:space="preserve"> Windows Virtual Desktop Access (VDA)</w:t>
      </w:r>
      <w:r>
        <w:t>（每用户和每设备）</w:t>
      </w:r>
    </w:p>
    <w:p w:rsidR="00DD501C" w:rsidRDefault="008E668F">
      <w:pPr>
        <w:pStyle w:val="PURBlueStrong-Indented"/>
      </w:pPr>
      <w:r>
        <w:t>本节中的定义术语（请参阅</w:t>
      </w:r>
      <w:r>
        <w:t>“</w:t>
      </w:r>
      <w:r>
        <w:t>通用许可条款</w:t>
      </w:r>
      <w:r>
        <w:t>”</w:t>
      </w:r>
      <w:r>
        <w:t>）</w:t>
      </w:r>
    </w:p>
    <w:p w:rsidR="00DD501C" w:rsidRDefault="008E668F">
      <w:pPr>
        <w:pStyle w:val="PURBody-Indented"/>
      </w:pPr>
      <w:r>
        <w:t>“</w:t>
      </w:r>
      <w:r>
        <w:t>实例</w:t>
      </w:r>
      <w:r>
        <w:t>”</w:t>
      </w:r>
      <w:r>
        <w:t>、</w:t>
      </w:r>
      <w:r>
        <w:t>“</w:t>
      </w:r>
      <w:r>
        <w:t>许可设备</w:t>
      </w:r>
      <w:r>
        <w:t>”</w:t>
      </w:r>
      <w:r>
        <w:t>、</w:t>
      </w:r>
      <w:r>
        <w:t>“OSE”</w:t>
      </w:r>
      <w:r>
        <w:t>、</w:t>
      </w:r>
      <w:r>
        <w:t>“</w:t>
      </w:r>
      <w:r>
        <w:t>物理</w:t>
      </w:r>
      <w:r>
        <w:t xml:space="preserve"> OSE”</w:t>
      </w:r>
      <w:r>
        <w:t>、</w:t>
      </w:r>
      <w:r>
        <w:t>“</w:t>
      </w:r>
      <w:r>
        <w:t>运行实例</w:t>
      </w:r>
      <w:r>
        <w:t>”</w:t>
      </w:r>
      <w:r>
        <w:t>和</w:t>
      </w:r>
      <w:r>
        <w:t>“</w:t>
      </w:r>
      <w:r>
        <w:t>虚拟</w:t>
      </w:r>
      <w:r>
        <w:t xml:space="preserve"> OSE”</w:t>
      </w:r>
    </w:p>
    <w:p w:rsidR="00DD501C" w:rsidRDefault="008E668F">
      <w:pPr>
        <w:pStyle w:val="PURBody-Indented"/>
      </w:pPr>
      <w:r>
        <w:t>此处使用的</w:t>
      </w:r>
      <w:r>
        <w:t>“</w:t>
      </w:r>
      <w:r>
        <w:t>软件</w:t>
      </w:r>
      <w:r>
        <w:t>”</w:t>
      </w:r>
      <w:r>
        <w:t>指的是</w:t>
      </w:r>
      <w:r>
        <w:t xml:space="preserve"> Windows 8.1 </w:t>
      </w:r>
      <w:r>
        <w:t>企业版或</w:t>
      </w:r>
      <w:r>
        <w:t xml:space="preserve"> Windows 8.1 Embedded Industry </w:t>
      </w:r>
      <w:r>
        <w:t>企业版。</w:t>
      </w:r>
    </w:p>
    <w:p w:rsidR="00DD501C" w:rsidRDefault="008E668F">
      <w:pPr>
        <w:pStyle w:val="PURBody-Indented"/>
      </w:pPr>
      <w:r>
        <w:t>此处使用的</w:t>
      </w:r>
      <w:r>
        <w:t>“</w:t>
      </w:r>
      <w:r>
        <w:t>许可设备</w:t>
      </w:r>
      <w:r>
        <w:t>”</w:t>
      </w:r>
      <w:r>
        <w:t>指您为之分配了有效范围的设备。</w:t>
      </w:r>
    </w:p>
    <w:p w:rsidR="00DD501C" w:rsidRDefault="008E668F">
      <w:pPr>
        <w:pStyle w:val="PURBody-Indented"/>
      </w:pPr>
      <w:r>
        <w:t>此处使用的</w:t>
      </w:r>
      <w:r>
        <w:t>“</w:t>
      </w:r>
      <w:r>
        <w:t>许可用户</w:t>
      </w:r>
      <w:r>
        <w:t>”</w:t>
      </w:r>
      <w:r>
        <w:t>指您为之分配了有效范围的用户。如果将基本用户许可从一人转让给另一人，则将不再授予许可的原始用户许可。</w:t>
      </w:r>
    </w:p>
    <w:p w:rsidR="00DD501C" w:rsidRDefault="008E668F">
      <w:pPr>
        <w:pStyle w:val="PURBody-Indented"/>
      </w:pPr>
      <w:r>
        <w:t>此节中软件的使用受这些产品使用权利的</w:t>
      </w:r>
      <w:r>
        <w:t>“</w:t>
      </w:r>
      <w:r>
        <w:t>桌面操作系统（每副本每设备）</w:t>
      </w:r>
      <w:r>
        <w:t>”</w:t>
      </w:r>
      <w:r>
        <w:t>一节的通用许可条款、</w:t>
      </w:r>
      <w:r>
        <w:t xml:space="preserve">Windows Enterprise </w:t>
      </w:r>
      <w:r>
        <w:t>或</w:t>
      </w:r>
      <w:r>
        <w:t xml:space="preserve"> Windows Embedded Industry </w:t>
      </w:r>
      <w:r>
        <w:t>企业版的产品特定许可条款以及此处的许可条款约束。如果本节中的许可条款与</w:t>
      </w:r>
      <w:r>
        <w:t>“</w:t>
      </w:r>
      <w:r>
        <w:t>桌面操作系统</w:t>
      </w:r>
      <w:r>
        <w:t>”</w:t>
      </w:r>
      <w:r>
        <w:t>节的条款之间存在任何冲突，则以本节中的许可条款为准。</w:t>
      </w:r>
    </w:p>
    <w:p w:rsidR="00DD501C" w:rsidRDefault="008E668F">
      <w:pPr>
        <w:pStyle w:val="PURBody-Indented"/>
      </w:pPr>
      <w:r>
        <w:t>根据此处描述，您使用该软件的权利是非永久性的；在您的软件保障或</w:t>
      </w:r>
      <w:r>
        <w:t xml:space="preserve"> VDA </w:t>
      </w:r>
      <w:r>
        <w:t>范围到期后，您不得在此处允许的情况下访问或使用该软件。</w:t>
      </w:r>
    </w:p>
    <w:tbl>
      <w:tblPr>
        <w:tblStyle w:val="PURTable"/>
        <w:tblW w:w="0" w:type="auto"/>
        <w:tblLook w:val="04A0" w:firstRow="1" w:lastRow="0" w:firstColumn="1" w:lastColumn="0" w:noHBand="0" w:noVBand="1"/>
      </w:tblPr>
      <w:tblGrid>
        <w:gridCol w:w="594"/>
        <w:gridCol w:w="5109"/>
        <w:gridCol w:w="996"/>
        <w:gridCol w:w="845"/>
        <w:gridCol w:w="1397"/>
        <w:gridCol w:w="837"/>
        <w:gridCol w:w="748"/>
      </w:tblGrid>
      <w:tr w:rsidR="00DD501C">
        <w:trPr>
          <w:cnfStyle w:val="100000000000" w:firstRow="1" w:lastRow="0" w:firstColumn="0" w:lastColumn="0" w:oddVBand="0" w:evenVBand="0" w:oddHBand="0" w:evenHBand="0" w:firstRowFirstColumn="0" w:firstRowLastColumn="0" w:lastRowFirstColumn="0" w:lastRowLastColumn="0"/>
          <w:tblHeader/>
        </w:trPr>
        <w:tc>
          <w:tcPr>
            <w:tcW w:w="760" w:type="dxa"/>
          </w:tcPr>
          <w:p w:rsidR="00DD501C" w:rsidRDefault="00DD501C">
            <w:pPr>
              <w:pStyle w:val="PURBody"/>
            </w:pPr>
          </w:p>
        </w:tc>
        <w:tc>
          <w:tcPr>
            <w:tcW w:w="7680" w:type="dxa"/>
          </w:tcPr>
          <w:p w:rsidR="00DD501C" w:rsidRDefault="00DD501C">
            <w:pPr>
              <w:pStyle w:val="PURBody"/>
            </w:pPr>
          </w:p>
        </w:tc>
        <w:tc>
          <w:tcPr>
            <w:tcW w:w="1300" w:type="dxa"/>
            <w:gridSpan w:val="2"/>
            <w:shd w:val="clear" w:color="auto" w:fill="DEEAF6"/>
          </w:tcPr>
          <w:p w:rsidR="00DD501C" w:rsidRDefault="008E668F">
            <w:pPr>
              <w:pStyle w:val="PURBody"/>
              <w:jc w:val="center"/>
            </w:pPr>
            <w:r>
              <w:t>Windows Enterprise SA</w:t>
            </w:r>
          </w:p>
        </w:tc>
        <w:tc>
          <w:tcPr>
            <w:tcW w:w="1120" w:type="dxa"/>
            <w:shd w:val="clear" w:color="auto" w:fill="DEEAF6"/>
          </w:tcPr>
          <w:p w:rsidR="00DD501C" w:rsidRDefault="008E668F">
            <w:pPr>
              <w:pStyle w:val="PURBody"/>
              <w:jc w:val="center"/>
            </w:pPr>
            <w:r>
              <w:t>Win Emb.Ind.Ent.SA</w:t>
            </w:r>
          </w:p>
        </w:tc>
        <w:tc>
          <w:tcPr>
            <w:tcW w:w="1200" w:type="dxa"/>
            <w:gridSpan w:val="2"/>
            <w:shd w:val="clear" w:color="auto" w:fill="DEEAF6"/>
          </w:tcPr>
          <w:p w:rsidR="00DD501C" w:rsidRDefault="008E668F">
            <w:pPr>
              <w:pStyle w:val="PURBody"/>
              <w:jc w:val="center"/>
            </w:pPr>
            <w:r>
              <w:t>Windows VDA</w:t>
            </w:r>
          </w:p>
        </w:tc>
      </w:tr>
      <w:tr w:rsidR="00DD501C">
        <w:tc>
          <w:tcPr>
            <w:tcW w:w="760" w:type="dxa"/>
            <w:shd w:val="clear" w:color="auto" w:fill="DEEAF6"/>
          </w:tcPr>
          <w:p w:rsidR="00DD501C" w:rsidRDefault="008E668F">
            <w:pPr>
              <w:pStyle w:val="PURBody"/>
              <w:jc w:val="center"/>
            </w:pPr>
            <w:r>
              <w:t>项目</w:t>
            </w:r>
          </w:p>
        </w:tc>
        <w:tc>
          <w:tcPr>
            <w:tcW w:w="7680" w:type="dxa"/>
            <w:shd w:val="clear" w:color="auto" w:fill="DEEAF6"/>
          </w:tcPr>
          <w:p w:rsidR="00DD501C" w:rsidRDefault="00DD501C">
            <w:pPr>
              <w:pStyle w:val="PURBody"/>
            </w:pPr>
          </w:p>
        </w:tc>
        <w:tc>
          <w:tcPr>
            <w:tcW w:w="1300" w:type="dxa"/>
            <w:shd w:val="clear" w:color="auto" w:fill="DEEAF6"/>
          </w:tcPr>
          <w:p w:rsidR="00DD501C" w:rsidRDefault="008E668F">
            <w:pPr>
              <w:pStyle w:val="PURBody"/>
              <w:jc w:val="center"/>
            </w:pPr>
            <w:r>
              <w:t>每</w:t>
            </w:r>
          </w:p>
          <w:p w:rsidR="00DD501C" w:rsidRDefault="008E668F">
            <w:pPr>
              <w:pStyle w:val="PURBody"/>
              <w:jc w:val="center"/>
            </w:pPr>
            <w:r>
              <w:t>设备</w:t>
            </w:r>
          </w:p>
        </w:tc>
        <w:tc>
          <w:tcPr>
            <w:tcW w:w="1120" w:type="dxa"/>
            <w:shd w:val="clear" w:color="auto" w:fill="DEEAF6"/>
          </w:tcPr>
          <w:p w:rsidR="00DD501C" w:rsidRDefault="008E668F">
            <w:pPr>
              <w:pStyle w:val="PURBody"/>
              <w:jc w:val="center"/>
            </w:pPr>
            <w:r>
              <w:t>每用户</w:t>
            </w:r>
          </w:p>
        </w:tc>
        <w:tc>
          <w:tcPr>
            <w:tcW w:w="1200" w:type="dxa"/>
            <w:shd w:val="clear" w:color="auto" w:fill="DEEAF6"/>
          </w:tcPr>
          <w:p w:rsidR="00DD501C" w:rsidRDefault="008E668F">
            <w:pPr>
              <w:pStyle w:val="PURBody"/>
              <w:jc w:val="center"/>
            </w:pPr>
            <w:r>
              <w:t>每设备</w:t>
            </w:r>
          </w:p>
        </w:tc>
        <w:tc>
          <w:tcPr>
            <w:tcW w:w="1080" w:type="dxa"/>
            <w:shd w:val="clear" w:color="auto" w:fill="DEEAF6"/>
          </w:tcPr>
          <w:p w:rsidR="00DD501C" w:rsidRDefault="008E668F">
            <w:pPr>
              <w:pStyle w:val="PURBody"/>
              <w:jc w:val="center"/>
            </w:pPr>
            <w:r>
              <w:t>每设备</w:t>
            </w:r>
          </w:p>
        </w:tc>
        <w:tc>
          <w:tcPr>
            <w:tcW w:w="980" w:type="dxa"/>
            <w:shd w:val="clear" w:color="auto" w:fill="DEEAF6"/>
          </w:tcPr>
          <w:p w:rsidR="00DD501C" w:rsidRDefault="008E668F">
            <w:pPr>
              <w:pStyle w:val="PURBody"/>
              <w:jc w:val="center"/>
            </w:pPr>
            <w:r>
              <w:t>每用户</w:t>
            </w:r>
          </w:p>
        </w:tc>
      </w:tr>
      <w:tr w:rsidR="00DD501C">
        <w:tc>
          <w:tcPr>
            <w:tcW w:w="760" w:type="dxa"/>
          </w:tcPr>
          <w:p w:rsidR="00DD501C" w:rsidRDefault="008E668F">
            <w:pPr>
              <w:pStyle w:val="PURBody"/>
              <w:jc w:val="center"/>
            </w:pPr>
            <w:r>
              <w:t>1</w:t>
            </w:r>
          </w:p>
        </w:tc>
        <w:tc>
          <w:tcPr>
            <w:tcW w:w="7680" w:type="dxa"/>
          </w:tcPr>
          <w:p w:rsidR="00DD501C" w:rsidRDefault="008E668F">
            <w:pPr>
              <w:pStyle w:val="PURBody"/>
            </w:pPr>
            <w:r>
              <w:t>许可设备的任何用户或许可用户使用的任何设备；可以从数据中心的设备上远程访问在虚拟</w:t>
            </w:r>
            <w:r>
              <w:t xml:space="preserve"> OSE </w:t>
            </w:r>
            <w:r>
              <w:t>中运行的软件的最多四个实例或在一个物理</w:t>
            </w:r>
            <w:r>
              <w:t xml:space="preserve"> OSE </w:t>
            </w:r>
            <w:r>
              <w:t>中运行的软件的一个实例。</w:t>
            </w:r>
          </w:p>
        </w:tc>
        <w:tc>
          <w:tcPr>
            <w:tcW w:w="1300" w:type="dxa"/>
          </w:tcPr>
          <w:p w:rsidR="00DD501C" w:rsidRDefault="008E668F">
            <w:pPr>
              <w:pStyle w:val="PURBody"/>
              <w:jc w:val="center"/>
            </w:pPr>
            <w:r>
              <w:t>X</w:t>
            </w:r>
          </w:p>
        </w:tc>
        <w:tc>
          <w:tcPr>
            <w:tcW w:w="1120" w:type="dxa"/>
          </w:tcPr>
          <w:p w:rsidR="00DD501C" w:rsidRDefault="008E668F">
            <w:pPr>
              <w:pStyle w:val="PURBody"/>
              <w:jc w:val="center"/>
            </w:pPr>
            <w:r>
              <w:t>X</w:t>
            </w:r>
          </w:p>
        </w:tc>
        <w:tc>
          <w:tcPr>
            <w:tcW w:w="1200" w:type="dxa"/>
          </w:tcPr>
          <w:p w:rsidR="00DD501C" w:rsidRDefault="008E668F">
            <w:pPr>
              <w:pStyle w:val="PURBody"/>
              <w:jc w:val="center"/>
            </w:pPr>
            <w:r>
              <w:t>X</w:t>
            </w:r>
          </w:p>
        </w:tc>
        <w:tc>
          <w:tcPr>
            <w:tcW w:w="1080" w:type="dxa"/>
          </w:tcPr>
          <w:p w:rsidR="00DD501C" w:rsidRDefault="008E668F">
            <w:pPr>
              <w:pStyle w:val="PURBody"/>
              <w:jc w:val="center"/>
            </w:pPr>
            <w:r>
              <w:t>X</w:t>
            </w:r>
          </w:p>
        </w:tc>
        <w:tc>
          <w:tcPr>
            <w:tcW w:w="980" w:type="dxa"/>
          </w:tcPr>
          <w:p w:rsidR="00DD501C" w:rsidRDefault="008E668F">
            <w:pPr>
              <w:pStyle w:val="PURBody"/>
              <w:jc w:val="center"/>
            </w:pPr>
            <w:r>
              <w:t>X</w:t>
            </w:r>
          </w:p>
        </w:tc>
      </w:tr>
      <w:tr w:rsidR="00DD501C">
        <w:tc>
          <w:tcPr>
            <w:tcW w:w="760" w:type="dxa"/>
          </w:tcPr>
          <w:p w:rsidR="00DD501C" w:rsidRDefault="008E668F">
            <w:pPr>
              <w:pStyle w:val="PURBody"/>
              <w:jc w:val="center"/>
            </w:pPr>
            <w:r>
              <w:t>2A</w:t>
            </w:r>
          </w:p>
        </w:tc>
        <w:tc>
          <w:tcPr>
            <w:tcW w:w="7680" w:type="dxa"/>
          </w:tcPr>
          <w:p w:rsidR="00DD501C" w:rsidRDefault="008E668F">
            <w:pPr>
              <w:pStyle w:val="PURBody"/>
            </w:pPr>
            <w:r>
              <w:t>除了项目</w:t>
            </w:r>
            <w:r>
              <w:t xml:space="preserve"> 1</w:t>
            </w:r>
            <w:r>
              <w:t>，您还可以从许可设备上本地运行虚拟</w:t>
            </w:r>
            <w:r>
              <w:t xml:space="preserve"> OSE </w:t>
            </w:r>
            <w:r>
              <w:t>中的最多四个实例以及物理</w:t>
            </w:r>
            <w:r>
              <w:t xml:space="preserve"> OSE </w:t>
            </w:r>
            <w:r>
              <w:t>中的一个实例。如果使用了允许在虚拟</w:t>
            </w:r>
            <w:r>
              <w:t xml:space="preserve"> OSE </w:t>
            </w:r>
            <w:r>
              <w:t>中以本地方式运行的所有实例，则您只能在物理</w:t>
            </w:r>
            <w:r>
              <w:t xml:space="preserve"> OSE </w:t>
            </w:r>
            <w:r>
              <w:t>中使用该实例来承载和管理虚拟</w:t>
            </w:r>
            <w:r>
              <w:t xml:space="preserve"> OSE</w:t>
            </w:r>
            <w:r>
              <w:t>。对于</w:t>
            </w:r>
            <w:r>
              <w:t xml:space="preserve"> Windows VDA</w:t>
            </w:r>
            <w:r>
              <w:t>（每设备），还必须为许可设备授予</w:t>
            </w:r>
            <w:r>
              <w:t xml:space="preserve"> Windows 8/8.1 </w:t>
            </w:r>
            <w:r>
              <w:t>专业版或企业版或</w:t>
            </w:r>
            <w:r>
              <w:t xml:space="preserve"> Windows 7 </w:t>
            </w:r>
            <w:r>
              <w:t>专业版或企业版许可。</w:t>
            </w:r>
          </w:p>
        </w:tc>
        <w:tc>
          <w:tcPr>
            <w:tcW w:w="1300" w:type="dxa"/>
          </w:tcPr>
          <w:p w:rsidR="00DD501C" w:rsidRDefault="008E668F">
            <w:pPr>
              <w:pStyle w:val="PURBody"/>
              <w:jc w:val="center"/>
            </w:pPr>
            <w:r>
              <w:t>X</w:t>
            </w:r>
          </w:p>
        </w:tc>
        <w:tc>
          <w:tcPr>
            <w:tcW w:w="1120" w:type="dxa"/>
          </w:tcPr>
          <w:p w:rsidR="00DD501C" w:rsidRDefault="00DD501C">
            <w:pPr>
              <w:pStyle w:val="PURBody"/>
              <w:jc w:val="center"/>
            </w:pPr>
          </w:p>
        </w:tc>
        <w:tc>
          <w:tcPr>
            <w:tcW w:w="1200" w:type="dxa"/>
          </w:tcPr>
          <w:p w:rsidR="00DD501C" w:rsidRDefault="008E668F">
            <w:pPr>
              <w:pStyle w:val="PURBody"/>
              <w:jc w:val="center"/>
            </w:pPr>
            <w:r>
              <w:t>X</w:t>
            </w:r>
          </w:p>
        </w:tc>
        <w:tc>
          <w:tcPr>
            <w:tcW w:w="1080" w:type="dxa"/>
          </w:tcPr>
          <w:p w:rsidR="00DD501C" w:rsidRDefault="008E668F">
            <w:pPr>
              <w:pStyle w:val="PURBody"/>
              <w:jc w:val="center"/>
            </w:pPr>
            <w:r>
              <w:t>X</w:t>
            </w:r>
          </w:p>
        </w:tc>
        <w:tc>
          <w:tcPr>
            <w:tcW w:w="980" w:type="dxa"/>
          </w:tcPr>
          <w:p w:rsidR="00DD501C" w:rsidRDefault="00DD501C">
            <w:pPr>
              <w:pStyle w:val="PURBody"/>
              <w:jc w:val="center"/>
            </w:pPr>
          </w:p>
        </w:tc>
      </w:tr>
      <w:tr w:rsidR="00DD501C">
        <w:tc>
          <w:tcPr>
            <w:tcW w:w="760" w:type="dxa"/>
          </w:tcPr>
          <w:p w:rsidR="00DD501C" w:rsidRDefault="008E668F">
            <w:pPr>
              <w:pStyle w:val="PURBody"/>
              <w:jc w:val="center"/>
            </w:pPr>
            <w:r>
              <w:t>2B</w:t>
            </w:r>
          </w:p>
        </w:tc>
        <w:tc>
          <w:tcPr>
            <w:tcW w:w="7680" w:type="dxa"/>
          </w:tcPr>
          <w:p w:rsidR="00DD501C" w:rsidRDefault="008E668F">
            <w:pPr>
              <w:pStyle w:val="PURBody"/>
            </w:pPr>
            <w:r>
              <w:t>除了项目</w:t>
            </w:r>
            <w:r>
              <w:t xml:space="preserve"> 1</w:t>
            </w:r>
            <w:r>
              <w:t>，您还可以从为</w:t>
            </w:r>
            <w:r>
              <w:t xml:space="preserve"> Windows 8/8.1 Pro </w:t>
            </w:r>
            <w:r>
              <w:t>或</w:t>
            </w:r>
            <w:r>
              <w:t xml:space="preserve"> Windows 8/8.1 Enterprise</w:t>
            </w:r>
            <w:r>
              <w:t>、</w:t>
            </w:r>
            <w:r>
              <w:t xml:space="preserve">Windows 7 Professional </w:t>
            </w:r>
            <w:r>
              <w:t>或</w:t>
            </w:r>
            <w:r>
              <w:t xml:space="preserve"> Windows 8/8.1 Enterprise </w:t>
            </w:r>
            <w:r>
              <w:t>许可设备上本地运行虚拟</w:t>
            </w:r>
            <w:r>
              <w:t xml:space="preserve"> OSE </w:t>
            </w:r>
            <w:r>
              <w:t>中的最多四个实例以及物理</w:t>
            </w:r>
            <w:r>
              <w:t xml:space="preserve"> OSE </w:t>
            </w:r>
            <w:r>
              <w:t>中的一个实例。如果使用允许在虚拟</w:t>
            </w:r>
            <w:r>
              <w:t xml:space="preserve"> OSE </w:t>
            </w:r>
            <w:r>
              <w:t>中以本地方式运行的所有实例，则您只能在物理</w:t>
            </w:r>
            <w:r>
              <w:t xml:space="preserve"> OSE </w:t>
            </w:r>
            <w:r>
              <w:t>中使用该实例来承载和管理虚拟</w:t>
            </w:r>
            <w:r>
              <w:t xml:space="preserve"> OSE</w:t>
            </w:r>
            <w:r>
              <w:t>。</w:t>
            </w:r>
          </w:p>
        </w:tc>
        <w:tc>
          <w:tcPr>
            <w:tcW w:w="1300" w:type="dxa"/>
          </w:tcPr>
          <w:p w:rsidR="00DD501C" w:rsidRDefault="00DD501C">
            <w:pPr>
              <w:pStyle w:val="PURBody"/>
              <w:jc w:val="center"/>
            </w:pPr>
          </w:p>
        </w:tc>
        <w:tc>
          <w:tcPr>
            <w:tcW w:w="1120" w:type="dxa"/>
          </w:tcPr>
          <w:p w:rsidR="00DD501C" w:rsidRDefault="008E668F">
            <w:pPr>
              <w:pStyle w:val="PURBody"/>
              <w:jc w:val="center"/>
            </w:pPr>
            <w:r>
              <w:t>X</w:t>
            </w:r>
          </w:p>
        </w:tc>
        <w:tc>
          <w:tcPr>
            <w:tcW w:w="1200" w:type="dxa"/>
          </w:tcPr>
          <w:p w:rsidR="00DD501C" w:rsidRDefault="00DD501C">
            <w:pPr>
              <w:pStyle w:val="PURBody"/>
              <w:jc w:val="center"/>
            </w:pPr>
          </w:p>
        </w:tc>
        <w:tc>
          <w:tcPr>
            <w:tcW w:w="1080" w:type="dxa"/>
          </w:tcPr>
          <w:p w:rsidR="00DD501C" w:rsidRDefault="00DD501C">
            <w:pPr>
              <w:pStyle w:val="PURBody"/>
              <w:jc w:val="center"/>
            </w:pPr>
          </w:p>
        </w:tc>
        <w:tc>
          <w:tcPr>
            <w:tcW w:w="980" w:type="dxa"/>
          </w:tcPr>
          <w:p w:rsidR="00DD501C" w:rsidRDefault="008E668F">
            <w:pPr>
              <w:pStyle w:val="PURBody"/>
              <w:jc w:val="center"/>
            </w:pPr>
            <w:r>
              <w:t>X</w:t>
            </w:r>
          </w:p>
        </w:tc>
      </w:tr>
      <w:tr w:rsidR="00DD501C">
        <w:tc>
          <w:tcPr>
            <w:tcW w:w="760" w:type="dxa"/>
          </w:tcPr>
          <w:p w:rsidR="00DD501C" w:rsidRDefault="008E668F">
            <w:pPr>
              <w:pStyle w:val="PURBody"/>
              <w:jc w:val="center"/>
            </w:pPr>
            <w:r>
              <w:t>3</w:t>
            </w:r>
          </w:p>
        </w:tc>
        <w:tc>
          <w:tcPr>
            <w:tcW w:w="7680" w:type="dxa"/>
          </w:tcPr>
          <w:p w:rsidR="00DD501C" w:rsidRDefault="008E668F">
            <w:pPr>
              <w:pStyle w:val="PURBody"/>
            </w:pPr>
            <w:r>
              <w:t>除了上述项目</w:t>
            </w:r>
            <w:r>
              <w:t xml:space="preserve"> 1 </w:t>
            </w:r>
            <w:r>
              <w:t>和</w:t>
            </w:r>
            <w:r>
              <w:t xml:space="preserve"> 2B </w:t>
            </w:r>
            <w:r>
              <w:t>之外，您还可在集成了对角线尺寸为</w:t>
            </w:r>
            <w:r>
              <w:t xml:space="preserve"> 10.1” </w:t>
            </w:r>
            <w:r>
              <w:t>或以下的屏幕的设备上安装软件。</w:t>
            </w:r>
          </w:p>
        </w:tc>
        <w:tc>
          <w:tcPr>
            <w:tcW w:w="1300" w:type="dxa"/>
          </w:tcPr>
          <w:p w:rsidR="00DD501C" w:rsidRDefault="00DD501C">
            <w:pPr>
              <w:pStyle w:val="PURBody"/>
              <w:jc w:val="center"/>
            </w:pPr>
          </w:p>
        </w:tc>
        <w:tc>
          <w:tcPr>
            <w:tcW w:w="1120" w:type="dxa"/>
          </w:tcPr>
          <w:p w:rsidR="00DD501C" w:rsidRDefault="008E668F">
            <w:pPr>
              <w:pStyle w:val="PURBody"/>
              <w:jc w:val="center"/>
            </w:pPr>
            <w:r>
              <w:t>X</w:t>
            </w:r>
          </w:p>
        </w:tc>
        <w:tc>
          <w:tcPr>
            <w:tcW w:w="1200" w:type="dxa"/>
          </w:tcPr>
          <w:p w:rsidR="00DD501C" w:rsidRDefault="00DD501C">
            <w:pPr>
              <w:pStyle w:val="PURBody"/>
              <w:jc w:val="center"/>
            </w:pPr>
          </w:p>
        </w:tc>
        <w:tc>
          <w:tcPr>
            <w:tcW w:w="1080" w:type="dxa"/>
          </w:tcPr>
          <w:p w:rsidR="00DD501C" w:rsidRDefault="00DD501C">
            <w:pPr>
              <w:pStyle w:val="PURBody"/>
              <w:jc w:val="center"/>
            </w:pPr>
          </w:p>
        </w:tc>
        <w:tc>
          <w:tcPr>
            <w:tcW w:w="980" w:type="dxa"/>
          </w:tcPr>
          <w:p w:rsidR="00DD501C" w:rsidRDefault="008E668F">
            <w:pPr>
              <w:pStyle w:val="PURBody"/>
              <w:jc w:val="center"/>
            </w:pPr>
            <w:r>
              <w:t>X</w:t>
            </w:r>
          </w:p>
        </w:tc>
      </w:tr>
      <w:tr w:rsidR="00DD501C">
        <w:tc>
          <w:tcPr>
            <w:tcW w:w="760" w:type="dxa"/>
          </w:tcPr>
          <w:p w:rsidR="00DD501C" w:rsidRDefault="008E668F">
            <w:pPr>
              <w:pStyle w:val="PURBody"/>
              <w:jc w:val="center"/>
            </w:pPr>
            <w:r>
              <w:t>4</w:t>
            </w:r>
          </w:p>
        </w:tc>
        <w:tc>
          <w:tcPr>
            <w:tcW w:w="7680" w:type="dxa"/>
          </w:tcPr>
          <w:p w:rsidR="00DD501C" w:rsidRDefault="008E668F">
            <w:pPr>
              <w:pStyle w:val="PURBody"/>
            </w:pPr>
            <w:r>
              <w:t>Windows To Go</w:t>
            </w:r>
            <w:r>
              <w:t>：您可以在最多两个</w:t>
            </w:r>
            <w:r>
              <w:t xml:space="preserve"> USB </w:t>
            </w:r>
            <w:r>
              <w:t>驱动器上创建和存储软件的一个实例，并在许可设备上使用它们（如果按设备许可）以及在任何设备上使用它们（如果按用户许可）。</w:t>
            </w:r>
          </w:p>
        </w:tc>
        <w:tc>
          <w:tcPr>
            <w:tcW w:w="1300" w:type="dxa"/>
          </w:tcPr>
          <w:p w:rsidR="00DD501C" w:rsidRDefault="008E668F">
            <w:pPr>
              <w:pStyle w:val="PURBody"/>
              <w:jc w:val="center"/>
            </w:pPr>
            <w:r>
              <w:t>X</w:t>
            </w:r>
          </w:p>
        </w:tc>
        <w:tc>
          <w:tcPr>
            <w:tcW w:w="1120" w:type="dxa"/>
          </w:tcPr>
          <w:p w:rsidR="00DD501C" w:rsidRDefault="008E668F">
            <w:pPr>
              <w:pStyle w:val="PURBody"/>
              <w:jc w:val="center"/>
            </w:pPr>
            <w:r>
              <w:t>X</w:t>
            </w:r>
          </w:p>
        </w:tc>
        <w:tc>
          <w:tcPr>
            <w:tcW w:w="1200" w:type="dxa"/>
          </w:tcPr>
          <w:p w:rsidR="00DD501C" w:rsidRDefault="008E668F">
            <w:pPr>
              <w:pStyle w:val="PURBody"/>
              <w:jc w:val="center"/>
            </w:pPr>
            <w:r>
              <w:t>X</w:t>
            </w:r>
          </w:p>
        </w:tc>
        <w:tc>
          <w:tcPr>
            <w:tcW w:w="1080" w:type="dxa"/>
          </w:tcPr>
          <w:p w:rsidR="00DD501C" w:rsidRDefault="008E668F">
            <w:pPr>
              <w:pStyle w:val="PURBody"/>
              <w:jc w:val="center"/>
            </w:pPr>
            <w:r>
              <w:t>X</w:t>
            </w:r>
          </w:p>
        </w:tc>
        <w:tc>
          <w:tcPr>
            <w:tcW w:w="980" w:type="dxa"/>
          </w:tcPr>
          <w:p w:rsidR="00DD501C" w:rsidRDefault="008E668F">
            <w:pPr>
              <w:pStyle w:val="PURBody"/>
              <w:jc w:val="center"/>
            </w:pPr>
            <w:r>
              <w:t>X</w:t>
            </w:r>
          </w:p>
        </w:tc>
      </w:tr>
      <w:tr w:rsidR="00DD501C">
        <w:tc>
          <w:tcPr>
            <w:tcW w:w="760" w:type="dxa"/>
          </w:tcPr>
          <w:p w:rsidR="00DD501C" w:rsidRDefault="008E668F">
            <w:pPr>
              <w:pStyle w:val="PURBody"/>
              <w:jc w:val="center"/>
            </w:pPr>
            <w:r>
              <w:t>5</w:t>
            </w:r>
          </w:p>
        </w:tc>
        <w:tc>
          <w:tcPr>
            <w:tcW w:w="7680" w:type="dxa"/>
          </w:tcPr>
          <w:p w:rsidR="00DD501C" w:rsidRDefault="008E668F">
            <w:pPr>
              <w:pStyle w:val="PURBody"/>
            </w:pPr>
            <w:r>
              <w:t>您可运行</w:t>
            </w:r>
            <w:r>
              <w:t xml:space="preserve"> Windows 8.1 </w:t>
            </w:r>
            <w:r>
              <w:t>专业版或企业版、</w:t>
            </w:r>
            <w:r>
              <w:t xml:space="preserve">Windows 8.1 Industry </w:t>
            </w:r>
            <w:r>
              <w:t>专业版或企业版或软件的任何早期版本来代替任何允许的实例。</w:t>
            </w:r>
          </w:p>
        </w:tc>
        <w:tc>
          <w:tcPr>
            <w:tcW w:w="1300" w:type="dxa"/>
          </w:tcPr>
          <w:p w:rsidR="00DD501C" w:rsidRDefault="008E668F">
            <w:pPr>
              <w:pStyle w:val="PURBody"/>
              <w:jc w:val="center"/>
            </w:pPr>
            <w:r>
              <w:t>X</w:t>
            </w:r>
          </w:p>
        </w:tc>
        <w:tc>
          <w:tcPr>
            <w:tcW w:w="1120" w:type="dxa"/>
          </w:tcPr>
          <w:p w:rsidR="00DD501C" w:rsidRDefault="008E668F">
            <w:pPr>
              <w:pStyle w:val="PURBody"/>
              <w:jc w:val="center"/>
            </w:pPr>
            <w:r>
              <w:t>X</w:t>
            </w:r>
          </w:p>
        </w:tc>
        <w:tc>
          <w:tcPr>
            <w:tcW w:w="1200" w:type="dxa"/>
          </w:tcPr>
          <w:p w:rsidR="00DD501C" w:rsidRDefault="008E668F">
            <w:pPr>
              <w:pStyle w:val="PURBody"/>
              <w:jc w:val="center"/>
            </w:pPr>
            <w:r>
              <w:t>X</w:t>
            </w:r>
          </w:p>
        </w:tc>
        <w:tc>
          <w:tcPr>
            <w:tcW w:w="1080" w:type="dxa"/>
          </w:tcPr>
          <w:p w:rsidR="00DD501C" w:rsidRDefault="008E668F">
            <w:pPr>
              <w:pStyle w:val="PURBody"/>
              <w:jc w:val="center"/>
            </w:pPr>
            <w:r>
              <w:t>X</w:t>
            </w:r>
          </w:p>
        </w:tc>
        <w:tc>
          <w:tcPr>
            <w:tcW w:w="980" w:type="dxa"/>
          </w:tcPr>
          <w:p w:rsidR="00DD501C" w:rsidRDefault="008E668F">
            <w:pPr>
              <w:pStyle w:val="PURBody"/>
              <w:jc w:val="center"/>
            </w:pPr>
            <w:r>
              <w:t>X</w:t>
            </w:r>
          </w:p>
        </w:tc>
      </w:tr>
      <w:tr w:rsidR="00DD501C">
        <w:tc>
          <w:tcPr>
            <w:tcW w:w="760" w:type="dxa"/>
          </w:tcPr>
          <w:p w:rsidR="00DD501C" w:rsidRDefault="008E668F">
            <w:pPr>
              <w:pStyle w:val="PURBody"/>
              <w:jc w:val="center"/>
            </w:pPr>
            <w:r>
              <w:t>6</w:t>
            </w:r>
          </w:p>
        </w:tc>
        <w:tc>
          <w:tcPr>
            <w:tcW w:w="7680" w:type="dxa"/>
          </w:tcPr>
          <w:p w:rsidR="00DD501C" w:rsidRDefault="008E668F">
            <w:pPr>
              <w:pStyle w:val="PURBody"/>
            </w:pPr>
            <w:r>
              <w:t>如果只是为了管理软件而访问允许的实例，则不需要许可。</w:t>
            </w:r>
          </w:p>
        </w:tc>
        <w:tc>
          <w:tcPr>
            <w:tcW w:w="1300" w:type="dxa"/>
          </w:tcPr>
          <w:p w:rsidR="00DD501C" w:rsidRDefault="008E668F">
            <w:pPr>
              <w:pStyle w:val="PURBody"/>
              <w:jc w:val="center"/>
            </w:pPr>
            <w:r>
              <w:t>X</w:t>
            </w:r>
          </w:p>
        </w:tc>
        <w:tc>
          <w:tcPr>
            <w:tcW w:w="1120" w:type="dxa"/>
          </w:tcPr>
          <w:p w:rsidR="00DD501C" w:rsidRDefault="008E668F">
            <w:pPr>
              <w:pStyle w:val="PURBody"/>
              <w:jc w:val="center"/>
            </w:pPr>
            <w:r>
              <w:t>X</w:t>
            </w:r>
          </w:p>
        </w:tc>
        <w:tc>
          <w:tcPr>
            <w:tcW w:w="1200" w:type="dxa"/>
          </w:tcPr>
          <w:p w:rsidR="00DD501C" w:rsidRDefault="008E668F">
            <w:pPr>
              <w:pStyle w:val="PURBody"/>
              <w:jc w:val="center"/>
            </w:pPr>
            <w:r>
              <w:t>X</w:t>
            </w:r>
          </w:p>
        </w:tc>
        <w:tc>
          <w:tcPr>
            <w:tcW w:w="1080" w:type="dxa"/>
          </w:tcPr>
          <w:p w:rsidR="00DD501C" w:rsidRDefault="008E668F">
            <w:pPr>
              <w:pStyle w:val="PURBody"/>
              <w:jc w:val="center"/>
            </w:pPr>
            <w:r>
              <w:t>X</w:t>
            </w:r>
          </w:p>
        </w:tc>
        <w:tc>
          <w:tcPr>
            <w:tcW w:w="980" w:type="dxa"/>
          </w:tcPr>
          <w:p w:rsidR="00DD501C" w:rsidRDefault="008E668F">
            <w:pPr>
              <w:pStyle w:val="PURBody"/>
              <w:jc w:val="center"/>
            </w:pPr>
            <w:r>
              <w:t>X</w:t>
            </w:r>
          </w:p>
        </w:tc>
      </w:tr>
    </w:tbl>
    <w:p w:rsidR="00DD501C" w:rsidRDefault="008E668F">
      <w:pPr>
        <w:pStyle w:val="PURProductName"/>
      </w:pPr>
      <w:r>
        <w:t>漫游使用权利（依据</w:t>
      </w:r>
      <w:r>
        <w:t xml:space="preserve"> Windows </w:t>
      </w:r>
      <w:r>
        <w:t>桌面操作系统软件保障（每设备）、</w:t>
      </w:r>
      <w:r>
        <w:t>Windows VDA</w:t>
      </w:r>
      <w:r>
        <w:t>（每设备）和</w:t>
      </w:r>
      <w:r>
        <w:t xml:space="preserve"> Windows Embedded Industry </w:t>
      </w:r>
      <w:r>
        <w:t>软件保障（每设备））</w:t>
      </w:r>
    </w:p>
    <w:p w:rsidR="00DD501C" w:rsidRDefault="008E668F">
      <w:pPr>
        <w:pStyle w:val="PURBlueStrong-Indented"/>
      </w:pPr>
      <w:r>
        <w:t>本节中的定义术语（请参阅</w:t>
      </w:r>
      <w:r>
        <w:t>“</w:t>
      </w:r>
      <w:r>
        <w:t>通用许可条款</w:t>
      </w:r>
      <w:r>
        <w:t>”</w:t>
      </w:r>
      <w:r>
        <w:t>）</w:t>
      </w:r>
    </w:p>
    <w:p w:rsidR="00DD501C" w:rsidRDefault="008E668F">
      <w:pPr>
        <w:pStyle w:val="PURBody-Indented"/>
      </w:pPr>
      <w:r>
        <w:t>“</w:t>
      </w:r>
      <w:r>
        <w:t>实例</w:t>
      </w:r>
      <w:r>
        <w:t>”</w:t>
      </w:r>
      <w:r>
        <w:t>、</w:t>
      </w:r>
      <w:r>
        <w:t>“</w:t>
      </w:r>
      <w:r>
        <w:t>许可设备</w:t>
      </w:r>
      <w:r>
        <w:t>”</w:t>
      </w:r>
      <w:r>
        <w:t>、</w:t>
      </w:r>
      <w:r>
        <w:t>“OSE”</w:t>
      </w:r>
      <w:r>
        <w:t>、</w:t>
      </w:r>
      <w:r>
        <w:t>“</w:t>
      </w:r>
      <w:r>
        <w:t>合格第三方设备</w:t>
      </w:r>
      <w:r>
        <w:t>”</w:t>
      </w:r>
      <w:r>
        <w:t>、</w:t>
      </w:r>
      <w:r>
        <w:t>“</w:t>
      </w:r>
      <w:r>
        <w:t>运行实例</w:t>
      </w:r>
      <w:r>
        <w:t>”</w:t>
      </w:r>
      <w:r>
        <w:t>、</w:t>
      </w:r>
      <w:r>
        <w:t>“</w:t>
      </w:r>
      <w:r>
        <w:t>服务器</w:t>
      </w:r>
      <w:r>
        <w:t>”</w:t>
      </w:r>
      <w:r>
        <w:t>和</w:t>
      </w:r>
      <w:r>
        <w:t>“</w:t>
      </w:r>
      <w:r>
        <w:t>虚拟</w:t>
      </w:r>
      <w:r>
        <w:t xml:space="preserve"> OSE”</w:t>
      </w:r>
    </w:p>
    <w:p w:rsidR="00DD501C" w:rsidRDefault="008E668F">
      <w:pPr>
        <w:pStyle w:val="PURBody-Indented"/>
      </w:pPr>
      <w:r>
        <w:t>此处使用的</w:t>
      </w:r>
      <w:r>
        <w:t>“</w:t>
      </w:r>
      <w:r>
        <w:t>软件</w:t>
      </w:r>
      <w:r>
        <w:t>”</w:t>
      </w:r>
      <w:r>
        <w:t>指的是</w:t>
      </w:r>
      <w:r>
        <w:t xml:space="preserve"> Windows 8.1 </w:t>
      </w:r>
      <w:r>
        <w:t>企业版或</w:t>
      </w:r>
      <w:r>
        <w:t xml:space="preserve"> Windows Embedded 8.1 Industry </w:t>
      </w:r>
      <w:r>
        <w:t>企业版。</w:t>
      </w:r>
    </w:p>
    <w:p w:rsidR="00DD501C" w:rsidRDefault="008E668F">
      <w:pPr>
        <w:pStyle w:val="PURBody-Indented"/>
      </w:pPr>
      <w:r>
        <w:t>对软件的使用受到</w:t>
      </w:r>
      <w:r>
        <w:t>“</w:t>
      </w:r>
      <w:r>
        <w:t>桌面操作系统</w:t>
      </w:r>
      <w:r>
        <w:t>”</w:t>
      </w:r>
      <w:r>
        <w:t>一节以及相应</w:t>
      </w:r>
      <w:r>
        <w:t xml:space="preserve"> Windows 8.1 </w:t>
      </w:r>
      <w:r>
        <w:t>企业版节或</w:t>
      </w:r>
      <w:r>
        <w:t xml:space="preserve"> Windows Embedded 8.1 Industry </w:t>
      </w:r>
      <w:r>
        <w:t>节及此处许可条款的约束。如果本节中的许可条款与</w:t>
      </w:r>
      <w:r>
        <w:t>“</w:t>
      </w:r>
      <w:r>
        <w:t>桌面操作系统</w:t>
      </w:r>
      <w:r>
        <w:t>”</w:t>
      </w:r>
      <w:r>
        <w:t>一节的条款之间存在任何冲突，则以本节中的许可条款为准。在软件保障范围到期后，依据永久</w:t>
      </w:r>
      <w:r>
        <w:t xml:space="preserve"> Windows </w:t>
      </w:r>
      <w:r>
        <w:t>许可对</w:t>
      </w:r>
      <w:r>
        <w:t xml:space="preserve"> Windows 8.1 </w:t>
      </w:r>
      <w:r>
        <w:t>企业版或</w:t>
      </w:r>
      <w:r>
        <w:t xml:space="preserve"> Windows Embedded 8.1 Industry </w:t>
      </w:r>
      <w:r>
        <w:t>企业版的继续使用受</w:t>
      </w:r>
      <w:r>
        <w:t>“</w:t>
      </w:r>
      <w:r>
        <w:t>桌面操作系统</w:t>
      </w:r>
      <w:r>
        <w:t>”</w:t>
      </w:r>
      <w:r>
        <w:t>一节的约束，没有此处所述的其他权利和限制。</w:t>
      </w:r>
    </w:p>
    <w:p w:rsidR="00DD501C" w:rsidRDefault="008E668F">
      <w:pPr>
        <w:pStyle w:val="PURBullet-Indented"/>
        <w:numPr>
          <w:ilvl w:val="0"/>
          <w:numId w:val="154"/>
        </w:numPr>
      </w:pPr>
      <w:r>
        <w:t>许可设备的单一主要用户</w:t>
      </w:r>
      <w:r>
        <w:rPr>
          <w:vertAlign w:val="superscript"/>
        </w:rPr>
        <w:t>1</w:t>
      </w:r>
      <w:r>
        <w:t xml:space="preserve"> </w:t>
      </w:r>
      <w:r>
        <w:t>可远程访问允许的实例，这些实例运行在来自您或您关联公司工作场所之外任何位置的合格第三方设备</w:t>
      </w:r>
      <w:r>
        <w:rPr>
          <w:vertAlign w:val="superscript"/>
        </w:rPr>
        <w:t xml:space="preserve">2 </w:t>
      </w:r>
      <w:r>
        <w:t>的数据中心中的服务器上。</w:t>
      </w:r>
    </w:p>
    <w:p w:rsidR="00DD501C" w:rsidRDefault="008E668F">
      <w:pPr>
        <w:pStyle w:val="PURBullet-Indented"/>
        <w:numPr>
          <w:ilvl w:val="0"/>
          <w:numId w:val="154"/>
        </w:numPr>
      </w:pPr>
      <w:r>
        <w:t>同一用户也可以在您和您关联公司工作场所之外的合格第三方设备上的虚拟</w:t>
      </w:r>
      <w:r>
        <w:t xml:space="preserve"> OSE </w:t>
      </w:r>
      <w:r>
        <w:t>中运行该软件的一个实例。</w:t>
      </w:r>
    </w:p>
    <w:p w:rsidR="00DD501C" w:rsidRDefault="008E668F">
      <w:pPr>
        <w:pStyle w:val="PURBullet-Indented"/>
        <w:numPr>
          <w:ilvl w:val="0"/>
          <w:numId w:val="154"/>
        </w:numPr>
      </w:pPr>
      <w:r>
        <w:t>同一用户也可以在您和您关联公司工作场所之外的合格第三方设备上的</w:t>
      </w:r>
      <w:r>
        <w:t xml:space="preserve"> USB </w:t>
      </w:r>
      <w:r>
        <w:t>驱动器（受</w:t>
      </w:r>
      <w:r>
        <w:t xml:space="preserve"> Windows to Go </w:t>
      </w:r>
      <w:r>
        <w:t>权利的约束）上运行该软件的一个实例。</w:t>
      </w:r>
    </w:p>
    <w:p w:rsidR="00DD501C" w:rsidRDefault="008E668F">
      <w:pPr>
        <w:pStyle w:val="PURBullet-Indented"/>
        <w:numPr>
          <w:ilvl w:val="0"/>
          <w:numId w:val="154"/>
        </w:numPr>
      </w:pPr>
      <w:r>
        <w:t>所有漫游权利的使用只针对工作相关的用途。</w:t>
      </w:r>
    </w:p>
    <w:p w:rsidR="00DD501C" w:rsidRDefault="008E668F">
      <w:pPr>
        <w:pStyle w:val="PURBullet-Indented"/>
        <w:numPr>
          <w:ilvl w:val="0"/>
          <w:numId w:val="154"/>
        </w:numPr>
      </w:pPr>
      <w:r>
        <w:t>其他用户不得通过远程协助或类似技术同时在同一许可下使用该软件，技术支持用途或管理软件除外。</w:t>
      </w:r>
    </w:p>
    <w:p w:rsidR="00DD501C" w:rsidRDefault="008E668F">
      <w:pPr>
        <w:pStyle w:val="PURBullet-Indented"/>
        <w:numPr>
          <w:ilvl w:val="0"/>
          <w:numId w:val="154"/>
        </w:numPr>
      </w:pPr>
      <w:r>
        <w:t>您根据漫游权利使用该软件的权利是非永久性的；在</w:t>
      </w:r>
      <w:r>
        <w:t xml:space="preserve"> Windows </w:t>
      </w:r>
      <w:r>
        <w:t>软件保障范围或</w:t>
      </w:r>
      <w:r>
        <w:t xml:space="preserve"> Windows VDA </w:t>
      </w:r>
      <w:r>
        <w:t>订购到期后，您不得在此处允许的情况下访问或使用软件。</w:t>
      </w:r>
    </w:p>
    <w:p w:rsidR="00DD501C" w:rsidRDefault="008E668F">
      <w:pPr>
        <w:pStyle w:val="PURBody-Indented"/>
      </w:pPr>
      <w:r>
        <w:rPr>
          <w:vertAlign w:val="superscript"/>
        </w:rPr>
        <w:t xml:space="preserve">1 </w:t>
      </w:r>
      <w:r>
        <w:t>该术语在</w:t>
      </w:r>
      <w:r>
        <w:t>“</w:t>
      </w:r>
      <w:r>
        <w:t>桌面操作系统</w:t>
      </w:r>
      <w:r>
        <w:t>”</w:t>
      </w:r>
      <w:r>
        <w:t>一节中定义</w:t>
      </w:r>
    </w:p>
    <w:p w:rsidR="00DD501C" w:rsidRDefault="008E668F">
      <w:pPr>
        <w:pStyle w:val="PURBody-Indented"/>
      </w:pPr>
      <w:r>
        <w:rPr>
          <w:vertAlign w:val="superscript"/>
        </w:rPr>
        <w:t xml:space="preserve">2 </w:t>
      </w:r>
      <w:r>
        <w:t>即使您的批量许可协议中有任何相反的规定，合格台式计算机和设备也不包括您的用户根据漫游使用权利单独访问和使用软件和任何（其他）企业产品的任何合格第三方设备。</w:t>
      </w:r>
    </w:p>
    <w:p w:rsidR="00DD501C" w:rsidRDefault="008E668F">
      <w:pPr>
        <w:pStyle w:val="PURProductName"/>
      </w:pPr>
      <w:r>
        <w:t>助手设备</w:t>
      </w:r>
    </w:p>
    <w:p w:rsidR="00DD501C" w:rsidRDefault="008E668F">
      <w:pPr>
        <w:pStyle w:val="PURBody-Indented"/>
      </w:pPr>
      <w:r>
        <w:t>仅适用于本部分：</w:t>
      </w:r>
    </w:p>
    <w:p w:rsidR="00DD501C" w:rsidRDefault="008E668F">
      <w:pPr>
        <w:pStyle w:val="PURBody-Indented"/>
      </w:pPr>
      <w:r>
        <w:t>“</w:t>
      </w:r>
      <w:r>
        <w:t>主要用户</w:t>
      </w:r>
      <w:r>
        <w:t>”</w:t>
      </w:r>
      <w:r>
        <w:t>指在任意九十</w:t>
      </w:r>
      <w:r>
        <w:t xml:space="preserve"> (90) </w:t>
      </w:r>
      <w:r>
        <w:t>天内使用</w:t>
      </w:r>
      <w:r>
        <w:t xml:space="preserve"> Windows </w:t>
      </w:r>
      <w:r>
        <w:t>软件保障、</w:t>
      </w:r>
      <w:r>
        <w:t xml:space="preserve">Windows Embedded Industry </w:t>
      </w:r>
      <w:r>
        <w:t>软件保障或</w:t>
      </w:r>
      <w:r>
        <w:t xml:space="preserve"> Windows VDA </w:t>
      </w:r>
      <w:r>
        <w:t>许可设备的时间超过</w:t>
      </w:r>
      <w:r>
        <w:t xml:space="preserve"> 50% </w:t>
      </w:r>
      <w:r>
        <w:t>的用户。</w:t>
      </w:r>
    </w:p>
    <w:p w:rsidR="00DD501C" w:rsidRDefault="008E668F">
      <w:pPr>
        <w:pStyle w:val="PURBody-Indented"/>
      </w:pPr>
      <w:r>
        <w:t>“</w:t>
      </w:r>
      <w:r>
        <w:t>助手设备</w:t>
      </w:r>
      <w:r>
        <w:t>”</w:t>
      </w:r>
      <w:r>
        <w:t>是指主要用户使用的其他任何附加设备，可能</w:t>
      </w:r>
      <w:r>
        <w:t xml:space="preserve"> (i) </w:t>
      </w:r>
      <w:r>
        <w:t>不能本地运行</w:t>
      </w:r>
      <w:r>
        <w:t xml:space="preserve"> Windows 8.1 Pro </w:t>
      </w:r>
      <w:r>
        <w:t>的实例（在物理或虚拟</w:t>
      </w:r>
      <w:r>
        <w:t xml:space="preserve"> OSE </w:t>
      </w:r>
      <w:r>
        <w:t>中）或</w:t>
      </w:r>
      <w:r>
        <w:t xml:space="preserve"> (ii) </w:t>
      </w:r>
      <w:r>
        <w:t>可以本地运行</w:t>
      </w:r>
      <w:r>
        <w:t xml:space="preserve"> Windows 8.1 Pro </w:t>
      </w:r>
      <w:r>
        <w:t>的实例（在物理或虚拟</w:t>
      </w:r>
      <w:r>
        <w:t xml:space="preserve"> OSE </w:t>
      </w:r>
      <w:r>
        <w:t>中）并且由主要用户个人拥有。</w:t>
      </w:r>
    </w:p>
    <w:p w:rsidR="00DD501C" w:rsidRDefault="008E668F">
      <w:pPr>
        <w:pStyle w:val="PURBlueStrong-Indented"/>
      </w:pPr>
      <w:r>
        <w:t xml:space="preserve">Windows RT </w:t>
      </w:r>
      <w:r>
        <w:t>助手设备（依据</w:t>
      </w:r>
      <w:r>
        <w:t xml:space="preserve"> Windows </w:t>
      </w:r>
      <w:r>
        <w:t>桌面操作系统软件保障、</w:t>
      </w:r>
      <w:r>
        <w:t xml:space="preserve">Windows Industry </w:t>
      </w:r>
      <w:r>
        <w:t>软件保障或</w:t>
      </w:r>
      <w:r>
        <w:t xml:space="preserve"> Windows VDA</w:t>
      </w:r>
      <w:r>
        <w:t>）</w:t>
      </w:r>
    </w:p>
    <w:p w:rsidR="00DD501C" w:rsidRDefault="008E668F">
      <w:pPr>
        <w:pStyle w:val="PURBody-Indented"/>
      </w:pPr>
      <w:r>
        <w:t xml:space="preserve">“Window RT </w:t>
      </w:r>
      <w:r>
        <w:t>助手设备</w:t>
      </w:r>
      <w:r>
        <w:t>”</w:t>
      </w:r>
      <w:r>
        <w:t>是指您（非第三方）已经为其授予</w:t>
      </w:r>
      <w:r>
        <w:t xml:space="preserve"> Windows RT </w:t>
      </w:r>
      <w:r>
        <w:t>或</w:t>
      </w:r>
      <w:r>
        <w:t xml:space="preserve"> Windows RT 8.1 </w:t>
      </w:r>
      <w:r>
        <w:t>许可的助手设备。</w:t>
      </w:r>
    </w:p>
    <w:p w:rsidR="00DD501C" w:rsidRDefault="008E668F">
      <w:pPr>
        <w:pStyle w:val="PURBody-Indented"/>
      </w:pPr>
      <w:r>
        <w:t>对软件的使用受</w:t>
      </w:r>
      <w:r>
        <w:t>“</w:t>
      </w:r>
      <w:r>
        <w:t>桌面操作系统</w:t>
      </w:r>
      <w:r>
        <w:t>”</w:t>
      </w:r>
      <w:r>
        <w:t>一节以及相应</w:t>
      </w:r>
      <w:r>
        <w:t xml:space="preserve"> Windows 8.1 </w:t>
      </w:r>
      <w:r>
        <w:t>企业版或</w:t>
      </w:r>
      <w:r>
        <w:t xml:space="preserve"> Windows 8.1 Industry </w:t>
      </w:r>
      <w:r>
        <w:t>企业版章节及此处许可条款的约束。如果本节中的许可条款与</w:t>
      </w:r>
      <w:r>
        <w:t>“</w:t>
      </w:r>
      <w:r>
        <w:t>桌面操作系统</w:t>
      </w:r>
      <w:r>
        <w:t>”</w:t>
      </w:r>
      <w:r>
        <w:t>一节的条款之间存在任何冲突，则以本节中的许可条款为准。</w:t>
      </w:r>
    </w:p>
    <w:p w:rsidR="00DD501C" w:rsidRDefault="008E668F">
      <w:pPr>
        <w:pStyle w:val="PURBullet-Indented"/>
        <w:numPr>
          <w:ilvl w:val="0"/>
          <w:numId w:val="155"/>
        </w:numPr>
      </w:pPr>
      <w:r>
        <w:t>主要用户可以通过</w:t>
      </w:r>
      <w:r>
        <w:t xml:space="preserve"> Windows RT </w:t>
      </w:r>
      <w:r>
        <w:t>助手设备按照</w:t>
      </w:r>
      <w:r>
        <w:t xml:space="preserve"> Windows 8.1 </w:t>
      </w:r>
      <w:r>
        <w:t>企业版和</w:t>
      </w:r>
      <w:r>
        <w:t xml:space="preserve"> Windows 8.1 Industry </w:t>
      </w:r>
      <w:r>
        <w:t>企业版章节中的相应说明来远程访问数据中心服务器上运行的软件的任意允许实例。</w:t>
      </w:r>
    </w:p>
    <w:p w:rsidR="00DD501C" w:rsidRDefault="008E668F">
      <w:pPr>
        <w:pStyle w:val="PURBullet-Indented"/>
        <w:numPr>
          <w:ilvl w:val="0"/>
          <w:numId w:val="155"/>
        </w:numPr>
      </w:pPr>
      <w:r>
        <w:t>其他用户不得通过远程协助或类似技术同时在同一许可下使用该软件，技术支持用途或管理软件除外。</w:t>
      </w:r>
    </w:p>
    <w:p w:rsidR="00DD501C" w:rsidRDefault="008E668F">
      <w:pPr>
        <w:pStyle w:val="PURBullet-Indented"/>
        <w:numPr>
          <w:ilvl w:val="0"/>
          <w:numId w:val="155"/>
        </w:numPr>
      </w:pPr>
      <w:r>
        <w:t>您在</w:t>
      </w:r>
      <w:r>
        <w:t xml:space="preserve"> Windows RT </w:t>
      </w:r>
      <w:r>
        <w:t>助手设备上使用该软件的权利是非永久性的；在</w:t>
      </w:r>
      <w:r>
        <w:t xml:space="preserve"> Windows </w:t>
      </w:r>
      <w:r>
        <w:t>软件保障范围、</w:t>
      </w:r>
      <w:r>
        <w:t xml:space="preserve">Windows Industry </w:t>
      </w:r>
      <w:r>
        <w:t>软件保障或</w:t>
      </w:r>
      <w:r>
        <w:t xml:space="preserve"> Windows VDA </w:t>
      </w:r>
      <w:r>
        <w:t>订购到期后，您不得在此处允许的情况下访问或使用该软件。</w:t>
      </w:r>
    </w:p>
    <w:p w:rsidR="00DD501C" w:rsidRDefault="008E668F">
      <w:pPr>
        <w:pStyle w:val="PURBlueStrong-Indented"/>
      </w:pPr>
      <w:r>
        <w:t xml:space="preserve">Windows </w:t>
      </w:r>
      <w:r>
        <w:t>助手订购许可</w:t>
      </w:r>
      <w:r>
        <w:t xml:space="preserve"> (SL)</w:t>
      </w:r>
    </w:p>
    <w:p w:rsidR="00DD501C" w:rsidRDefault="008E668F">
      <w:pPr>
        <w:pStyle w:val="PURBody-Indented"/>
      </w:pPr>
      <w:r>
        <w:t>从</w:t>
      </w:r>
      <w:r>
        <w:t xml:space="preserve"> 2014 </w:t>
      </w:r>
      <w:r>
        <w:t>年</w:t>
      </w:r>
      <w:r>
        <w:t xml:space="preserve"> 12 </w:t>
      </w:r>
      <w:r>
        <w:t>月</w:t>
      </w:r>
      <w:r>
        <w:t xml:space="preserve"> 1 </w:t>
      </w:r>
      <w:r>
        <w:t>日开始，所有</w:t>
      </w:r>
      <w:r>
        <w:t xml:space="preserve"> Windows </w:t>
      </w:r>
      <w:r>
        <w:t>助手订购许可具有与</w:t>
      </w:r>
      <w:r>
        <w:t xml:space="preserve"> Windows Enterprise SA Add-on</w:t>
      </w:r>
      <w:r>
        <w:t>（每用户）相同的使用权利。请参见产品列表以了解许可分配规则。</w:t>
      </w:r>
    </w:p>
    <w:p w:rsidR="00DD501C" w:rsidRDefault="008E668F">
      <w:pPr>
        <w:pStyle w:val="PURProductName"/>
      </w:pPr>
      <w:r>
        <w:t xml:space="preserve">Windows </w:t>
      </w:r>
      <w:r>
        <w:t>桌面操作系统</w:t>
      </w:r>
      <w:r>
        <w:t xml:space="preserve"> -- Windows Thin PC</w:t>
      </w:r>
    </w:p>
    <w:p w:rsidR="00DD501C" w:rsidRDefault="008E668F">
      <w:pPr>
        <w:pStyle w:val="PURBody-Indented"/>
      </w:pPr>
      <w:r>
        <w:t>产品使用权利的</w:t>
      </w:r>
      <w:r>
        <w:t>“</w:t>
      </w:r>
      <w:r>
        <w:t>桌面操作系统</w:t>
      </w:r>
      <w:r>
        <w:t>”</w:t>
      </w:r>
      <w:r>
        <w:t>一节为您提供了</w:t>
      </w:r>
      <w:r>
        <w:t xml:space="preserve"> Windows Thin PC </w:t>
      </w:r>
      <w:r>
        <w:t>的许可条款。但是，您只可以使用该软件运行以下所列类型的应用程序。</w:t>
      </w:r>
    </w:p>
    <w:p w:rsidR="00DD501C" w:rsidRDefault="008E668F">
      <w:pPr>
        <w:pStyle w:val="PURBullet-Indented"/>
        <w:numPr>
          <w:ilvl w:val="0"/>
          <w:numId w:val="156"/>
        </w:numPr>
      </w:pPr>
      <w:r>
        <w:t>安全</w:t>
      </w:r>
    </w:p>
    <w:p w:rsidR="00DD501C" w:rsidRDefault="008E668F">
      <w:pPr>
        <w:pStyle w:val="PURBullet-Indented"/>
        <w:numPr>
          <w:ilvl w:val="0"/>
          <w:numId w:val="156"/>
        </w:numPr>
      </w:pPr>
      <w:r>
        <w:t>管理</w:t>
      </w:r>
    </w:p>
    <w:p w:rsidR="00DD501C" w:rsidRDefault="008E668F">
      <w:pPr>
        <w:pStyle w:val="PURBullet-Indented"/>
        <w:numPr>
          <w:ilvl w:val="0"/>
          <w:numId w:val="156"/>
        </w:numPr>
      </w:pPr>
      <w:r>
        <w:t>终端仿真</w:t>
      </w:r>
    </w:p>
    <w:p w:rsidR="00DD501C" w:rsidRDefault="008E668F">
      <w:pPr>
        <w:pStyle w:val="PURBullet-Indented"/>
        <w:numPr>
          <w:ilvl w:val="0"/>
          <w:numId w:val="156"/>
        </w:numPr>
      </w:pPr>
      <w:r>
        <w:t>远程桌面和类似的技术</w:t>
      </w:r>
    </w:p>
    <w:p w:rsidR="00DD501C" w:rsidRDefault="008E668F">
      <w:pPr>
        <w:pStyle w:val="PURBullet-Indented"/>
        <w:numPr>
          <w:ilvl w:val="0"/>
          <w:numId w:val="156"/>
        </w:numPr>
      </w:pPr>
      <w:r>
        <w:t xml:space="preserve">Web </w:t>
      </w:r>
      <w:r>
        <w:t>浏览器</w:t>
      </w:r>
    </w:p>
    <w:p w:rsidR="00DD501C" w:rsidRDefault="008E668F">
      <w:pPr>
        <w:pStyle w:val="PURBullet-Indented"/>
        <w:numPr>
          <w:ilvl w:val="0"/>
          <w:numId w:val="156"/>
        </w:numPr>
      </w:pPr>
      <w:r>
        <w:t>媒体播放器</w:t>
      </w:r>
    </w:p>
    <w:p w:rsidR="00DD501C" w:rsidRDefault="008E668F">
      <w:pPr>
        <w:pStyle w:val="PURBullet-Indented"/>
        <w:numPr>
          <w:ilvl w:val="0"/>
          <w:numId w:val="156"/>
        </w:numPr>
      </w:pPr>
      <w:r>
        <w:t>即时消息客户端</w:t>
      </w:r>
    </w:p>
    <w:p w:rsidR="00DD501C" w:rsidRDefault="008E668F">
      <w:pPr>
        <w:pStyle w:val="PURBullet-Indented"/>
        <w:numPr>
          <w:ilvl w:val="0"/>
          <w:numId w:val="156"/>
        </w:numPr>
      </w:pPr>
      <w:r>
        <w:t>文档查看器</w:t>
      </w:r>
    </w:p>
    <w:p w:rsidR="00DD501C" w:rsidRDefault="008E668F">
      <w:pPr>
        <w:pStyle w:val="PURBullet-Indented"/>
        <w:numPr>
          <w:ilvl w:val="0"/>
          <w:numId w:val="156"/>
        </w:numPr>
      </w:pPr>
      <w:r>
        <w:t xml:space="preserve">NET Framework </w:t>
      </w:r>
      <w:r>
        <w:t>和</w:t>
      </w:r>
      <w:r>
        <w:t xml:space="preserve"> Java </w:t>
      </w:r>
      <w:r>
        <w:t>虚拟机</w:t>
      </w:r>
    </w:p>
    <w:p w:rsidR="00DD501C" w:rsidRDefault="008E668F">
      <w:pPr>
        <w:pStyle w:val="PURBody-Indented"/>
      </w:pPr>
      <w:r>
        <w:t>您可以选择不安装媒体播放器。如果是这样，以下所列的产品使用权利的</w:t>
      </w:r>
      <w:r>
        <w:t>“</w:t>
      </w:r>
      <w:r>
        <w:t>桌面操作系统</w:t>
      </w:r>
      <w:r>
        <w:t>”</w:t>
      </w:r>
      <w:r>
        <w:t>一节不适用于您对该软件的使用。</w:t>
      </w:r>
    </w:p>
    <w:p w:rsidR="00DD501C" w:rsidRDefault="008E668F">
      <w:pPr>
        <w:pStyle w:val="PURBullet-Indented"/>
        <w:numPr>
          <w:ilvl w:val="0"/>
          <w:numId w:val="157"/>
        </w:numPr>
      </w:pPr>
      <w:r>
        <w:t xml:space="preserve">Windows Media </w:t>
      </w:r>
      <w:r>
        <w:t>数字版权管理。</w:t>
      </w:r>
    </w:p>
    <w:p w:rsidR="00DD501C" w:rsidRDefault="008E668F">
      <w:pPr>
        <w:pStyle w:val="PURBullet-Indented"/>
        <w:numPr>
          <w:ilvl w:val="0"/>
          <w:numId w:val="157"/>
        </w:numPr>
      </w:pPr>
      <w:r>
        <w:t>Windows Media Player</w:t>
      </w:r>
    </w:p>
    <w:p w:rsidR="00DD501C" w:rsidRDefault="008E668F">
      <w:pPr>
        <w:pStyle w:val="PURBody-Indented"/>
      </w:pPr>
      <w:r>
        <w:t>如果将对应的软件保障范围移到与初次安装该软件的设备不同的其他设备上，则可以在此设备上使用该软件。</w:t>
      </w:r>
    </w:p>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8E668F">
      <w:pPr>
        <w:pStyle w:val="PURSectionHeading"/>
        <w:pageBreakBefore/>
      </w:pPr>
      <w:bookmarkStart w:id="290" w:name="_Sec37"/>
      <w:bookmarkEnd w:id="288"/>
      <w:r>
        <w:t>附录</w:t>
      </w:r>
      <w:r>
        <w:t xml:space="preserve"> 3</w:t>
      </w:r>
      <w:r>
        <w:t>：附加软件</w:t>
      </w:r>
      <w:r>
        <w:fldChar w:fldCharType="begin"/>
      </w:r>
      <w:r>
        <w:instrText xml:space="preserve"> TC "</w:instrText>
      </w:r>
      <w:bookmarkStart w:id="291" w:name="_Toc414967748"/>
      <w:r>
        <w:instrText>附录</w:instrText>
      </w:r>
      <w:r>
        <w:instrText xml:space="preserve"> 3</w:instrText>
      </w:r>
      <w:r>
        <w:instrText>：附加软件</w:instrText>
      </w:r>
      <w:bookmarkEnd w:id="291"/>
      <w:r>
        <w:instrText>" \l 1</w:instrText>
      </w:r>
      <w:r>
        <w:fldChar w:fldCharType="end"/>
      </w:r>
    </w:p>
    <w:p w:rsidR="00DD501C" w:rsidRDefault="008E668F">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58"/>
              </w:numPr>
            </w:pPr>
            <w:r>
              <w:t>管理和监视工具</w:t>
            </w:r>
          </w:p>
          <w:p w:rsidR="00DD501C" w:rsidRDefault="008E668F">
            <w:pPr>
              <w:pStyle w:val="PURBullet"/>
              <w:numPr>
                <w:ilvl w:val="0"/>
                <w:numId w:val="158"/>
              </w:numPr>
            </w:pPr>
            <w:r>
              <w:t>开发工具</w:t>
            </w:r>
          </w:p>
          <w:p w:rsidR="00DD501C" w:rsidRDefault="008E668F">
            <w:pPr>
              <w:pStyle w:val="PURBullet"/>
              <w:numPr>
                <w:ilvl w:val="0"/>
                <w:numId w:val="158"/>
              </w:numPr>
            </w:pPr>
            <w:r>
              <w:t>软件开发工具包</w:t>
            </w:r>
          </w:p>
          <w:p w:rsidR="00DD501C" w:rsidRDefault="008E668F">
            <w:pPr>
              <w:pStyle w:val="PURBullet"/>
              <w:numPr>
                <w:ilvl w:val="0"/>
                <w:numId w:val="158"/>
              </w:numPr>
            </w:pPr>
            <w:r>
              <w:t xml:space="preserve">HTTP </w:t>
            </w:r>
            <w:r>
              <w:t>接收适配器</w:t>
            </w:r>
          </w:p>
          <w:p w:rsidR="00DD501C" w:rsidRDefault="008E668F">
            <w:pPr>
              <w:pStyle w:val="PURBullet"/>
              <w:numPr>
                <w:ilvl w:val="0"/>
                <w:numId w:val="158"/>
              </w:numPr>
            </w:pPr>
            <w:r>
              <w:t xml:space="preserve">SOAP </w:t>
            </w:r>
            <w:r>
              <w:t>接收适配器</w:t>
            </w:r>
          </w:p>
          <w:p w:rsidR="00DD501C" w:rsidRDefault="008E668F">
            <w:pPr>
              <w:pStyle w:val="PURBullet"/>
              <w:numPr>
                <w:ilvl w:val="0"/>
                <w:numId w:val="158"/>
              </w:numPr>
            </w:pPr>
            <w:r>
              <w:t>Windows SharePoint Services Adapter Web Service</w:t>
            </w:r>
          </w:p>
          <w:p w:rsidR="00DD501C" w:rsidRDefault="008E668F">
            <w:pPr>
              <w:pStyle w:val="PURBullet"/>
              <w:numPr>
                <w:ilvl w:val="0"/>
                <w:numId w:val="158"/>
              </w:numPr>
            </w:pPr>
            <w:r>
              <w:t xml:space="preserve">Windows Communication Foundation </w:t>
            </w:r>
            <w:r>
              <w:t>适配器</w:t>
            </w:r>
          </w:p>
          <w:p w:rsidR="00DD501C" w:rsidRDefault="008E668F">
            <w:pPr>
              <w:pStyle w:val="PURBullet"/>
              <w:numPr>
                <w:ilvl w:val="0"/>
                <w:numId w:val="158"/>
              </w:numPr>
            </w:pPr>
            <w:r>
              <w:t>业务活动监视（以下简称</w:t>
            </w:r>
            <w:r>
              <w:t>“BAM”</w:t>
            </w:r>
            <w:r>
              <w:t>）事件</w:t>
            </w:r>
            <w:r>
              <w:t xml:space="preserve"> API </w:t>
            </w:r>
            <w:r>
              <w:t>和侦听器及管理工具</w:t>
            </w:r>
          </w:p>
          <w:p w:rsidR="00DD501C" w:rsidRDefault="008E668F">
            <w:pPr>
              <w:pStyle w:val="PURBullet"/>
              <w:numPr>
                <w:ilvl w:val="0"/>
                <w:numId w:val="158"/>
              </w:numPr>
            </w:pPr>
            <w:r>
              <w:t>为</w:t>
            </w:r>
            <w:r>
              <w:t xml:space="preserve"> SQL </w:t>
            </w:r>
            <w:r>
              <w:t>通知服务提供的</w:t>
            </w:r>
            <w:r>
              <w:t xml:space="preserve"> BAM </w:t>
            </w:r>
            <w:r>
              <w:t>警报</w:t>
            </w:r>
          </w:p>
        </w:tc>
        <w:tc>
          <w:tcPr>
            <w:tcW w:w="5340" w:type="dxa"/>
          </w:tcPr>
          <w:p w:rsidR="00DD501C" w:rsidRDefault="008E668F">
            <w:pPr>
              <w:pStyle w:val="PURBullet"/>
              <w:numPr>
                <w:ilvl w:val="0"/>
                <w:numId w:val="159"/>
              </w:numPr>
            </w:pPr>
            <w:r>
              <w:t xml:space="preserve">BAM </w:t>
            </w:r>
            <w:r>
              <w:t>客户端</w:t>
            </w:r>
          </w:p>
          <w:p w:rsidR="00DD501C" w:rsidRDefault="008E668F">
            <w:pPr>
              <w:pStyle w:val="PURBullet"/>
              <w:numPr>
                <w:ilvl w:val="0"/>
                <w:numId w:val="159"/>
              </w:numPr>
            </w:pPr>
            <w:r>
              <w:t>与</w:t>
            </w:r>
            <w:r>
              <w:t xml:space="preserve"> BizTalk Server </w:t>
            </w:r>
            <w:r>
              <w:t>相关的架构和模板</w:t>
            </w:r>
          </w:p>
          <w:p w:rsidR="00DD501C" w:rsidRDefault="008E668F">
            <w:pPr>
              <w:pStyle w:val="PURBullet"/>
              <w:numPr>
                <w:ilvl w:val="0"/>
                <w:numId w:val="159"/>
              </w:numPr>
            </w:pPr>
            <w:r>
              <w:t>业务活动服务</w:t>
            </w:r>
          </w:p>
          <w:p w:rsidR="00DD501C" w:rsidRDefault="008E668F">
            <w:pPr>
              <w:pStyle w:val="PURBullet"/>
              <w:numPr>
                <w:ilvl w:val="0"/>
                <w:numId w:val="159"/>
              </w:numPr>
            </w:pPr>
            <w:r>
              <w:t>主密钥服务器</w:t>
            </w:r>
            <w:r>
              <w:t>/</w:t>
            </w:r>
            <w:r>
              <w:t>企业单一登录</w:t>
            </w:r>
          </w:p>
          <w:p w:rsidR="00DD501C" w:rsidRDefault="008E668F">
            <w:pPr>
              <w:pStyle w:val="PURBullet"/>
              <w:numPr>
                <w:ilvl w:val="0"/>
                <w:numId w:val="159"/>
              </w:numPr>
            </w:pPr>
            <w:r>
              <w:t>MQHelper.dll</w:t>
            </w:r>
          </w:p>
          <w:p w:rsidR="00DD501C" w:rsidRDefault="008E668F">
            <w:pPr>
              <w:pStyle w:val="PURBullet"/>
              <w:numPr>
                <w:ilvl w:val="0"/>
                <w:numId w:val="159"/>
              </w:numPr>
            </w:pPr>
            <w:r>
              <w:t>ADOMD.NET</w:t>
            </w:r>
          </w:p>
          <w:p w:rsidR="00DD501C" w:rsidRDefault="008E668F">
            <w:pPr>
              <w:pStyle w:val="PURBullet"/>
              <w:numPr>
                <w:ilvl w:val="0"/>
                <w:numId w:val="159"/>
              </w:numPr>
            </w:pPr>
            <w:r>
              <w:t>MSXML</w:t>
            </w:r>
          </w:p>
          <w:p w:rsidR="00DD501C" w:rsidRDefault="008E668F">
            <w:pPr>
              <w:pStyle w:val="PURBullet"/>
              <w:numPr>
                <w:ilvl w:val="0"/>
                <w:numId w:val="159"/>
              </w:numPr>
            </w:pPr>
            <w:r>
              <w:t>SQLXML</w:t>
            </w:r>
          </w:p>
          <w:p w:rsidR="00DD501C" w:rsidRDefault="008E668F">
            <w:pPr>
              <w:pStyle w:val="PURBullet"/>
              <w:numPr>
                <w:ilvl w:val="0"/>
                <w:numId w:val="159"/>
              </w:numPr>
            </w:pPr>
            <w:r>
              <w:t>业务规则组件</w:t>
            </w:r>
          </w:p>
          <w:p w:rsidR="00DD501C" w:rsidRDefault="008E668F">
            <w:pPr>
              <w:pStyle w:val="PURBullet"/>
              <w:numPr>
                <w:ilvl w:val="0"/>
                <w:numId w:val="159"/>
              </w:numPr>
            </w:pPr>
            <w:r>
              <w:t xml:space="preserve">MQSeries </w:t>
            </w:r>
            <w:r>
              <w:t>代理</w:t>
            </w:r>
          </w:p>
          <w:p w:rsidR="00DD501C" w:rsidRDefault="008E668F">
            <w:pPr>
              <w:pStyle w:val="PURBullet"/>
              <w:numPr>
                <w:ilvl w:val="0"/>
                <w:numId w:val="159"/>
              </w:numPr>
            </w:pPr>
            <w:r>
              <w:t>UDDI</w:t>
            </w:r>
          </w:p>
        </w:tc>
      </w:tr>
    </w:tbl>
    <w:p w:rsidR="00DD501C" w:rsidRDefault="008E668F">
      <w:pPr>
        <w:pStyle w:val="PURAddtlSoftwareProductName"/>
      </w:pPr>
      <w:r>
        <w:t>BizTalk Server 2013 R2 Enterprise</w:t>
      </w:r>
    </w:p>
    <w:tbl>
      <w:tblPr>
        <w:tblStyle w:val="PURTableNoBorder"/>
        <w:tblW w:w="0" w:type="auto"/>
        <w:tblLook w:val="04A0" w:firstRow="1" w:lastRow="0" w:firstColumn="1" w:lastColumn="0" w:noHBand="0" w:noVBand="1"/>
      </w:tblPr>
      <w:tblGrid>
        <w:gridCol w:w="5285"/>
        <w:gridCol w:w="5515"/>
      </w:tblGrid>
      <w:tr w:rsidR="00DD501C">
        <w:tc>
          <w:tcPr>
            <w:tcW w:w="6360" w:type="dxa"/>
          </w:tcPr>
          <w:p w:rsidR="00DD501C" w:rsidRDefault="008E668F">
            <w:pPr>
              <w:pStyle w:val="PURBullet"/>
              <w:numPr>
                <w:ilvl w:val="0"/>
                <w:numId w:val="160"/>
              </w:numPr>
            </w:pPr>
            <w:r>
              <w:t>管理和监视工具</w:t>
            </w:r>
          </w:p>
          <w:p w:rsidR="00DD501C" w:rsidRDefault="008E668F">
            <w:pPr>
              <w:pStyle w:val="PURBullet"/>
              <w:numPr>
                <w:ilvl w:val="0"/>
                <w:numId w:val="160"/>
              </w:numPr>
            </w:pPr>
            <w:r>
              <w:t>开发工具</w:t>
            </w:r>
          </w:p>
          <w:p w:rsidR="00DD501C" w:rsidRDefault="008E668F">
            <w:pPr>
              <w:pStyle w:val="PURBullet"/>
              <w:numPr>
                <w:ilvl w:val="0"/>
                <w:numId w:val="160"/>
              </w:numPr>
            </w:pPr>
            <w:r>
              <w:t>软件开发工具包</w:t>
            </w:r>
          </w:p>
          <w:p w:rsidR="00DD501C" w:rsidRDefault="008E668F">
            <w:pPr>
              <w:pStyle w:val="PURBullet"/>
              <w:numPr>
                <w:ilvl w:val="0"/>
                <w:numId w:val="160"/>
              </w:numPr>
            </w:pPr>
            <w:r>
              <w:t xml:space="preserve">HTTP </w:t>
            </w:r>
            <w:r>
              <w:t>接收适配器</w:t>
            </w:r>
          </w:p>
          <w:p w:rsidR="00DD501C" w:rsidRDefault="008E668F">
            <w:pPr>
              <w:pStyle w:val="PURBullet"/>
              <w:numPr>
                <w:ilvl w:val="0"/>
                <w:numId w:val="160"/>
              </w:numPr>
            </w:pPr>
            <w:r>
              <w:t xml:space="preserve">SOAP </w:t>
            </w:r>
            <w:r>
              <w:t>接收适配器</w:t>
            </w:r>
          </w:p>
          <w:p w:rsidR="00DD501C" w:rsidRDefault="008E668F">
            <w:pPr>
              <w:pStyle w:val="PURBullet"/>
              <w:numPr>
                <w:ilvl w:val="0"/>
                <w:numId w:val="160"/>
              </w:numPr>
            </w:pPr>
            <w:r>
              <w:t>Windows SharePoint Services Adapter Web Service</w:t>
            </w:r>
          </w:p>
          <w:p w:rsidR="00DD501C" w:rsidRDefault="008E668F">
            <w:pPr>
              <w:pStyle w:val="PURBullet"/>
              <w:numPr>
                <w:ilvl w:val="0"/>
                <w:numId w:val="160"/>
              </w:numPr>
            </w:pPr>
            <w:r>
              <w:t xml:space="preserve">Windows Communication Foundation </w:t>
            </w:r>
            <w:r>
              <w:t>适配器</w:t>
            </w:r>
          </w:p>
          <w:p w:rsidR="00DD501C" w:rsidRDefault="008E668F">
            <w:pPr>
              <w:pStyle w:val="PURBullet"/>
              <w:numPr>
                <w:ilvl w:val="0"/>
                <w:numId w:val="160"/>
              </w:numPr>
            </w:pPr>
            <w:r>
              <w:t>业务活动监视（以下简称</w:t>
            </w:r>
            <w:r>
              <w:t>“BAM”</w:t>
            </w:r>
            <w:r>
              <w:t>）事件</w:t>
            </w:r>
            <w:r>
              <w:t xml:space="preserve"> API </w:t>
            </w:r>
            <w:r>
              <w:t>和侦听器及管理工具</w:t>
            </w:r>
          </w:p>
          <w:p w:rsidR="00DD501C" w:rsidRDefault="008E668F">
            <w:pPr>
              <w:pStyle w:val="PURBullet"/>
              <w:numPr>
                <w:ilvl w:val="0"/>
                <w:numId w:val="160"/>
              </w:numPr>
            </w:pPr>
            <w:r>
              <w:t>为</w:t>
            </w:r>
            <w:r>
              <w:t xml:space="preserve"> SQL </w:t>
            </w:r>
            <w:r>
              <w:t>通知服务提供的</w:t>
            </w:r>
            <w:r>
              <w:t xml:space="preserve"> BAM </w:t>
            </w:r>
            <w:r>
              <w:t>警报</w:t>
            </w:r>
          </w:p>
        </w:tc>
        <w:tc>
          <w:tcPr>
            <w:tcW w:w="6720" w:type="dxa"/>
          </w:tcPr>
          <w:p w:rsidR="00DD501C" w:rsidRDefault="008E668F">
            <w:pPr>
              <w:pStyle w:val="PURBullet"/>
              <w:numPr>
                <w:ilvl w:val="0"/>
                <w:numId w:val="161"/>
              </w:numPr>
            </w:pPr>
            <w:r>
              <w:t xml:space="preserve">BAM </w:t>
            </w:r>
            <w:r>
              <w:t>客户端</w:t>
            </w:r>
          </w:p>
          <w:p w:rsidR="00DD501C" w:rsidRDefault="008E668F">
            <w:pPr>
              <w:pStyle w:val="PURBullet"/>
              <w:numPr>
                <w:ilvl w:val="0"/>
                <w:numId w:val="161"/>
              </w:numPr>
            </w:pPr>
            <w:r>
              <w:t>与</w:t>
            </w:r>
            <w:r>
              <w:t xml:space="preserve"> BizTalk Server </w:t>
            </w:r>
            <w:r>
              <w:t>相关的架构和模板</w:t>
            </w:r>
          </w:p>
          <w:p w:rsidR="00DD501C" w:rsidRDefault="008E668F">
            <w:pPr>
              <w:pStyle w:val="PURBullet"/>
              <w:numPr>
                <w:ilvl w:val="0"/>
                <w:numId w:val="161"/>
              </w:numPr>
            </w:pPr>
            <w:r>
              <w:t>业务活动服务</w:t>
            </w:r>
          </w:p>
          <w:p w:rsidR="00DD501C" w:rsidRDefault="008E668F">
            <w:pPr>
              <w:pStyle w:val="PURBullet"/>
              <w:numPr>
                <w:ilvl w:val="0"/>
                <w:numId w:val="161"/>
              </w:numPr>
            </w:pPr>
            <w:r>
              <w:t>主密钥服务器</w:t>
            </w:r>
            <w:r>
              <w:t>/</w:t>
            </w:r>
            <w:r>
              <w:t>企业单一登录</w:t>
            </w:r>
          </w:p>
          <w:p w:rsidR="00DD501C" w:rsidRDefault="008E668F">
            <w:pPr>
              <w:pStyle w:val="PURBullet"/>
              <w:numPr>
                <w:ilvl w:val="0"/>
                <w:numId w:val="161"/>
              </w:numPr>
            </w:pPr>
            <w:r>
              <w:t>MQHelper.dll</w:t>
            </w:r>
          </w:p>
          <w:p w:rsidR="00DD501C" w:rsidRDefault="008E668F">
            <w:pPr>
              <w:pStyle w:val="PURBullet"/>
              <w:numPr>
                <w:ilvl w:val="0"/>
                <w:numId w:val="161"/>
              </w:numPr>
            </w:pPr>
            <w:r>
              <w:t>ADOMD.NET</w:t>
            </w:r>
          </w:p>
          <w:p w:rsidR="00DD501C" w:rsidRDefault="008E668F">
            <w:pPr>
              <w:pStyle w:val="PURBullet"/>
              <w:numPr>
                <w:ilvl w:val="0"/>
                <w:numId w:val="161"/>
              </w:numPr>
            </w:pPr>
            <w:r>
              <w:t>MSXML</w:t>
            </w:r>
          </w:p>
          <w:p w:rsidR="00DD501C" w:rsidRDefault="008E668F">
            <w:pPr>
              <w:pStyle w:val="PURBullet"/>
              <w:numPr>
                <w:ilvl w:val="0"/>
                <w:numId w:val="161"/>
              </w:numPr>
            </w:pPr>
            <w:r>
              <w:t>SQLXML</w:t>
            </w:r>
          </w:p>
          <w:p w:rsidR="00DD501C" w:rsidRDefault="008E668F">
            <w:pPr>
              <w:pStyle w:val="PURBullet"/>
              <w:numPr>
                <w:ilvl w:val="0"/>
                <w:numId w:val="161"/>
              </w:numPr>
            </w:pPr>
            <w:r>
              <w:t>业务规则组件</w:t>
            </w:r>
          </w:p>
          <w:p w:rsidR="00DD501C" w:rsidRDefault="008E668F">
            <w:pPr>
              <w:pStyle w:val="PURBullet"/>
              <w:numPr>
                <w:ilvl w:val="0"/>
                <w:numId w:val="161"/>
              </w:numPr>
            </w:pPr>
            <w:r>
              <w:t xml:space="preserve">MQSeries </w:t>
            </w:r>
            <w:r>
              <w:t>代理</w:t>
            </w:r>
          </w:p>
          <w:p w:rsidR="00DD501C" w:rsidRDefault="008E668F">
            <w:pPr>
              <w:pStyle w:val="PURBullet"/>
              <w:numPr>
                <w:ilvl w:val="0"/>
                <w:numId w:val="161"/>
              </w:numPr>
            </w:pPr>
            <w:r>
              <w:t>UDDI</w:t>
            </w:r>
          </w:p>
        </w:tc>
      </w:tr>
    </w:tbl>
    <w:p w:rsidR="00DD501C" w:rsidRDefault="008E668F">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62"/>
              </w:numPr>
            </w:pPr>
            <w:r>
              <w:t>管理和监视工具</w:t>
            </w:r>
          </w:p>
          <w:p w:rsidR="00DD501C" w:rsidRDefault="008E668F">
            <w:pPr>
              <w:pStyle w:val="PURBullet"/>
              <w:numPr>
                <w:ilvl w:val="0"/>
                <w:numId w:val="162"/>
              </w:numPr>
            </w:pPr>
            <w:r>
              <w:t>开发工具</w:t>
            </w:r>
          </w:p>
          <w:p w:rsidR="00DD501C" w:rsidRDefault="008E668F">
            <w:pPr>
              <w:pStyle w:val="PURBullet"/>
              <w:numPr>
                <w:ilvl w:val="0"/>
                <w:numId w:val="162"/>
              </w:numPr>
            </w:pPr>
            <w:r>
              <w:t>软件开发工具包</w:t>
            </w:r>
          </w:p>
          <w:p w:rsidR="00DD501C" w:rsidRDefault="008E668F">
            <w:pPr>
              <w:pStyle w:val="PURBullet"/>
              <w:numPr>
                <w:ilvl w:val="0"/>
                <w:numId w:val="162"/>
              </w:numPr>
            </w:pPr>
            <w:r>
              <w:t xml:space="preserve">HTTP </w:t>
            </w:r>
            <w:r>
              <w:t>接收适配器</w:t>
            </w:r>
          </w:p>
          <w:p w:rsidR="00DD501C" w:rsidRDefault="008E668F">
            <w:pPr>
              <w:pStyle w:val="PURBullet"/>
              <w:numPr>
                <w:ilvl w:val="0"/>
                <w:numId w:val="162"/>
              </w:numPr>
            </w:pPr>
            <w:r>
              <w:t xml:space="preserve">SOAP </w:t>
            </w:r>
            <w:r>
              <w:t>接收适配器</w:t>
            </w:r>
          </w:p>
          <w:p w:rsidR="00DD501C" w:rsidRDefault="008E668F">
            <w:pPr>
              <w:pStyle w:val="PURBullet"/>
              <w:numPr>
                <w:ilvl w:val="0"/>
                <w:numId w:val="162"/>
              </w:numPr>
            </w:pPr>
            <w:r>
              <w:t>Windows SharePoint Services Adapter Web Service</w:t>
            </w:r>
          </w:p>
          <w:p w:rsidR="00DD501C" w:rsidRDefault="008E668F">
            <w:pPr>
              <w:pStyle w:val="PURBullet"/>
              <w:numPr>
                <w:ilvl w:val="0"/>
                <w:numId w:val="162"/>
              </w:numPr>
            </w:pPr>
            <w:r>
              <w:t xml:space="preserve">Windows Communication Foundation </w:t>
            </w:r>
            <w:r>
              <w:t>适配器</w:t>
            </w:r>
          </w:p>
          <w:p w:rsidR="00DD501C" w:rsidRDefault="008E668F">
            <w:pPr>
              <w:pStyle w:val="PURBullet"/>
              <w:numPr>
                <w:ilvl w:val="0"/>
                <w:numId w:val="162"/>
              </w:numPr>
            </w:pPr>
            <w:r>
              <w:t>业务活动监视（以下简称</w:t>
            </w:r>
            <w:r>
              <w:t>“BAM”</w:t>
            </w:r>
            <w:r>
              <w:t>）事件</w:t>
            </w:r>
            <w:r>
              <w:t xml:space="preserve"> API </w:t>
            </w:r>
            <w:r>
              <w:t>和侦听器及管理工具</w:t>
            </w:r>
          </w:p>
          <w:p w:rsidR="00DD501C" w:rsidRDefault="008E668F">
            <w:pPr>
              <w:pStyle w:val="PURBullet"/>
              <w:numPr>
                <w:ilvl w:val="0"/>
                <w:numId w:val="162"/>
              </w:numPr>
            </w:pPr>
            <w:r>
              <w:t>为</w:t>
            </w:r>
            <w:r>
              <w:t xml:space="preserve"> SQL </w:t>
            </w:r>
            <w:r>
              <w:t>通知服务提供的</w:t>
            </w:r>
            <w:r>
              <w:t xml:space="preserve"> BAM </w:t>
            </w:r>
            <w:r>
              <w:t>警报</w:t>
            </w:r>
          </w:p>
        </w:tc>
        <w:tc>
          <w:tcPr>
            <w:tcW w:w="5340" w:type="dxa"/>
          </w:tcPr>
          <w:p w:rsidR="00DD501C" w:rsidRDefault="008E668F">
            <w:pPr>
              <w:pStyle w:val="PURBullet"/>
              <w:numPr>
                <w:ilvl w:val="0"/>
                <w:numId w:val="163"/>
              </w:numPr>
            </w:pPr>
            <w:r>
              <w:t xml:space="preserve">BAM </w:t>
            </w:r>
            <w:r>
              <w:t>客户端</w:t>
            </w:r>
          </w:p>
          <w:p w:rsidR="00DD501C" w:rsidRDefault="008E668F">
            <w:pPr>
              <w:pStyle w:val="PURBullet"/>
              <w:numPr>
                <w:ilvl w:val="0"/>
                <w:numId w:val="163"/>
              </w:numPr>
            </w:pPr>
            <w:r>
              <w:t>与</w:t>
            </w:r>
            <w:r>
              <w:t xml:space="preserve"> BizTalk Server </w:t>
            </w:r>
            <w:r>
              <w:t>相关的架构和模板</w:t>
            </w:r>
          </w:p>
          <w:p w:rsidR="00DD501C" w:rsidRDefault="008E668F">
            <w:pPr>
              <w:pStyle w:val="PURBullet"/>
              <w:numPr>
                <w:ilvl w:val="0"/>
                <w:numId w:val="163"/>
              </w:numPr>
            </w:pPr>
            <w:r>
              <w:t>业务活动服务</w:t>
            </w:r>
          </w:p>
          <w:p w:rsidR="00DD501C" w:rsidRDefault="008E668F">
            <w:pPr>
              <w:pStyle w:val="PURBullet"/>
              <w:numPr>
                <w:ilvl w:val="0"/>
                <w:numId w:val="163"/>
              </w:numPr>
            </w:pPr>
            <w:r>
              <w:t>主密钥服务器</w:t>
            </w:r>
            <w:r>
              <w:t>/</w:t>
            </w:r>
            <w:r>
              <w:t>企业单一登录</w:t>
            </w:r>
          </w:p>
          <w:p w:rsidR="00DD501C" w:rsidRDefault="008E668F">
            <w:pPr>
              <w:pStyle w:val="PURBullet"/>
              <w:numPr>
                <w:ilvl w:val="0"/>
                <w:numId w:val="163"/>
              </w:numPr>
            </w:pPr>
            <w:r>
              <w:t>MQHelper.dll</w:t>
            </w:r>
          </w:p>
          <w:p w:rsidR="00DD501C" w:rsidRDefault="008E668F">
            <w:pPr>
              <w:pStyle w:val="PURBullet"/>
              <w:numPr>
                <w:ilvl w:val="0"/>
                <w:numId w:val="163"/>
              </w:numPr>
            </w:pPr>
            <w:r>
              <w:t>ADOMD.NET</w:t>
            </w:r>
          </w:p>
          <w:p w:rsidR="00DD501C" w:rsidRDefault="008E668F">
            <w:pPr>
              <w:pStyle w:val="PURBullet"/>
              <w:numPr>
                <w:ilvl w:val="0"/>
                <w:numId w:val="163"/>
              </w:numPr>
            </w:pPr>
            <w:r>
              <w:t>MSXML</w:t>
            </w:r>
          </w:p>
          <w:p w:rsidR="00DD501C" w:rsidRDefault="008E668F">
            <w:pPr>
              <w:pStyle w:val="PURBullet"/>
              <w:numPr>
                <w:ilvl w:val="0"/>
                <w:numId w:val="163"/>
              </w:numPr>
            </w:pPr>
            <w:r>
              <w:t>SQLXML</w:t>
            </w:r>
          </w:p>
          <w:p w:rsidR="00DD501C" w:rsidRDefault="008E668F">
            <w:pPr>
              <w:pStyle w:val="PURBullet"/>
              <w:numPr>
                <w:ilvl w:val="0"/>
                <w:numId w:val="163"/>
              </w:numPr>
            </w:pPr>
            <w:r>
              <w:t>业务规则组件</w:t>
            </w:r>
          </w:p>
          <w:p w:rsidR="00DD501C" w:rsidRDefault="008E668F">
            <w:pPr>
              <w:pStyle w:val="PURBullet"/>
              <w:numPr>
                <w:ilvl w:val="0"/>
                <w:numId w:val="163"/>
              </w:numPr>
            </w:pPr>
            <w:r>
              <w:t xml:space="preserve">MQSeries </w:t>
            </w:r>
            <w:r>
              <w:t>代理</w:t>
            </w:r>
          </w:p>
          <w:p w:rsidR="00DD501C" w:rsidRDefault="008E668F">
            <w:pPr>
              <w:pStyle w:val="PURBullet"/>
              <w:numPr>
                <w:ilvl w:val="0"/>
                <w:numId w:val="163"/>
              </w:numPr>
            </w:pPr>
            <w:r>
              <w:t>UDDI</w:t>
            </w:r>
          </w:p>
        </w:tc>
      </w:tr>
    </w:tbl>
    <w:p w:rsidR="00DD501C" w:rsidRDefault="008E668F">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64"/>
              </w:numPr>
            </w:pPr>
            <w:r>
              <w:t xml:space="preserve">Exchange </w:t>
            </w:r>
            <w:r>
              <w:t>管理工具</w:t>
            </w:r>
          </w:p>
        </w:tc>
        <w:tc>
          <w:tcPr>
            <w:tcW w:w="5340" w:type="dxa"/>
          </w:tcPr>
          <w:p w:rsidR="00DD501C" w:rsidRDefault="00DD501C">
            <w:pPr>
              <w:pStyle w:val="PURBody"/>
            </w:pPr>
          </w:p>
        </w:tc>
      </w:tr>
    </w:tbl>
    <w:p w:rsidR="00DD501C" w:rsidRDefault="008E668F">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65"/>
              </w:numPr>
            </w:pPr>
            <w:r>
              <w:t xml:space="preserve">Exchange </w:t>
            </w:r>
            <w:r>
              <w:t>管理工具</w:t>
            </w:r>
          </w:p>
        </w:tc>
        <w:tc>
          <w:tcPr>
            <w:tcW w:w="5340" w:type="dxa"/>
          </w:tcPr>
          <w:p w:rsidR="00DD501C" w:rsidRDefault="00DD501C">
            <w:pPr>
              <w:pStyle w:val="PURBody"/>
            </w:pPr>
          </w:p>
        </w:tc>
      </w:tr>
    </w:tbl>
    <w:p w:rsidR="00DD501C" w:rsidRDefault="008E668F">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66"/>
              </w:numPr>
            </w:pPr>
            <w:r>
              <w:t>客户端软件</w:t>
            </w:r>
          </w:p>
        </w:tc>
        <w:tc>
          <w:tcPr>
            <w:tcW w:w="5340" w:type="dxa"/>
          </w:tcPr>
          <w:p w:rsidR="00DD501C" w:rsidRDefault="00DD501C">
            <w:pPr>
              <w:pStyle w:val="PURBody"/>
            </w:pPr>
          </w:p>
        </w:tc>
      </w:tr>
    </w:tbl>
    <w:p w:rsidR="00DD501C" w:rsidRDefault="008E668F">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DD501C">
        <w:tc>
          <w:tcPr>
            <w:tcW w:w="6860" w:type="dxa"/>
          </w:tcPr>
          <w:p w:rsidR="00DD501C" w:rsidRDefault="008E668F">
            <w:pPr>
              <w:pStyle w:val="PURBullet"/>
              <w:numPr>
                <w:ilvl w:val="0"/>
                <w:numId w:val="167"/>
              </w:numPr>
            </w:pPr>
            <w:r>
              <w:t>Microsoft Dynamics AX 2012 R3 Windows Rich Client Software</w:t>
            </w:r>
          </w:p>
          <w:p w:rsidR="00DD501C" w:rsidRDefault="008E668F">
            <w:pPr>
              <w:pStyle w:val="PURBullet"/>
              <w:numPr>
                <w:ilvl w:val="0"/>
                <w:numId w:val="167"/>
              </w:numPr>
            </w:pPr>
            <w:r>
              <w:t>Management Reporter Designer Client Software for Microsoft Dynamics AX 2012 R3 Server</w:t>
            </w:r>
          </w:p>
        </w:tc>
        <w:tc>
          <w:tcPr>
            <w:tcW w:w="6860" w:type="dxa"/>
          </w:tcPr>
          <w:p w:rsidR="00DD501C" w:rsidRDefault="00DD501C">
            <w:pPr>
              <w:pStyle w:val="PURBody"/>
            </w:pPr>
          </w:p>
        </w:tc>
      </w:tr>
    </w:tbl>
    <w:p w:rsidR="00DD501C" w:rsidRDefault="008E668F">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DD501C">
        <w:tc>
          <w:tcPr>
            <w:tcW w:w="6060" w:type="dxa"/>
          </w:tcPr>
          <w:p w:rsidR="00DD501C" w:rsidRDefault="008E668F">
            <w:pPr>
              <w:pStyle w:val="PURBullet"/>
              <w:numPr>
                <w:ilvl w:val="0"/>
                <w:numId w:val="168"/>
              </w:numPr>
            </w:pPr>
            <w:r>
              <w:t>Microsoft Dynamics AX 2012 R3 Windows Rich Client Software</w:t>
            </w:r>
          </w:p>
          <w:p w:rsidR="00DD501C" w:rsidRDefault="008E668F">
            <w:pPr>
              <w:pStyle w:val="PURBullet"/>
              <w:numPr>
                <w:ilvl w:val="0"/>
                <w:numId w:val="168"/>
              </w:numPr>
            </w:pPr>
            <w:r>
              <w:t>Management Reporter Designer Client Software for Microsoft Dynamics AX 2012 R3 Server</w:t>
            </w:r>
          </w:p>
        </w:tc>
        <w:tc>
          <w:tcPr>
            <w:tcW w:w="5820" w:type="dxa"/>
          </w:tcPr>
          <w:p w:rsidR="00DD501C" w:rsidRDefault="00DD501C">
            <w:pPr>
              <w:pStyle w:val="PURBody"/>
            </w:pPr>
          </w:p>
        </w:tc>
      </w:tr>
    </w:tbl>
    <w:p w:rsidR="00DD501C" w:rsidRDefault="008E668F">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69"/>
              </w:numPr>
            </w:pPr>
            <w:r>
              <w:t>Microsoft Dynamics AX 2012 R3 Windows Rich Client Software</w:t>
            </w:r>
          </w:p>
          <w:p w:rsidR="00DD501C" w:rsidRDefault="008E668F">
            <w:pPr>
              <w:pStyle w:val="PURBullet"/>
              <w:numPr>
                <w:ilvl w:val="0"/>
                <w:numId w:val="169"/>
              </w:numPr>
            </w:pPr>
            <w:r>
              <w:t>Management Reporter Designer Client Software for Microsoft Dynamics AX 2012 R3 Server</w:t>
            </w:r>
          </w:p>
        </w:tc>
        <w:tc>
          <w:tcPr>
            <w:tcW w:w="5340" w:type="dxa"/>
          </w:tcPr>
          <w:p w:rsidR="00DD501C" w:rsidRDefault="00DD501C">
            <w:pPr>
              <w:pStyle w:val="PURBody"/>
            </w:pPr>
          </w:p>
        </w:tc>
      </w:tr>
    </w:tbl>
    <w:p w:rsidR="00DD501C" w:rsidRDefault="008E668F">
      <w:pPr>
        <w:pStyle w:val="PURAddtlSoftwareProductName"/>
      </w:pPr>
      <w:r>
        <w:t>Microsoft Dynamics CRM 2015 Server</w:t>
      </w:r>
    </w:p>
    <w:tbl>
      <w:tblPr>
        <w:tblStyle w:val="PURTableNoBorder"/>
        <w:tblW w:w="0" w:type="auto"/>
        <w:tblLook w:val="04A0" w:firstRow="1" w:lastRow="0" w:firstColumn="1" w:lastColumn="0" w:noHBand="0" w:noVBand="1"/>
      </w:tblPr>
      <w:tblGrid>
        <w:gridCol w:w="5529"/>
        <w:gridCol w:w="5271"/>
      </w:tblGrid>
      <w:tr w:rsidR="00DD501C">
        <w:tc>
          <w:tcPr>
            <w:tcW w:w="5800" w:type="dxa"/>
          </w:tcPr>
          <w:p w:rsidR="00DD501C" w:rsidRDefault="008E668F">
            <w:pPr>
              <w:pStyle w:val="PURBullet"/>
              <w:numPr>
                <w:ilvl w:val="0"/>
                <w:numId w:val="170"/>
              </w:numPr>
            </w:pPr>
            <w:r>
              <w:t>Microsoft Dynamics Marketing Connector for Microsoft Dynamics CRM</w:t>
            </w:r>
          </w:p>
          <w:p w:rsidR="00DD501C" w:rsidRDefault="008E668F">
            <w:pPr>
              <w:pStyle w:val="PURBullet"/>
              <w:numPr>
                <w:ilvl w:val="0"/>
                <w:numId w:val="170"/>
              </w:numPr>
            </w:pPr>
            <w:r>
              <w:t>针对支持设备的</w:t>
            </w:r>
            <w:r>
              <w:t xml:space="preserve"> Microsoft Dynamics CRM</w:t>
            </w:r>
          </w:p>
          <w:p w:rsidR="00DD501C" w:rsidRDefault="008E668F">
            <w:pPr>
              <w:pStyle w:val="PURBullet"/>
              <w:numPr>
                <w:ilvl w:val="0"/>
                <w:numId w:val="170"/>
              </w:numPr>
            </w:pPr>
            <w:r>
              <w:t>Microsoft Dynamics CRM 2015 for Microsoft Office Outlook</w:t>
            </w:r>
          </w:p>
          <w:p w:rsidR="00DD501C" w:rsidRDefault="008E668F">
            <w:pPr>
              <w:pStyle w:val="PURBullet"/>
              <w:numPr>
                <w:ilvl w:val="0"/>
                <w:numId w:val="170"/>
              </w:numPr>
            </w:pPr>
            <w:r>
              <w:t xml:space="preserve">Microsoft Dynamics CRM 2015 </w:t>
            </w:r>
            <w:r>
              <w:t>的微软电子邮件路由器和规则部署向导</w:t>
            </w:r>
          </w:p>
          <w:p w:rsidR="00DD501C" w:rsidRDefault="008E668F">
            <w:pPr>
              <w:pStyle w:val="PURBullet"/>
              <w:numPr>
                <w:ilvl w:val="0"/>
                <w:numId w:val="170"/>
              </w:numPr>
            </w:pPr>
            <w:r>
              <w:t xml:space="preserve">Microsoft Dynamics CRM 2015 </w:t>
            </w:r>
            <w:r>
              <w:t>的</w:t>
            </w:r>
            <w:r>
              <w:t xml:space="preserve"> Microsoft Dynamics CRM Reporting </w:t>
            </w:r>
            <w:r>
              <w:t>扩展</w:t>
            </w:r>
          </w:p>
        </w:tc>
        <w:tc>
          <w:tcPr>
            <w:tcW w:w="5520" w:type="dxa"/>
          </w:tcPr>
          <w:p w:rsidR="00DD501C" w:rsidRDefault="00DD501C">
            <w:pPr>
              <w:pStyle w:val="PURBody"/>
            </w:pPr>
          </w:p>
          <w:p w:rsidR="00DD501C" w:rsidRDefault="008E668F">
            <w:pPr>
              <w:pStyle w:val="PURBullet"/>
              <w:numPr>
                <w:ilvl w:val="0"/>
                <w:numId w:val="171"/>
              </w:numPr>
            </w:pPr>
            <w:r>
              <w:t>Microsoft SharePoint Grid for Microsoft Dynamics CRM 2015</w:t>
            </w:r>
          </w:p>
          <w:p w:rsidR="00DD501C" w:rsidRDefault="008E668F">
            <w:pPr>
              <w:pStyle w:val="PURBullet"/>
              <w:numPr>
                <w:ilvl w:val="0"/>
                <w:numId w:val="171"/>
              </w:numPr>
            </w:pPr>
            <w:r>
              <w:t xml:space="preserve">Microsoft Dynamics CRM 2015 </w:t>
            </w:r>
            <w:r>
              <w:t>报表创作扩展</w:t>
            </w:r>
          </w:p>
          <w:p w:rsidR="00DD501C" w:rsidRDefault="008E668F">
            <w:pPr>
              <w:pStyle w:val="PURBullet"/>
              <w:numPr>
                <w:ilvl w:val="0"/>
                <w:numId w:val="171"/>
              </w:numPr>
            </w:pPr>
            <w:r>
              <w:t xml:space="preserve">Microsoft Dynamics CRM 2015 </w:t>
            </w:r>
            <w:r>
              <w:t>最佳实践分析工具</w:t>
            </w:r>
          </w:p>
          <w:p w:rsidR="00DD501C" w:rsidRDefault="008E668F">
            <w:pPr>
              <w:pStyle w:val="PURBullet"/>
              <w:numPr>
                <w:ilvl w:val="0"/>
                <w:numId w:val="171"/>
              </w:numPr>
            </w:pPr>
            <w:r>
              <w:t xml:space="preserve">Microsoft Dynamics CRM 2015 </w:t>
            </w:r>
            <w:r>
              <w:t>多语言用户界面</w:t>
            </w:r>
            <w:r>
              <w:t xml:space="preserve"> (MUI)</w:t>
            </w:r>
          </w:p>
        </w:tc>
      </w:tr>
    </w:tbl>
    <w:p w:rsidR="00DD501C" w:rsidRDefault="008E668F">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8"/>
        <w:gridCol w:w="5292"/>
      </w:tblGrid>
      <w:tr w:rsidR="00DD501C">
        <w:tc>
          <w:tcPr>
            <w:tcW w:w="7100" w:type="dxa"/>
          </w:tcPr>
          <w:p w:rsidR="00DD501C" w:rsidRDefault="008E668F">
            <w:pPr>
              <w:pStyle w:val="PURBullet"/>
              <w:numPr>
                <w:ilvl w:val="0"/>
                <w:numId w:val="172"/>
              </w:numPr>
            </w:pPr>
            <w:r>
              <w:t>MarketingPilot Connector for Microsoft Dynamics CRM</w:t>
            </w:r>
          </w:p>
          <w:p w:rsidR="00DD501C" w:rsidRDefault="008E668F">
            <w:pPr>
              <w:pStyle w:val="PURBullet"/>
              <w:numPr>
                <w:ilvl w:val="0"/>
                <w:numId w:val="172"/>
              </w:numPr>
            </w:pPr>
            <w:r>
              <w:t>针对支持设备的</w:t>
            </w:r>
            <w:r>
              <w:t xml:space="preserve"> Microsoft Dynamics CRM</w:t>
            </w:r>
          </w:p>
          <w:p w:rsidR="00DD501C" w:rsidRDefault="008E668F">
            <w:pPr>
              <w:pStyle w:val="PURBullet"/>
              <w:numPr>
                <w:ilvl w:val="0"/>
                <w:numId w:val="172"/>
              </w:numPr>
            </w:pPr>
            <w:r>
              <w:t>Microsoft Dynamics CRM 2015 for Microsoft Office Outlook</w:t>
            </w:r>
          </w:p>
          <w:p w:rsidR="00DD501C" w:rsidRDefault="008E668F">
            <w:pPr>
              <w:pStyle w:val="PURBullet"/>
              <w:numPr>
                <w:ilvl w:val="0"/>
                <w:numId w:val="172"/>
              </w:numPr>
            </w:pPr>
            <w:r>
              <w:t xml:space="preserve">Microsoft Dynamics CRM 2015 </w:t>
            </w:r>
            <w:r>
              <w:t>的微软电子邮件路由器和规则部署向导</w:t>
            </w:r>
          </w:p>
          <w:p w:rsidR="00DD501C" w:rsidRDefault="008E668F">
            <w:pPr>
              <w:pStyle w:val="PURBullet"/>
              <w:numPr>
                <w:ilvl w:val="0"/>
                <w:numId w:val="172"/>
              </w:numPr>
            </w:pPr>
            <w:r>
              <w:t xml:space="preserve">Microsoft Dynamics CRM 2015 </w:t>
            </w:r>
            <w:r>
              <w:t>的</w:t>
            </w:r>
            <w:r>
              <w:t xml:space="preserve"> Microsoft Dynamics CRM Reporting </w:t>
            </w:r>
            <w:r>
              <w:t>扩展</w:t>
            </w:r>
          </w:p>
        </w:tc>
        <w:tc>
          <w:tcPr>
            <w:tcW w:w="6900" w:type="dxa"/>
          </w:tcPr>
          <w:p w:rsidR="00DD501C" w:rsidRDefault="00DD501C">
            <w:pPr>
              <w:pStyle w:val="PURBody"/>
            </w:pPr>
          </w:p>
          <w:p w:rsidR="00DD501C" w:rsidRDefault="008E668F">
            <w:pPr>
              <w:pStyle w:val="PURBullet"/>
              <w:numPr>
                <w:ilvl w:val="0"/>
                <w:numId w:val="173"/>
              </w:numPr>
            </w:pPr>
            <w:r>
              <w:t>Microsoft SharePoint Grid for Microsoft Dynamics CRM 2015</w:t>
            </w:r>
          </w:p>
          <w:p w:rsidR="00DD501C" w:rsidRDefault="008E668F">
            <w:pPr>
              <w:pStyle w:val="PURBullet"/>
              <w:numPr>
                <w:ilvl w:val="0"/>
                <w:numId w:val="173"/>
              </w:numPr>
            </w:pPr>
            <w:r>
              <w:t xml:space="preserve">Microsoft Dynamics CRM 2015 </w:t>
            </w:r>
            <w:r>
              <w:t>报表创作扩展</w:t>
            </w:r>
          </w:p>
          <w:p w:rsidR="00DD501C" w:rsidRDefault="008E668F">
            <w:pPr>
              <w:pStyle w:val="PURBullet"/>
              <w:numPr>
                <w:ilvl w:val="0"/>
                <w:numId w:val="173"/>
              </w:numPr>
            </w:pPr>
            <w:r>
              <w:t xml:space="preserve">Microsoft Dynamics CRM 2015 </w:t>
            </w:r>
            <w:r>
              <w:t>最佳实践分析工具</w:t>
            </w:r>
          </w:p>
          <w:p w:rsidR="00DD501C" w:rsidRDefault="008E668F">
            <w:pPr>
              <w:pStyle w:val="PURBullet"/>
              <w:numPr>
                <w:ilvl w:val="0"/>
                <w:numId w:val="173"/>
              </w:numPr>
            </w:pPr>
            <w:r>
              <w:t xml:space="preserve">Microsoft Dynamics CRM 2015 </w:t>
            </w:r>
            <w:r>
              <w:t>多语言用户界面</w:t>
            </w:r>
            <w:r>
              <w:t xml:space="preserve"> (MUI)</w:t>
            </w:r>
          </w:p>
        </w:tc>
      </w:tr>
    </w:tbl>
    <w:p w:rsidR="00DD501C" w:rsidRDefault="008E668F">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74"/>
              </w:numPr>
            </w:pPr>
            <w:r>
              <w:t>软件开发工具包</w:t>
            </w:r>
          </w:p>
        </w:tc>
        <w:tc>
          <w:tcPr>
            <w:tcW w:w="5340" w:type="dxa"/>
          </w:tcPr>
          <w:p w:rsidR="00DD501C" w:rsidRDefault="00DD501C">
            <w:pPr>
              <w:pStyle w:val="PURBody"/>
            </w:pPr>
          </w:p>
        </w:tc>
      </w:tr>
    </w:tbl>
    <w:p w:rsidR="00DD501C" w:rsidRDefault="008E668F">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75"/>
              </w:numPr>
            </w:pPr>
            <w:r>
              <w:t>软件开发工具包</w:t>
            </w:r>
          </w:p>
        </w:tc>
        <w:tc>
          <w:tcPr>
            <w:tcW w:w="5340" w:type="dxa"/>
          </w:tcPr>
          <w:p w:rsidR="00DD501C" w:rsidRDefault="00DD501C">
            <w:pPr>
              <w:pStyle w:val="PURBody"/>
            </w:pPr>
          </w:p>
        </w:tc>
      </w:tr>
    </w:tbl>
    <w:p w:rsidR="00DD501C" w:rsidRDefault="008E668F">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76"/>
              </w:numPr>
            </w:pPr>
            <w:r>
              <w:t>软件开发工具包</w:t>
            </w:r>
          </w:p>
        </w:tc>
        <w:tc>
          <w:tcPr>
            <w:tcW w:w="5340" w:type="dxa"/>
          </w:tcPr>
          <w:p w:rsidR="00DD501C" w:rsidRDefault="00DD501C">
            <w:pPr>
              <w:pStyle w:val="PURBody"/>
            </w:pPr>
          </w:p>
        </w:tc>
      </w:tr>
    </w:tbl>
    <w:p w:rsidR="00DD501C" w:rsidRDefault="008E668F">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ody"/>
            </w:pPr>
            <w:r>
              <w:t>使用以下角色部署的</w:t>
            </w:r>
            <w:r>
              <w:t xml:space="preserve"> Skype for Business Server 2015</w:t>
            </w:r>
            <w:r>
              <w:t>：</w:t>
            </w:r>
          </w:p>
          <w:p w:rsidR="00DD501C" w:rsidRDefault="008E668F">
            <w:pPr>
              <w:pStyle w:val="PURBullet"/>
              <w:numPr>
                <w:ilvl w:val="0"/>
                <w:numId w:val="177"/>
              </w:numPr>
            </w:pPr>
            <w:r>
              <w:t xml:space="preserve">Archiving </w:t>
            </w:r>
            <w:r>
              <w:t>和</w:t>
            </w:r>
            <w:r>
              <w:t xml:space="preserve"> Monitoring Server </w:t>
            </w:r>
            <w:r>
              <w:t>角色</w:t>
            </w:r>
          </w:p>
          <w:p w:rsidR="00DD501C" w:rsidRDefault="008E668F">
            <w:pPr>
              <w:pStyle w:val="PURBullet"/>
              <w:numPr>
                <w:ilvl w:val="0"/>
                <w:numId w:val="177"/>
              </w:numPr>
            </w:pPr>
            <w:r>
              <w:t xml:space="preserve">Audio/Video Conferencing Server </w:t>
            </w:r>
            <w:r>
              <w:t>角色</w:t>
            </w:r>
          </w:p>
          <w:p w:rsidR="00DD501C" w:rsidRDefault="008E668F">
            <w:pPr>
              <w:pStyle w:val="PURBullet"/>
              <w:numPr>
                <w:ilvl w:val="0"/>
                <w:numId w:val="177"/>
              </w:numPr>
            </w:pPr>
            <w:r>
              <w:t xml:space="preserve">Central Management Server </w:t>
            </w:r>
            <w:r>
              <w:t>角色</w:t>
            </w:r>
          </w:p>
          <w:p w:rsidR="00DD501C" w:rsidRDefault="008E668F">
            <w:pPr>
              <w:pStyle w:val="PURBullet"/>
              <w:numPr>
                <w:ilvl w:val="0"/>
                <w:numId w:val="177"/>
              </w:numPr>
            </w:pPr>
            <w:r>
              <w:t xml:space="preserve">Director </w:t>
            </w:r>
            <w:r>
              <w:t>角色</w:t>
            </w:r>
          </w:p>
          <w:p w:rsidR="00DD501C" w:rsidRDefault="008E668F">
            <w:pPr>
              <w:pStyle w:val="PURBullet"/>
              <w:numPr>
                <w:ilvl w:val="0"/>
                <w:numId w:val="177"/>
              </w:numPr>
            </w:pPr>
            <w:r>
              <w:t xml:space="preserve">Edge Server </w:t>
            </w:r>
            <w:r>
              <w:t>角色</w:t>
            </w:r>
          </w:p>
          <w:p w:rsidR="00DD501C" w:rsidRDefault="008E668F">
            <w:pPr>
              <w:pStyle w:val="PURBullet"/>
              <w:numPr>
                <w:ilvl w:val="0"/>
                <w:numId w:val="177"/>
              </w:numPr>
            </w:pPr>
            <w:r>
              <w:t xml:space="preserve">Persistent Chat Server </w:t>
            </w:r>
            <w:r>
              <w:t>角色</w:t>
            </w:r>
          </w:p>
          <w:p w:rsidR="00DD501C" w:rsidRDefault="008E668F">
            <w:pPr>
              <w:pStyle w:val="PURBullet"/>
              <w:numPr>
                <w:ilvl w:val="0"/>
                <w:numId w:val="177"/>
              </w:numPr>
            </w:pPr>
            <w:r>
              <w:t xml:space="preserve">Skype for Business 2015 Web App Server </w:t>
            </w:r>
            <w:r>
              <w:t>角色</w:t>
            </w:r>
          </w:p>
          <w:p w:rsidR="00DD501C" w:rsidRDefault="008E668F">
            <w:pPr>
              <w:pStyle w:val="PURBullet"/>
              <w:numPr>
                <w:ilvl w:val="0"/>
                <w:numId w:val="177"/>
              </w:numPr>
            </w:pPr>
            <w:r>
              <w:t xml:space="preserve">Mediation Server </w:t>
            </w:r>
            <w:r>
              <w:t>角色</w:t>
            </w:r>
          </w:p>
          <w:p w:rsidR="00DD501C" w:rsidRDefault="008E668F">
            <w:pPr>
              <w:pStyle w:val="PURBullet"/>
              <w:numPr>
                <w:ilvl w:val="0"/>
                <w:numId w:val="177"/>
              </w:numPr>
            </w:pPr>
            <w:r>
              <w:t xml:space="preserve">Reach Application Sharing Server </w:t>
            </w:r>
            <w:r>
              <w:t>角色</w:t>
            </w:r>
          </w:p>
          <w:p w:rsidR="00DD501C" w:rsidRDefault="008E668F">
            <w:pPr>
              <w:pStyle w:val="PURBullet"/>
              <w:numPr>
                <w:ilvl w:val="0"/>
                <w:numId w:val="177"/>
              </w:numPr>
            </w:pPr>
            <w:r>
              <w:t xml:space="preserve">Mobility Service </w:t>
            </w:r>
            <w:r>
              <w:t>角色</w:t>
            </w:r>
          </w:p>
          <w:p w:rsidR="00DD501C" w:rsidRDefault="008E668F">
            <w:pPr>
              <w:pStyle w:val="PURBullet"/>
              <w:numPr>
                <w:ilvl w:val="0"/>
                <w:numId w:val="177"/>
              </w:numPr>
            </w:pPr>
            <w:r>
              <w:t xml:space="preserve">Video Interop Server </w:t>
            </w:r>
            <w:r>
              <w:t>角色</w:t>
            </w:r>
          </w:p>
          <w:p w:rsidR="00DD501C" w:rsidRDefault="008E668F">
            <w:pPr>
              <w:pStyle w:val="PURBullet"/>
              <w:numPr>
                <w:ilvl w:val="0"/>
                <w:numId w:val="177"/>
              </w:numPr>
            </w:pPr>
            <w:r>
              <w:t xml:space="preserve">Autodiscovery Service </w:t>
            </w:r>
            <w:r>
              <w:t>角色</w:t>
            </w:r>
          </w:p>
        </w:tc>
        <w:tc>
          <w:tcPr>
            <w:tcW w:w="5340" w:type="dxa"/>
          </w:tcPr>
          <w:p w:rsidR="00DD501C" w:rsidRDefault="00DD501C">
            <w:pPr>
              <w:pStyle w:val="PURBody"/>
            </w:pPr>
          </w:p>
          <w:p w:rsidR="00DD501C" w:rsidRDefault="008E668F">
            <w:pPr>
              <w:pStyle w:val="PURBullet"/>
              <w:numPr>
                <w:ilvl w:val="0"/>
                <w:numId w:val="178"/>
              </w:numPr>
            </w:pPr>
            <w:r>
              <w:t xml:space="preserve">Survivable Branch Appliance </w:t>
            </w:r>
            <w:r>
              <w:t>角色</w:t>
            </w:r>
          </w:p>
          <w:p w:rsidR="00DD501C" w:rsidRDefault="008E668F">
            <w:pPr>
              <w:pStyle w:val="PURBullet"/>
              <w:numPr>
                <w:ilvl w:val="0"/>
                <w:numId w:val="178"/>
              </w:numPr>
            </w:pPr>
            <w:r>
              <w:t xml:space="preserve">Unified Communications Application Server </w:t>
            </w:r>
            <w:r>
              <w:t>角色</w:t>
            </w:r>
          </w:p>
          <w:p w:rsidR="00DD501C" w:rsidRDefault="008E668F">
            <w:pPr>
              <w:pStyle w:val="PURBullet"/>
              <w:numPr>
                <w:ilvl w:val="0"/>
                <w:numId w:val="178"/>
              </w:numPr>
            </w:pPr>
            <w:r>
              <w:t xml:space="preserve">Web Conferencing Server </w:t>
            </w:r>
            <w:r>
              <w:t>角色</w:t>
            </w:r>
          </w:p>
          <w:p w:rsidR="00DD501C" w:rsidRDefault="008E668F">
            <w:pPr>
              <w:pStyle w:val="PURBullet"/>
              <w:numPr>
                <w:ilvl w:val="0"/>
                <w:numId w:val="178"/>
              </w:numPr>
            </w:pPr>
            <w:r>
              <w:t xml:space="preserve">Skype for Business Server 2015 </w:t>
            </w:r>
            <w:r>
              <w:t>控制面板</w:t>
            </w:r>
          </w:p>
          <w:p w:rsidR="00DD501C" w:rsidRDefault="008E668F">
            <w:pPr>
              <w:pStyle w:val="PURBullet"/>
              <w:numPr>
                <w:ilvl w:val="0"/>
                <w:numId w:val="178"/>
              </w:numPr>
            </w:pPr>
            <w:r>
              <w:t xml:space="preserve">Skype for Business Server 2015 Group Chat </w:t>
            </w:r>
            <w:r>
              <w:t>管理工具</w:t>
            </w:r>
          </w:p>
          <w:p w:rsidR="00DD501C" w:rsidRDefault="008E668F">
            <w:pPr>
              <w:pStyle w:val="PURBullet"/>
              <w:numPr>
                <w:ilvl w:val="0"/>
                <w:numId w:val="178"/>
              </w:numPr>
            </w:pPr>
            <w:r>
              <w:t>Skype for Business Web App</w:t>
            </w:r>
          </w:p>
          <w:p w:rsidR="00DD501C" w:rsidRDefault="008E668F">
            <w:pPr>
              <w:pStyle w:val="PURBullet"/>
              <w:numPr>
                <w:ilvl w:val="0"/>
                <w:numId w:val="178"/>
              </w:numPr>
            </w:pPr>
            <w:r>
              <w:t>Skype for Business Phone Edition</w:t>
            </w:r>
          </w:p>
          <w:p w:rsidR="00DD501C" w:rsidRDefault="008E668F">
            <w:pPr>
              <w:pStyle w:val="PURBullet"/>
              <w:numPr>
                <w:ilvl w:val="0"/>
                <w:numId w:val="178"/>
              </w:numPr>
            </w:pPr>
            <w:r>
              <w:t>Topology Builder</w:t>
            </w:r>
          </w:p>
          <w:p w:rsidR="00DD501C" w:rsidRDefault="008E668F">
            <w:pPr>
              <w:pStyle w:val="PURBullet"/>
              <w:numPr>
                <w:ilvl w:val="0"/>
                <w:numId w:val="178"/>
              </w:numPr>
            </w:pPr>
            <w:r>
              <w:t>管理工具</w:t>
            </w:r>
          </w:p>
          <w:p w:rsidR="00DD501C" w:rsidRDefault="008E668F">
            <w:pPr>
              <w:pStyle w:val="PURBullet"/>
              <w:numPr>
                <w:ilvl w:val="0"/>
                <w:numId w:val="178"/>
              </w:numPr>
            </w:pPr>
            <w:r>
              <w:t>PowerShell Snap-In</w:t>
            </w:r>
          </w:p>
        </w:tc>
      </w:tr>
    </w:tbl>
    <w:p w:rsidR="00DD501C" w:rsidRDefault="008E668F">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79"/>
              </w:numPr>
            </w:pPr>
            <w:r>
              <w:t>HDInsight Server</w:t>
            </w:r>
          </w:p>
          <w:p w:rsidR="00DD501C" w:rsidRDefault="008E668F">
            <w:pPr>
              <w:pStyle w:val="PURBullet"/>
              <w:numPr>
                <w:ilvl w:val="0"/>
                <w:numId w:val="179"/>
              </w:numPr>
            </w:pPr>
            <w:r>
              <w:t>并行数据仓库控制虚拟机</w:t>
            </w:r>
          </w:p>
        </w:tc>
        <w:tc>
          <w:tcPr>
            <w:tcW w:w="5340" w:type="dxa"/>
          </w:tcPr>
          <w:p w:rsidR="00DD501C" w:rsidRDefault="00DD501C">
            <w:pPr>
              <w:pStyle w:val="PURBody"/>
            </w:pPr>
          </w:p>
        </w:tc>
      </w:tr>
    </w:tbl>
    <w:p w:rsidR="00DD501C" w:rsidRDefault="008E668F">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19"/>
        <w:gridCol w:w="5381"/>
      </w:tblGrid>
      <w:tr w:rsidR="00DD501C">
        <w:tc>
          <w:tcPr>
            <w:tcW w:w="7000" w:type="dxa"/>
          </w:tcPr>
          <w:p w:rsidR="00DD501C" w:rsidRDefault="008E668F">
            <w:pPr>
              <w:pStyle w:val="PURBullet"/>
              <w:numPr>
                <w:ilvl w:val="0"/>
                <w:numId w:val="180"/>
              </w:numPr>
            </w:pPr>
            <w:r>
              <w:t>Data Quality Client</w:t>
            </w:r>
          </w:p>
          <w:p w:rsidR="00DD501C" w:rsidRDefault="008E668F">
            <w:pPr>
              <w:pStyle w:val="PURBullet"/>
              <w:numPr>
                <w:ilvl w:val="0"/>
                <w:numId w:val="180"/>
              </w:numPr>
            </w:pPr>
            <w:r>
              <w:t xml:space="preserve">Client Quality </w:t>
            </w:r>
            <w:r>
              <w:t>连接性</w:t>
            </w:r>
          </w:p>
          <w:p w:rsidR="00DD501C" w:rsidRDefault="008E668F">
            <w:pPr>
              <w:pStyle w:val="PURBullet"/>
              <w:numPr>
                <w:ilvl w:val="0"/>
                <w:numId w:val="180"/>
              </w:numPr>
            </w:pPr>
            <w:r>
              <w:t>客户端工具向后兼容性</w:t>
            </w:r>
          </w:p>
          <w:p w:rsidR="00DD501C" w:rsidRDefault="008E668F">
            <w:pPr>
              <w:pStyle w:val="PURBullet"/>
              <w:numPr>
                <w:ilvl w:val="0"/>
                <w:numId w:val="180"/>
              </w:numPr>
            </w:pPr>
            <w:r>
              <w:t>客户端工具连接性</w:t>
            </w:r>
          </w:p>
          <w:p w:rsidR="00DD501C" w:rsidRDefault="008E668F">
            <w:pPr>
              <w:pStyle w:val="PURBullet"/>
              <w:numPr>
                <w:ilvl w:val="0"/>
                <w:numId w:val="180"/>
              </w:numPr>
            </w:pPr>
            <w:r>
              <w:t>客户端工具</w:t>
            </w:r>
            <w:r>
              <w:t xml:space="preserve"> SDK</w:t>
            </w:r>
          </w:p>
        </w:tc>
        <w:tc>
          <w:tcPr>
            <w:tcW w:w="6820" w:type="dxa"/>
          </w:tcPr>
          <w:p w:rsidR="00DD501C" w:rsidRDefault="008E668F">
            <w:pPr>
              <w:pStyle w:val="PURBullet"/>
              <w:numPr>
                <w:ilvl w:val="0"/>
                <w:numId w:val="181"/>
              </w:numPr>
            </w:pPr>
            <w:r>
              <w:t>适用于</w:t>
            </w:r>
            <w:r>
              <w:t xml:space="preserve"> SharePoint </w:t>
            </w:r>
            <w:r>
              <w:t>产品的</w:t>
            </w:r>
            <w:r>
              <w:t xml:space="preserve"> Reporting Services </w:t>
            </w:r>
            <w:r>
              <w:t>外接程序</w:t>
            </w:r>
          </w:p>
          <w:p w:rsidR="00DD501C" w:rsidRDefault="008E668F">
            <w:pPr>
              <w:pStyle w:val="PURBullet"/>
              <w:numPr>
                <w:ilvl w:val="0"/>
                <w:numId w:val="181"/>
              </w:numPr>
            </w:pPr>
            <w:r>
              <w:t>文档组件</w:t>
            </w:r>
          </w:p>
          <w:p w:rsidR="00DD501C" w:rsidRDefault="008E668F">
            <w:pPr>
              <w:pStyle w:val="PURBullet"/>
              <w:numPr>
                <w:ilvl w:val="0"/>
                <w:numId w:val="181"/>
              </w:numPr>
            </w:pPr>
            <w:r>
              <w:t>Distributed Replay Client</w:t>
            </w:r>
          </w:p>
          <w:p w:rsidR="00DD501C" w:rsidRDefault="008E668F">
            <w:pPr>
              <w:pStyle w:val="PURBullet"/>
              <w:numPr>
                <w:ilvl w:val="0"/>
                <w:numId w:val="181"/>
              </w:numPr>
            </w:pPr>
            <w:r>
              <w:t>管理工具</w:t>
            </w:r>
            <w:r>
              <w:t xml:space="preserve"> – </w:t>
            </w:r>
            <w:r>
              <w:t>基本</w:t>
            </w:r>
          </w:p>
          <w:p w:rsidR="00DD501C" w:rsidRDefault="008E668F">
            <w:pPr>
              <w:pStyle w:val="PURBullet"/>
              <w:numPr>
                <w:ilvl w:val="0"/>
                <w:numId w:val="181"/>
              </w:numPr>
            </w:pPr>
            <w:r>
              <w:t>管理工具</w:t>
            </w:r>
            <w:r>
              <w:t xml:space="preserve"> – </w:t>
            </w:r>
            <w:r>
              <w:t>完整</w:t>
            </w:r>
          </w:p>
          <w:p w:rsidR="00DD501C" w:rsidRDefault="008E668F">
            <w:pPr>
              <w:pStyle w:val="PURBullet"/>
              <w:numPr>
                <w:ilvl w:val="0"/>
                <w:numId w:val="181"/>
              </w:numPr>
            </w:pPr>
            <w:r>
              <w:t xml:space="preserve">SQL </w:t>
            </w:r>
            <w:r>
              <w:t>客户端连接</w:t>
            </w:r>
            <w:r>
              <w:t xml:space="preserve"> SDK</w:t>
            </w:r>
          </w:p>
        </w:tc>
      </w:tr>
    </w:tbl>
    <w:p w:rsidR="00DD501C" w:rsidRDefault="00DD501C">
      <w:pPr>
        <w:pStyle w:val="PURBody-Indented"/>
      </w:pPr>
    </w:p>
    <w:p w:rsidR="00DD501C" w:rsidRDefault="008E668F">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82"/>
              </w:numPr>
            </w:pPr>
            <w:r>
              <w:t>Data Quality Client</w:t>
            </w:r>
          </w:p>
          <w:p w:rsidR="00DD501C" w:rsidRDefault="008E668F">
            <w:pPr>
              <w:pStyle w:val="PURBullet"/>
              <w:numPr>
                <w:ilvl w:val="0"/>
                <w:numId w:val="182"/>
              </w:numPr>
            </w:pPr>
            <w:r>
              <w:t xml:space="preserve">Client Quality </w:t>
            </w:r>
            <w:r>
              <w:t>连接性</w:t>
            </w:r>
          </w:p>
          <w:p w:rsidR="00DD501C" w:rsidRDefault="008E668F">
            <w:pPr>
              <w:pStyle w:val="PURBullet"/>
              <w:numPr>
                <w:ilvl w:val="0"/>
                <w:numId w:val="182"/>
              </w:numPr>
            </w:pPr>
            <w:r>
              <w:t>客户端工具向后兼容性</w:t>
            </w:r>
          </w:p>
          <w:p w:rsidR="00DD501C" w:rsidRDefault="008E668F">
            <w:pPr>
              <w:pStyle w:val="PURBullet"/>
              <w:numPr>
                <w:ilvl w:val="0"/>
                <w:numId w:val="182"/>
              </w:numPr>
            </w:pPr>
            <w:r>
              <w:t>客户端工具连接性</w:t>
            </w:r>
          </w:p>
          <w:p w:rsidR="00DD501C" w:rsidRDefault="008E668F">
            <w:pPr>
              <w:pStyle w:val="PURBullet"/>
              <w:numPr>
                <w:ilvl w:val="0"/>
                <w:numId w:val="182"/>
              </w:numPr>
            </w:pPr>
            <w:r>
              <w:t>客户端工具</w:t>
            </w:r>
            <w:r>
              <w:t xml:space="preserve"> SDK</w:t>
            </w:r>
          </w:p>
        </w:tc>
        <w:tc>
          <w:tcPr>
            <w:tcW w:w="5340" w:type="dxa"/>
          </w:tcPr>
          <w:p w:rsidR="00DD501C" w:rsidRDefault="008E668F">
            <w:pPr>
              <w:pStyle w:val="PURBullet"/>
              <w:numPr>
                <w:ilvl w:val="0"/>
                <w:numId w:val="183"/>
              </w:numPr>
            </w:pPr>
            <w:r>
              <w:t>适用于</w:t>
            </w:r>
            <w:r>
              <w:t xml:space="preserve"> SharePoint </w:t>
            </w:r>
            <w:r>
              <w:t>产品的</w:t>
            </w:r>
            <w:r>
              <w:t xml:space="preserve"> Reporting Services </w:t>
            </w:r>
            <w:r>
              <w:t>外接程序</w:t>
            </w:r>
          </w:p>
          <w:p w:rsidR="00DD501C" w:rsidRDefault="008E668F">
            <w:pPr>
              <w:pStyle w:val="PURBullet"/>
              <w:numPr>
                <w:ilvl w:val="0"/>
                <w:numId w:val="183"/>
              </w:numPr>
            </w:pPr>
            <w:r>
              <w:t>文档组件</w:t>
            </w:r>
          </w:p>
          <w:p w:rsidR="00DD501C" w:rsidRDefault="008E668F">
            <w:pPr>
              <w:pStyle w:val="PURBullet"/>
              <w:numPr>
                <w:ilvl w:val="0"/>
                <w:numId w:val="183"/>
              </w:numPr>
            </w:pPr>
            <w:r>
              <w:t>Distributed Replay Client</w:t>
            </w:r>
          </w:p>
          <w:p w:rsidR="00DD501C" w:rsidRDefault="008E668F">
            <w:pPr>
              <w:pStyle w:val="PURBullet"/>
              <w:numPr>
                <w:ilvl w:val="0"/>
                <w:numId w:val="183"/>
              </w:numPr>
            </w:pPr>
            <w:r>
              <w:t>管理工具</w:t>
            </w:r>
            <w:r>
              <w:t xml:space="preserve"> – </w:t>
            </w:r>
            <w:r>
              <w:t>基本</w:t>
            </w:r>
          </w:p>
          <w:p w:rsidR="00DD501C" w:rsidRDefault="008E668F">
            <w:pPr>
              <w:pStyle w:val="PURBullet"/>
              <w:numPr>
                <w:ilvl w:val="0"/>
                <w:numId w:val="183"/>
              </w:numPr>
            </w:pPr>
            <w:r>
              <w:t>管理工具</w:t>
            </w:r>
            <w:r>
              <w:t xml:space="preserve"> – </w:t>
            </w:r>
            <w:r>
              <w:t>完整</w:t>
            </w:r>
          </w:p>
          <w:p w:rsidR="00DD501C" w:rsidRDefault="008E668F">
            <w:pPr>
              <w:pStyle w:val="PURBullet"/>
              <w:numPr>
                <w:ilvl w:val="0"/>
                <w:numId w:val="183"/>
              </w:numPr>
            </w:pPr>
            <w:r>
              <w:t xml:space="preserve">SQL </w:t>
            </w:r>
            <w:r>
              <w:t>客户端连接</w:t>
            </w:r>
            <w:r>
              <w:t xml:space="preserve"> SDK</w:t>
            </w:r>
          </w:p>
        </w:tc>
      </w:tr>
    </w:tbl>
    <w:p w:rsidR="00DD501C" w:rsidRDefault="008E668F">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84"/>
              </w:numPr>
            </w:pPr>
            <w:r>
              <w:t>Data Quality Client</w:t>
            </w:r>
          </w:p>
          <w:p w:rsidR="00DD501C" w:rsidRDefault="008E668F">
            <w:pPr>
              <w:pStyle w:val="PURBullet"/>
              <w:numPr>
                <w:ilvl w:val="0"/>
                <w:numId w:val="184"/>
              </w:numPr>
            </w:pPr>
            <w:r>
              <w:t xml:space="preserve">Client Quality </w:t>
            </w:r>
            <w:r>
              <w:t>连接性</w:t>
            </w:r>
          </w:p>
          <w:p w:rsidR="00DD501C" w:rsidRDefault="008E668F">
            <w:pPr>
              <w:pStyle w:val="PURBullet"/>
              <w:numPr>
                <w:ilvl w:val="0"/>
                <w:numId w:val="184"/>
              </w:numPr>
            </w:pPr>
            <w:r>
              <w:t>客户端工具向后兼容性</w:t>
            </w:r>
          </w:p>
          <w:p w:rsidR="00DD501C" w:rsidRDefault="008E668F">
            <w:pPr>
              <w:pStyle w:val="PURBullet"/>
              <w:numPr>
                <w:ilvl w:val="0"/>
                <w:numId w:val="184"/>
              </w:numPr>
            </w:pPr>
            <w:r>
              <w:t>客户端工具连接性</w:t>
            </w:r>
          </w:p>
          <w:p w:rsidR="00DD501C" w:rsidRDefault="008E668F">
            <w:pPr>
              <w:pStyle w:val="PURBullet"/>
              <w:numPr>
                <w:ilvl w:val="0"/>
                <w:numId w:val="184"/>
              </w:numPr>
            </w:pPr>
            <w:r>
              <w:t>客户端工具</w:t>
            </w:r>
            <w:r>
              <w:t xml:space="preserve"> SDK</w:t>
            </w:r>
          </w:p>
        </w:tc>
        <w:tc>
          <w:tcPr>
            <w:tcW w:w="5340" w:type="dxa"/>
          </w:tcPr>
          <w:p w:rsidR="00DD501C" w:rsidRDefault="008E668F">
            <w:pPr>
              <w:pStyle w:val="PURBullet"/>
              <w:numPr>
                <w:ilvl w:val="0"/>
                <w:numId w:val="185"/>
              </w:numPr>
            </w:pPr>
            <w:r>
              <w:t>适用于</w:t>
            </w:r>
            <w:r>
              <w:t xml:space="preserve"> SharePoint </w:t>
            </w:r>
            <w:r>
              <w:t>产品的</w:t>
            </w:r>
            <w:r>
              <w:t xml:space="preserve"> Reporting Services </w:t>
            </w:r>
            <w:r>
              <w:t>外接程序</w:t>
            </w:r>
          </w:p>
          <w:p w:rsidR="00DD501C" w:rsidRDefault="008E668F">
            <w:pPr>
              <w:pStyle w:val="PURBullet"/>
              <w:numPr>
                <w:ilvl w:val="0"/>
                <w:numId w:val="185"/>
              </w:numPr>
            </w:pPr>
            <w:r>
              <w:t>文档组件</w:t>
            </w:r>
          </w:p>
          <w:p w:rsidR="00DD501C" w:rsidRDefault="008E668F">
            <w:pPr>
              <w:pStyle w:val="PURBullet"/>
              <w:numPr>
                <w:ilvl w:val="0"/>
                <w:numId w:val="185"/>
              </w:numPr>
            </w:pPr>
            <w:r>
              <w:t>Distributed Replay Client</w:t>
            </w:r>
          </w:p>
          <w:p w:rsidR="00DD501C" w:rsidRDefault="008E668F">
            <w:pPr>
              <w:pStyle w:val="PURBullet"/>
              <w:numPr>
                <w:ilvl w:val="0"/>
                <w:numId w:val="185"/>
              </w:numPr>
            </w:pPr>
            <w:r>
              <w:t>管理工具</w:t>
            </w:r>
            <w:r>
              <w:t xml:space="preserve"> – </w:t>
            </w:r>
            <w:r>
              <w:t>基本</w:t>
            </w:r>
          </w:p>
          <w:p w:rsidR="00DD501C" w:rsidRDefault="008E668F">
            <w:pPr>
              <w:pStyle w:val="PURBullet"/>
              <w:numPr>
                <w:ilvl w:val="0"/>
                <w:numId w:val="185"/>
              </w:numPr>
            </w:pPr>
            <w:r>
              <w:t>管理工具</w:t>
            </w:r>
            <w:r>
              <w:t xml:space="preserve"> – </w:t>
            </w:r>
            <w:r>
              <w:t>完整</w:t>
            </w:r>
          </w:p>
          <w:p w:rsidR="00DD501C" w:rsidRDefault="008E668F">
            <w:pPr>
              <w:pStyle w:val="PURBullet"/>
              <w:numPr>
                <w:ilvl w:val="0"/>
                <w:numId w:val="185"/>
              </w:numPr>
            </w:pPr>
            <w:r>
              <w:t xml:space="preserve">SQL </w:t>
            </w:r>
            <w:r>
              <w:t>客户端连接</w:t>
            </w:r>
            <w:r>
              <w:t xml:space="preserve"> SDK</w:t>
            </w:r>
          </w:p>
        </w:tc>
      </w:tr>
    </w:tbl>
    <w:p w:rsidR="00DD501C" w:rsidRDefault="008E668F">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86"/>
              </w:numPr>
            </w:pPr>
            <w:r>
              <w:t xml:space="preserve">Virtual Machine Manager </w:t>
            </w:r>
            <w:r>
              <w:t>代理</w:t>
            </w:r>
            <w:r>
              <w:t xml:space="preserve"> </w:t>
            </w:r>
          </w:p>
          <w:p w:rsidR="00DD501C" w:rsidRDefault="008E668F">
            <w:pPr>
              <w:pStyle w:val="PURBullet"/>
              <w:numPr>
                <w:ilvl w:val="0"/>
                <w:numId w:val="186"/>
              </w:numPr>
            </w:pPr>
            <w:r>
              <w:t>物理到虚拟代理</w:t>
            </w:r>
            <w:r>
              <w:t xml:space="preserve"> </w:t>
            </w:r>
          </w:p>
          <w:p w:rsidR="00DD501C" w:rsidRDefault="008E668F">
            <w:pPr>
              <w:pStyle w:val="PURBullet"/>
              <w:numPr>
                <w:ilvl w:val="0"/>
                <w:numId w:val="186"/>
              </w:numPr>
            </w:pPr>
            <w:r>
              <w:t>管理员控制台</w:t>
            </w:r>
          </w:p>
        </w:tc>
        <w:tc>
          <w:tcPr>
            <w:tcW w:w="5340" w:type="dxa"/>
          </w:tcPr>
          <w:p w:rsidR="00DD501C" w:rsidRDefault="008E668F">
            <w:pPr>
              <w:pStyle w:val="PURBullet"/>
              <w:numPr>
                <w:ilvl w:val="0"/>
                <w:numId w:val="187"/>
              </w:numPr>
            </w:pPr>
            <w:r>
              <w:t xml:space="preserve">Virtual Machine Manager </w:t>
            </w:r>
            <w:r>
              <w:t>自助式门户</w:t>
            </w:r>
            <w:r>
              <w:t xml:space="preserve"> </w:t>
            </w:r>
          </w:p>
          <w:p w:rsidR="00DD501C" w:rsidRDefault="008E668F">
            <w:pPr>
              <w:pStyle w:val="PURBullet"/>
              <w:numPr>
                <w:ilvl w:val="0"/>
                <w:numId w:val="187"/>
              </w:numPr>
            </w:pPr>
            <w:r>
              <w:t xml:space="preserve">VMRC </w:t>
            </w:r>
            <w:r>
              <w:t>客户端</w:t>
            </w:r>
          </w:p>
        </w:tc>
      </w:tr>
    </w:tbl>
    <w:p w:rsidR="00DD501C" w:rsidRDefault="008E668F">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88"/>
              </w:numPr>
            </w:pPr>
            <w:r>
              <w:t>有关附加软件列表，请访问</w:t>
            </w:r>
            <w:r>
              <w:t xml:space="preserve"> </w:t>
            </w:r>
            <w:hyperlink r:id="rId139">
              <w:r>
                <w:rPr>
                  <w:color w:val="00467F"/>
                  <w:u w:val="single"/>
                </w:rPr>
                <w:t>http://go.microsoft.com/fwlink/?LinkId=245856</w:t>
              </w:r>
            </w:hyperlink>
            <w:r>
              <w:t>。</w:t>
            </w:r>
          </w:p>
        </w:tc>
        <w:tc>
          <w:tcPr>
            <w:tcW w:w="5340" w:type="dxa"/>
          </w:tcPr>
          <w:p w:rsidR="00DD501C" w:rsidRDefault="00DD501C">
            <w:pPr>
              <w:pStyle w:val="PURBody"/>
            </w:pPr>
          </w:p>
        </w:tc>
      </w:tr>
    </w:tbl>
    <w:p w:rsidR="00DD501C" w:rsidRDefault="008E668F">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89"/>
              </w:numPr>
            </w:pPr>
            <w:r>
              <w:t>有关附加软件列表，请访问</w:t>
            </w:r>
            <w:r>
              <w:t xml:space="preserve"> </w:t>
            </w:r>
            <w:hyperlink r:id="rId140">
              <w:r>
                <w:rPr>
                  <w:color w:val="00467F"/>
                  <w:u w:val="single"/>
                </w:rPr>
                <w:t>http://go.microsoft.com/fwlink/?LinkId=245856</w:t>
              </w:r>
            </w:hyperlink>
            <w:r>
              <w:t>。</w:t>
            </w:r>
          </w:p>
          <w:p w:rsidR="00DD501C" w:rsidRDefault="00DD501C">
            <w:pPr>
              <w:pStyle w:val="PURBody"/>
            </w:pPr>
          </w:p>
        </w:tc>
        <w:tc>
          <w:tcPr>
            <w:tcW w:w="5340" w:type="dxa"/>
          </w:tcPr>
          <w:p w:rsidR="00DD501C" w:rsidRDefault="00DD501C">
            <w:pPr>
              <w:pStyle w:val="PURBody"/>
            </w:pPr>
          </w:p>
        </w:tc>
      </w:tr>
    </w:tbl>
    <w:p w:rsidR="00DD501C" w:rsidRDefault="008E668F">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90"/>
              </w:numPr>
            </w:pPr>
            <w:r>
              <w:t>有关附加软件列表，请访问</w:t>
            </w:r>
            <w:r>
              <w:t xml:space="preserve"> </w:t>
            </w:r>
            <w:hyperlink r:id="rId141">
              <w:r>
                <w:rPr>
                  <w:color w:val="00467F"/>
                  <w:u w:val="single"/>
                </w:rPr>
                <w:t>http://go.microsoft.com/fwlink/?LinkId=290987</w:t>
              </w:r>
            </w:hyperlink>
          </w:p>
        </w:tc>
        <w:tc>
          <w:tcPr>
            <w:tcW w:w="5340" w:type="dxa"/>
          </w:tcPr>
          <w:p w:rsidR="00DD501C" w:rsidRDefault="00DD501C">
            <w:pPr>
              <w:pStyle w:val="PURBody"/>
            </w:pPr>
          </w:p>
        </w:tc>
      </w:tr>
    </w:tbl>
    <w:p w:rsidR="00DD501C" w:rsidRDefault="008E668F">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91"/>
              </w:numPr>
            </w:pPr>
            <w:r>
              <w:t>有关附加软件列表，请访问</w:t>
            </w:r>
            <w:r>
              <w:t xml:space="preserve"> </w:t>
            </w:r>
            <w:hyperlink r:id="rId142">
              <w:r>
                <w:rPr>
                  <w:color w:val="00467F"/>
                  <w:u w:val="single"/>
                </w:rPr>
                <w:t>http://go.microsoft.com/fwlink/?LinkId=290989</w:t>
              </w:r>
            </w:hyperlink>
          </w:p>
        </w:tc>
        <w:tc>
          <w:tcPr>
            <w:tcW w:w="5340" w:type="dxa"/>
          </w:tcPr>
          <w:p w:rsidR="00DD501C" w:rsidRDefault="00DD501C">
            <w:pPr>
              <w:pStyle w:val="PURBody"/>
            </w:pPr>
          </w:p>
        </w:tc>
      </w:tr>
    </w:tbl>
    <w:p w:rsidR="00DD501C" w:rsidRDefault="008E668F">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92"/>
              </w:numPr>
            </w:pPr>
            <w:r>
              <w:t>有关附加软件列表，请访问</w:t>
            </w:r>
            <w:r>
              <w:t xml:space="preserve"> </w:t>
            </w:r>
            <w:hyperlink r:id="rId143">
              <w:r>
                <w:rPr>
                  <w:color w:val="00467F"/>
                  <w:u w:val="single"/>
                </w:rPr>
                <w:t>http://go.microsoft.com/fwlink/?LinkId=290987</w:t>
              </w:r>
            </w:hyperlink>
            <w:r>
              <w:t>。</w:t>
            </w:r>
          </w:p>
        </w:tc>
        <w:tc>
          <w:tcPr>
            <w:tcW w:w="5340" w:type="dxa"/>
          </w:tcPr>
          <w:p w:rsidR="00DD501C" w:rsidRDefault="00DD501C">
            <w:pPr>
              <w:pStyle w:val="PURBody"/>
            </w:pPr>
          </w:p>
        </w:tc>
      </w:tr>
    </w:tbl>
    <w:p w:rsidR="00DD501C" w:rsidRDefault="008E668F">
      <w:pPr>
        <w:pStyle w:val="PURAddtlSoftwareProductName"/>
      </w:pPr>
      <w:r>
        <w:t>采用</w:t>
      </w:r>
      <w:r>
        <w:t xml:space="preserve"> SQL Server 2014 </w:t>
      </w:r>
      <w:r>
        <w:t>技术的</w:t>
      </w:r>
      <w:r>
        <w:t xml:space="preserve"> Visual Studio Team Foundation Server 2013</w:t>
      </w:r>
    </w:p>
    <w:tbl>
      <w:tblPr>
        <w:tblStyle w:val="PURTableNoBorder"/>
        <w:tblW w:w="0" w:type="auto"/>
        <w:tblLook w:val="04A0" w:firstRow="1" w:lastRow="0" w:firstColumn="1" w:lastColumn="0" w:noHBand="0" w:noVBand="1"/>
      </w:tblPr>
      <w:tblGrid>
        <w:gridCol w:w="5340"/>
        <w:gridCol w:w="5340"/>
      </w:tblGrid>
      <w:tr w:rsidR="00DD501C">
        <w:tc>
          <w:tcPr>
            <w:tcW w:w="5340" w:type="dxa"/>
          </w:tcPr>
          <w:p w:rsidR="00DD501C" w:rsidRDefault="008E668F">
            <w:pPr>
              <w:pStyle w:val="PURBullet"/>
              <w:numPr>
                <w:ilvl w:val="0"/>
                <w:numId w:val="193"/>
              </w:numPr>
            </w:pPr>
            <w:r>
              <w:t>Team Explorer for Visual Studio 2013</w:t>
            </w:r>
          </w:p>
          <w:p w:rsidR="00DD501C" w:rsidRDefault="008E668F">
            <w:pPr>
              <w:pStyle w:val="PURBullet"/>
              <w:numPr>
                <w:ilvl w:val="0"/>
                <w:numId w:val="193"/>
              </w:numPr>
            </w:pPr>
            <w:r>
              <w:t xml:space="preserve">Visual Studio Team Foundation </w:t>
            </w:r>
            <w:r>
              <w:t>生成服务</w:t>
            </w:r>
            <w:r>
              <w:t xml:space="preserve"> </w:t>
            </w:r>
          </w:p>
          <w:p w:rsidR="00DD501C" w:rsidRDefault="008E668F">
            <w:pPr>
              <w:pStyle w:val="PURBullet"/>
              <w:numPr>
                <w:ilvl w:val="0"/>
                <w:numId w:val="193"/>
              </w:numPr>
            </w:pPr>
            <w:r>
              <w:t xml:space="preserve">Visual Studio Team Foundation Server SharePoint </w:t>
            </w:r>
            <w:r>
              <w:t>扩展</w:t>
            </w:r>
          </w:p>
          <w:p w:rsidR="00DD501C" w:rsidRDefault="008E668F">
            <w:pPr>
              <w:pStyle w:val="PURBullet"/>
              <w:numPr>
                <w:ilvl w:val="0"/>
                <w:numId w:val="194"/>
              </w:numPr>
            </w:pPr>
            <w:r>
              <w:t xml:space="preserve">Visual Studio Team Foundation Server Project Server </w:t>
            </w:r>
            <w:r>
              <w:t>扩展</w:t>
            </w:r>
          </w:p>
        </w:tc>
        <w:tc>
          <w:tcPr>
            <w:tcW w:w="5340" w:type="dxa"/>
          </w:tcPr>
          <w:p w:rsidR="00DD501C" w:rsidRDefault="00DD501C">
            <w:pPr>
              <w:pStyle w:val="PURBody"/>
            </w:pPr>
          </w:p>
        </w:tc>
      </w:tr>
    </w:tbl>
    <w:p w:rsidR="00DD501C" w:rsidRDefault="00A930D9">
      <w:pPr>
        <w:pStyle w:val="PURBreadcrumb"/>
      </w:pPr>
      <w:hyperlink w:anchor="_Sec4">
        <w:r w:rsidR="008E668F">
          <w:rPr>
            <w:color w:val="00467F"/>
            <w:u w:val="single"/>
          </w:rPr>
          <w:t>目录</w:t>
        </w:r>
      </w:hyperlink>
      <w:r w:rsidR="008E668F">
        <w:t>/</w:t>
      </w:r>
      <w:hyperlink w:anchor="_Sec6">
        <w:r w:rsidR="008E668F">
          <w:rPr>
            <w:color w:val="00467F"/>
            <w:u w:val="single"/>
          </w:rPr>
          <w:t>通用条款</w:t>
        </w:r>
      </w:hyperlink>
    </w:p>
    <w:p w:rsidR="00DD501C" w:rsidRDefault="00DD501C">
      <w:pPr>
        <w:sectPr w:rsidR="00DD501C">
          <w:headerReference w:type="default" r:id="rId144"/>
          <w:footerReference w:type="default" r:id="rId145"/>
          <w:type w:val="continuous"/>
          <w:pgSz w:w="12240" w:h="15840" w:code="1"/>
          <w:pgMar w:top="1170" w:right="720" w:bottom="720" w:left="720" w:header="432" w:footer="288" w:gutter="0"/>
          <w:cols w:space="360"/>
        </w:sectPr>
      </w:pPr>
    </w:p>
    <w:bookmarkEnd w:id="290"/>
    <w:p w:rsidR="00DD501C" w:rsidRDefault="008E668F">
      <w:pPr>
        <w:pStyle w:val="PURSectionHeading"/>
        <w:pageBreakBefore/>
      </w:pPr>
      <w:r>
        <w:t>产品索引</w:t>
      </w:r>
      <w:r>
        <w:fldChar w:fldCharType="begin"/>
      </w:r>
      <w:r>
        <w:instrText xml:space="preserve"> TC "</w:instrText>
      </w:r>
      <w:bookmarkStart w:id="292" w:name="_Toc414967749"/>
      <w:r>
        <w:instrText>产品索引</w:instrText>
      </w:r>
      <w:bookmarkEnd w:id="292"/>
      <w:r>
        <w:instrText>" \l 1</w:instrText>
      </w:r>
      <w:r>
        <w:fldChar w:fldCharType="end"/>
      </w:r>
    </w:p>
    <w:p w:rsidR="00DD501C" w:rsidRDefault="00DD501C">
      <w:pPr>
        <w:pStyle w:val="PURBody-Indented"/>
      </w:pPr>
    </w:p>
    <w:p w:rsidR="00DD501C" w:rsidRDefault="00DD501C">
      <w:pPr>
        <w:sectPr w:rsidR="00DD501C">
          <w:headerReference w:type="default" r:id="rId146"/>
          <w:footerReference w:type="default" r:id="rId147"/>
          <w:type w:val="continuous"/>
          <w:pgSz w:w="12240" w:h="15840" w:code="1"/>
          <w:pgMar w:top="1170" w:right="720" w:bottom="720" w:left="720" w:header="432" w:footer="288" w:gutter="0"/>
          <w:cols w:space="360"/>
        </w:sectPr>
      </w:pPr>
    </w:p>
    <w:p w:rsidR="008E668F" w:rsidRDefault="008E668F">
      <w:pPr>
        <w:pStyle w:val="PURBody-Indented"/>
        <w:rPr>
          <w:noProof/>
        </w:rPr>
        <w:sectPr w:rsidR="008E668F" w:rsidSect="008E66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668F" w:rsidRDefault="008E668F">
      <w:pPr>
        <w:pStyle w:val="Index1"/>
        <w:tabs>
          <w:tab w:val="right" w:leader="dot" w:pos="5030"/>
        </w:tabs>
        <w:rPr>
          <w:noProof/>
        </w:rPr>
      </w:pPr>
      <w:r>
        <w:rPr>
          <w:noProof/>
        </w:rPr>
        <w:t>Access 2013, 13</w:t>
      </w:r>
    </w:p>
    <w:p w:rsidR="008E668F" w:rsidRDefault="008E668F">
      <w:pPr>
        <w:pStyle w:val="Index1"/>
        <w:tabs>
          <w:tab w:val="right" w:leader="dot" w:pos="5030"/>
        </w:tabs>
        <w:rPr>
          <w:noProof/>
        </w:rPr>
      </w:pPr>
      <w:r>
        <w:rPr>
          <w:noProof/>
        </w:rPr>
        <w:t>BizTalk Server 2013 R2 Branch, 41</w:t>
      </w:r>
    </w:p>
    <w:p w:rsidR="008E668F" w:rsidRDefault="008E668F">
      <w:pPr>
        <w:pStyle w:val="Index1"/>
        <w:tabs>
          <w:tab w:val="right" w:leader="dot" w:pos="5030"/>
        </w:tabs>
        <w:rPr>
          <w:noProof/>
        </w:rPr>
      </w:pPr>
      <w:r>
        <w:rPr>
          <w:noProof/>
        </w:rPr>
        <w:t>BizTalk Server 2013 R2 Developer, 51</w:t>
      </w:r>
    </w:p>
    <w:p w:rsidR="008E668F" w:rsidRDefault="008E668F">
      <w:pPr>
        <w:pStyle w:val="Index1"/>
        <w:tabs>
          <w:tab w:val="right" w:leader="dot" w:pos="5030"/>
        </w:tabs>
        <w:rPr>
          <w:noProof/>
        </w:rPr>
      </w:pPr>
      <w:r>
        <w:rPr>
          <w:noProof/>
        </w:rPr>
        <w:t>BizTalk Server 2013 R2 Enterprise, 42</w:t>
      </w:r>
    </w:p>
    <w:p w:rsidR="008E668F" w:rsidRDefault="008E668F">
      <w:pPr>
        <w:pStyle w:val="Index1"/>
        <w:tabs>
          <w:tab w:val="right" w:leader="dot" w:pos="5030"/>
        </w:tabs>
        <w:rPr>
          <w:noProof/>
        </w:rPr>
      </w:pPr>
      <w:r>
        <w:rPr>
          <w:noProof/>
        </w:rPr>
        <w:t>BizTalk Server 2013 R2 Standard, 42</w:t>
      </w:r>
    </w:p>
    <w:p w:rsidR="008E668F" w:rsidRDefault="008E668F">
      <w:pPr>
        <w:pStyle w:val="Index1"/>
        <w:tabs>
          <w:tab w:val="right" w:leader="dot" w:pos="5030"/>
        </w:tabs>
        <w:rPr>
          <w:noProof/>
        </w:rPr>
      </w:pPr>
      <w:r>
        <w:rPr>
          <w:noProof/>
        </w:rPr>
        <w:t>Core Infrastructure Server (CIS) Suite Datacenter, 58</w:t>
      </w:r>
    </w:p>
    <w:p w:rsidR="008E668F" w:rsidRDefault="008E668F">
      <w:pPr>
        <w:pStyle w:val="Index1"/>
        <w:tabs>
          <w:tab w:val="right" w:leader="dot" w:pos="5030"/>
        </w:tabs>
        <w:rPr>
          <w:noProof/>
        </w:rPr>
      </w:pPr>
      <w:r>
        <w:rPr>
          <w:noProof/>
        </w:rPr>
        <w:t>Core Infrastructure Server (CIS) Suite Standard, 58</w:t>
      </w:r>
    </w:p>
    <w:p w:rsidR="008E668F" w:rsidRDefault="008E668F">
      <w:pPr>
        <w:pStyle w:val="Index1"/>
        <w:tabs>
          <w:tab w:val="right" w:leader="dot" w:pos="5030"/>
        </w:tabs>
        <w:rPr>
          <w:noProof/>
        </w:rPr>
      </w:pPr>
      <w:r>
        <w:rPr>
          <w:noProof/>
        </w:rPr>
        <w:t>Excel 2013, 14</w:t>
      </w:r>
    </w:p>
    <w:p w:rsidR="008E668F" w:rsidRDefault="008E668F">
      <w:pPr>
        <w:pStyle w:val="Index1"/>
        <w:tabs>
          <w:tab w:val="right" w:leader="dot" w:pos="5030"/>
        </w:tabs>
        <w:rPr>
          <w:noProof/>
        </w:rPr>
      </w:pPr>
      <w:r>
        <w:rPr>
          <w:noProof/>
        </w:rPr>
        <w:t>Excel for Mac 2011, 14</w:t>
      </w:r>
    </w:p>
    <w:p w:rsidR="008E668F" w:rsidRDefault="008E668F">
      <w:pPr>
        <w:pStyle w:val="Index1"/>
        <w:tabs>
          <w:tab w:val="right" w:leader="dot" w:pos="5030"/>
        </w:tabs>
        <w:rPr>
          <w:noProof/>
        </w:rPr>
      </w:pPr>
      <w:r>
        <w:rPr>
          <w:noProof/>
        </w:rPr>
        <w:t>Exchange Server 2013 Enterprise, 27</w:t>
      </w:r>
    </w:p>
    <w:p w:rsidR="008E668F" w:rsidRDefault="008E668F">
      <w:pPr>
        <w:pStyle w:val="Index1"/>
        <w:tabs>
          <w:tab w:val="right" w:leader="dot" w:pos="5030"/>
        </w:tabs>
        <w:rPr>
          <w:noProof/>
        </w:rPr>
      </w:pPr>
      <w:r>
        <w:rPr>
          <w:noProof/>
        </w:rPr>
        <w:t>Exchange Server 2013 Standard, 28</w:t>
      </w:r>
    </w:p>
    <w:p w:rsidR="008E668F" w:rsidRDefault="008E668F">
      <w:pPr>
        <w:pStyle w:val="Index1"/>
        <w:tabs>
          <w:tab w:val="right" w:leader="dot" w:pos="5030"/>
        </w:tabs>
        <w:rPr>
          <w:noProof/>
        </w:rPr>
      </w:pPr>
      <w:r>
        <w:rPr>
          <w:noProof/>
        </w:rPr>
        <w:t>Forefront Identity Manager 2010 – Windows Live Edition, 47</w:t>
      </w:r>
    </w:p>
    <w:p w:rsidR="008E668F" w:rsidRDefault="008E668F">
      <w:pPr>
        <w:pStyle w:val="Index1"/>
        <w:tabs>
          <w:tab w:val="right" w:leader="dot" w:pos="5030"/>
        </w:tabs>
        <w:rPr>
          <w:noProof/>
        </w:rPr>
      </w:pPr>
      <w:r>
        <w:rPr>
          <w:noProof/>
        </w:rPr>
        <w:t>InfoPath 2013, 14</w:t>
      </w:r>
    </w:p>
    <w:p w:rsidR="008E668F" w:rsidRDefault="008E668F">
      <w:pPr>
        <w:pStyle w:val="Index1"/>
        <w:tabs>
          <w:tab w:val="right" w:leader="dot" w:pos="5030"/>
        </w:tabs>
        <w:rPr>
          <w:noProof/>
        </w:rPr>
      </w:pPr>
      <w:r>
        <w:rPr>
          <w:noProof/>
        </w:rPr>
        <w:t>Lync for Mac 2011, 14</w:t>
      </w:r>
    </w:p>
    <w:p w:rsidR="008E668F" w:rsidRDefault="008E668F">
      <w:pPr>
        <w:pStyle w:val="Index1"/>
        <w:tabs>
          <w:tab w:val="right" w:leader="dot" w:pos="5030"/>
        </w:tabs>
        <w:rPr>
          <w:noProof/>
        </w:rPr>
      </w:pPr>
      <w:r>
        <w:rPr>
          <w:noProof/>
        </w:rPr>
        <w:t>Microsoft Dynamics AX 2012 R3 Server, 29</w:t>
      </w:r>
    </w:p>
    <w:p w:rsidR="008E668F" w:rsidRDefault="008E668F">
      <w:pPr>
        <w:pStyle w:val="Index1"/>
        <w:tabs>
          <w:tab w:val="right" w:leader="dot" w:pos="5030"/>
        </w:tabs>
        <w:rPr>
          <w:noProof/>
        </w:rPr>
      </w:pPr>
      <w:r>
        <w:rPr>
          <w:noProof/>
        </w:rPr>
        <w:t>Microsoft Dynamics AX 2012 R3 Standard Commerce Server Core, 42</w:t>
      </w:r>
    </w:p>
    <w:p w:rsidR="008E668F" w:rsidRDefault="008E668F">
      <w:pPr>
        <w:pStyle w:val="Index1"/>
        <w:tabs>
          <w:tab w:val="right" w:leader="dot" w:pos="5030"/>
        </w:tabs>
        <w:rPr>
          <w:noProof/>
        </w:rPr>
      </w:pPr>
      <w:r>
        <w:rPr>
          <w:noProof/>
        </w:rPr>
        <w:t>Microsoft Dynamics AX 2012 R3 Store Server, 30</w:t>
      </w:r>
    </w:p>
    <w:p w:rsidR="008E668F" w:rsidRDefault="008E668F">
      <w:pPr>
        <w:pStyle w:val="Index1"/>
        <w:tabs>
          <w:tab w:val="right" w:leader="dot" w:pos="5030"/>
        </w:tabs>
        <w:rPr>
          <w:noProof/>
        </w:rPr>
      </w:pPr>
      <w:r>
        <w:rPr>
          <w:noProof/>
        </w:rPr>
        <w:t>Microsoft Dynamics CRM 2015 Server, 31</w:t>
      </w:r>
    </w:p>
    <w:p w:rsidR="008E668F" w:rsidRDefault="008E668F">
      <w:pPr>
        <w:pStyle w:val="Index1"/>
        <w:tabs>
          <w:tab w:val="right" w:leader="dot" w:pos="5030"/>
        </w:tabs>
        <w:rPr>
          <w:noProof/>
        </w:rPr>
      </w:pPr>
      <w:r>
        <w:rPr>
          <w:noProof/>
        </w:rPr>
        <w:t>Microsoft Dynamics CRM Workgroup Server 2015, 47</w:t>
      </w:r>
    </w:p>
    <w:p w:rsidR="008E668F" w:rsidRDefault="008E668F">
      <w:pPr>
        <w:pStyle w:val="Index1"/>
        <w:tabs>
          <w:tab w:val="right" w:leader="dot" w:pos="5030"/>
        </w:tabs>
        <w:rPr>
          <w:noProof/>
        </w:rPr>
      </w:pPr>
      <w:r>
        <w:rPr>
          <w:noProof/>
        </w:rPr>
        <w:t>Microsoft Office Audit and Control Management Server 2013, 32</w:t>
      </w:r>
    </w:p>
    <w:p w:rsidR="008E668F" w:rsidRDefault="008E668F">
      <w:pPr>
        <w:pStyle w:val="Index1"/>
        <w:tabs>
          <w:tab w:val="right" w:leader="dot" w:pos="5030"/>
        </w:tabs>
        <w:rPr>
          <w:noProof/>
        </w:rPr>
      </w:pPr>
      <w:r>
        <w:rPr>
          <w:noProof/>
        </w:rPr>
        <w:t>MSDN Operating Systems, 51</w:t>
      </w:r>
    </w:p>
    <w:p w:rsidR="008E668F" w:rsidRDefault="008E668F">
      <w:pPr>
        <w:pStyle w:val="Index1"/>
        <w:tabs>
          <w:tab w:val="right" w:leader="dot" w:pos="5030"/>
        </w:tabs>
        <w:rPr>
          <w:noProof/>
        </w:rPr>
      </w:pPr>
      <w:r>
        <w:rPr>
          <w:noProof/>
        </w:rPr>
        <w:t xml:space="preserve">MSDN </w:t>
      </w:r>
      <w:r>
        <w:rPr>
          <w:rFonts w:ascii="MS Mincho" w:eastAsia="MS Mincho" w:hAnsi="MS Mincho" w:cs="MS Mincho" w:hint="eastAsia"/>
          <w:noProof/>
        </w:rPr>
        <w:t>平台</w:t>
      </w:r>
      <w:r>
        <w:rPr>
          <w:noProof/>
        </w:rPr>
        <w:t>, 51</w:t>
      </w:r>
    </w:p>
    <w:p w:rsidR="008E668F" w:rsidRDefault="008E668F">
      <w:pPr>
        <w:pStyle w:val="Index1"/>
        <w:tabs>
          <w:tab w:val="right" w:leader="dot" w:pos="5030"/>
        </w:tabs>
        <w:rPr>
          <w:noProof/>
        </w:rPr>
      </w:pPr>
      <w:r>
        <w:rPr>
          <w:noProof/>
        </w:rPr>
        <w:t>Office for Mac Standard 2011, 14</w:t>
      </w:r>
    </w:p>
    <w:p w:rsidR="008E668F" w:rsidRDefault="008E668F">
      <w:pPr>
        <w:pStyle w:val="Index1"/>
        <w:tabs>
          <w:tab w:val="right" w:leader="do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业使用权利</w:t>
      </w:r>
      <w:r>
        <w:rPr>
          <w:noProof/>
        </w:rPr>
        <w:t>, 14</w:t>
      </w:r>
    </w:p>
    <w:p w:rsidR="008E668F" w:rsidRDefault="008E668F">
      <w:pPr>
        <w:pStyle w:val="Index1"/>
        <w:tabs>
          <w:tab w:val="right" w:leader="dot" w:pos="5030"/>
        </w:tabs>
        <w:rPr>
          <w:noProof/>
        </w:rPr>
      </w:pPr>
      <w:r>
        <w:rPr>
          <w:noProof/>
        </w:rPr>
        <w:t>Office Professional Plus 2013, 15</w:t>
      </w:r>
    </w:p>
    <w:p w:rsidR="008E668F" w:rsidRDefault="008E668F">
      <w:pPr>
        <w:pStyle w:val="Index1"/>
        <w:tabs>
          <w:tab w:val="right" w:leader="dot" w:pos="5030"/>
        </w:tabs>
        <w:rPr>
          <w:noProof/>
        </w:rPr>
      </w:pPr>
      <w:r>
        <w:rPr>
          <w:noProof/>
        </w:rPr>
        <w:t>Office Standard 2013, 15</w:t>
      </w:r>
    </w:p>
    <w:p w:rsidR="008E668F" w:rsidRDefault="008E668F">
      <w:pPr>
        <w:pStyle w:val="Index1"/>
        <w:tabs>
          <w:tab w:val="right" w:leader="do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2013, 15</w:t>
      </w:r>
    </w:p>
    <w:p w:rsidR="008E668F" w:rsidRDefault="008E668F">
      <w:pPr>
        <w:pStyle w:val="Index1"/>
        <w:tabs>
          <w:tab w:val="right" w:leader="dot" w:pos="5030"/>
        </w:tabs>
        <w:rPr>
          <w:noProof/>
        </w:rPr>
      </w:pPr>
      <w:r>
        <w:rPr>
          <w:noProof/>
        </w:rPr>
        <w:t>OneNote 2013, 16</w:t>
      </w:r>
    </w:p>
    <w:p w:rsidR="008E668F" w:rsidRDefault="008E668F">
      <w:pPr>
        <w:pStyle w:val="Index1"/>
        <w:tabs>
          <w:tab w:val="right" w:leader="dot" w:pos="5030"/>
        </w:tabs>
        <w:rPr>
          <w:noProof/>
        </w:rPr>
      </w:pPr>
      <w:r>
        <w:rPr>
          <w:noProof/>
        </w:rPr>
        <w:t>Outlook 2013, 16</w:t>
      </w:r>
    </w:p>
    <w:p w:rsidR="008E668F" w:rsidRDefault="008E668F">
      <w:pPr>
        <w:pStyle w:val="Index1"/>
        <w:tabs>
          <w:tab w:val="right" w:leader="dot" w:pos="5030"/>
        </w:tabs>
        <w:rPr>
          <w:noProof/>
        </w:rPr>
      </w:pPr>
      <w:r>
        <w:rPr>
          <w:noProof/>
        </w:rPr>
        <w:t>Outlook for Mac 2011, 16</w:t>
      </w:r>
    </w:p>
    <w:p w:rsidR="008E668F" w:rsidRDefault="008E668F">
      <w:pPr>
        <w:pStyle w:val="Index1"/>
        <w:tabs>
          <w:tab w:val="right" w:leader="dot" w:pos="5030"/>
        </w:tabs>
        <w:rPr>
          <w:noProof/>
        </w:rPr>
      </w:pPr>
      <w:r>
        <w:rPr>
          <w:noProof/>
        </w:rPr>
        <w:t>PowerPoint 2013, 16</w:t>
      </w:r>
    </w:p>
    <w:p w:rsidR="008E668F" w:rsidRDefault="008E668F">
      <w:pPr>
        <w:pStyle w:val="Index1"/>
        <w:tabs>
          <w:tab w:val="right" w:leader="dot" w:pos="5030"/>
        </w:tabs>
        <w:rPr>
          <w:noProof/>
        </w:rPr>
      </w:pPr>
      <w:r>
        <w:rPr>
          <w:noProof/>
        </w:rPr>
        <w:t>PowerPoint for Mac 2011, 16</w:t>
      </w:r>
    </w:p>
    <w:p w:rsidR="008E668F" w:rsidRDefault="008E668F">
      <w:pPr>
        <w:pStyle w:val="Index1"/>
        <w:tabs>
          <w:tab w:val="right" w:leader="dot" w:pos="5030"/>
        </w:tabs>
        <w:rPr>
          <w:noProof/>
        </w:rPr>
      </w:pPr>
      <w:r>
        <w:rPr>
          <w:noProof/>
        </w:rPr>
        <w:t>Project Professional 2013, 16</w:t>
      </w:r>
    </w:p>
    <w:p w:rsidR="008E668F" w:rsidRDefault="008E668F">
      <w:pPr>
        <w:pStyle w:val="Index1"/>
        <w:tabs>
          <w:tab w:val="right" w:leader="dot" w:pos="5030"/>
        </w:tabs>
        <w:rPr>
          <w:noProof/>
        </w:rPr>
      </w:pPr>
      <w:r>
        <w:rPr>
          <w:noProof/>
        </w:rPr>
        <w:t>Project Server 2013, 32</w:t>
      </w:r>
    </w:p>
    <w:p w:rsidR="008E668F" w:rsidRDefault="008E668F">
      <w:pPr>
        <w:pStyle w:val="Index1"/>
        <w:tabs>
          <w:tab w:val="right" w:leader="dot" w:pos="5030"/>
        </w:tabs>
        <w:rPr>
          <w:noProof/>
        </w:rPr>
      </w:pPr>
      <w:r>
        <w:rPr>
          <w:noProof/>
        </w:rPr>
        <w:t>Project Standard 2013, 16</w:t>
      </w:r>
    </w:p>
    <w:p w:rsidR="008E668F" w:rsidRDefault="008E668F">
      <w:pPr>
        <w:pStyle w:val="Index1"/>
        <w:tabs>
          <w:tab w:val="right" w:leader="dot" w:pos="5030"/>
        </w:tabs>
        <w:rPr>
          <w:noProof/>
        </w:rPr>
      </w:pPr>
      <w:r>
        <w:rPr>
          <w:noProof/>
        </w:rPr>
        <w:t>Publisher 2013, 17</w:t>
      </w:r>
    </w:p>
    <w:p w:rsidR="008E668F" w:rsidRDefault="008E668F">
      <w:pPr>
        <w:pStyle w:val="Index1"/>
        <w:tabs>
          <w:tab w:val="right" w:leader="dot" w:pos="5030"/>
        </w:tabs>
        <w:rPr>
          <w:noProof/>
        </w:rPr>
      </w:pPr>
      <w:r>
        <w:rPr>
          <w:noProof/>
        </w:rPr>
        <w:t>Rental Rights for Office, 17</w:t>
      </w:r>
    </w:p>
    <w:p w:rsidR="008E668F" w:rsidRDefault="008E668F">
      <w:pPr>
        <w:pStyle w:val="Index1"/>
        <w:tabs>
          <w:tab w:val="right" w:leader="dot" w:pos="5030"/>
        </w:tabs>
        <w:rPr>
          <w:noProof/>
        </w:rPr>
      </w:pPr>
      <w:r>
        <w:rPr>
          <w:noProof/>
        </w:rPr>
        <w:t>Rental Rights for Windows, 20</w:t>
      </w:r>
    </w:p>
    <w:p w:rsidR="008E668F" w:rsidRDefault="008E668F">
      <w:pPr>
        <w:pStyle w:val="Index1"/>
        <w:tabs>
          <w:tab w:val="right" w:leader="dot" w:pos="5030"/>
        </w:tabs>
        <w:rPr>
          <w:noProof/>
        </w:rPr>
      </w:pPr>
      <w:r>
        <w:rPr>
          <w:noProof/>
        </w:rPr>
        <w:t>SharePoint Server 2013, 33</w:t>
      </w:r>
    </w:p>
    <w:p w:rsidR="008E668F" w:rsidRDefault="008E668F">
      <w:pPr>
        <w:pStyle w:val="Index1"/>
        <w:tabs>
          <w:tab w:val="right" w:leader="dot" w:pos="5030"/>
        </w:tabs>
        <w:rPr>
          <w:noProof/>
        </w:rPr>
      </w:pPr>
      <w:r>
        <w:rPr>
          <w:noProof/>
        </w:rPr>
        <w:t>Skype for Business 2015, 17</w:t>
      </w:r>
    </w:p>
    <w:p w:rsidR="008E668F" w:rsidRDefault="008E668F">
      <w:pPr>
        <w:pStyle w:val="Index1"/>
        <w:tabs>
          <w:tab w:val="right" w:leader="dot" w:pos="5030"/>
        </w:tabs>
        <w:rPr>
          <w:noProof/>
        </w:rPr>
      </w:pPr>
      <w:r>
        <w:rPr>
          <w:noProof/>
        </w:rPr>
        <w:t>Skype for Business Server 2015, 34</w:t>
      </w:r>
    </w:p>
    <w:p w:rsidR="008E668F" w:rsidRDefault="008E668F">
      <w:pPr>
        <w:pStyle w:val="Index1"/>
        <w:tabs>
          <w:tab w:val="right" w:leader="dot" w:pos="5030"/>
        </w:tabs>
        <w:rPr>
          <w:noProof/>
        </w:rPr>
      </w:pPr>
      <w:r>
        <w:rPr>
          <w:noProof/>
        </w:rPr>
        <w:t>SQL Server 2012 Parallel Data Warehouse Core, 43</w:t>
      </w:r>
    </w:p>
    <w:p w:rsidR="008E668F" w:rsidRDefault="008E668F">
      <w:pPr>
        <w:pStyle w:val="Index1"/>
        <w:tabs>
          <w:tab w:val="right" w:leader="do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51</w:t>
      </w:r>
    </w:p>
    <w:p w:rsidR="008E668F" w:rsidRDefault="008E668F">
      <w:pPr>
        <w:pStyle w:val="Index1"/>
        <w:tabs>
          <w:tab w:val="right" w:leader="dot" w:pos="5030"/>
        </w:tabs>
        <w:rPr>
          <w:noProof/>
        </w:rPr>
      </w:pPr>
      <w:r>
        <w:rPr>
          <w:noProof/>
        </w:rPr>
        <w:t>SQL Server 2014 Business Intelligence, 35</w:t>
      </w:r>
    </w:p>
    <w:p w:rsidR="008E668F" w:rsidRDefault="008E668F">
      <w:pPr>
        <w:pStyle w:val="Index1"/>
        <w:tabs>
          <w:tab w:val="right" w:leader="dot" w:pos="5030"/>
        </w:tabs>
        <w:rPr>
          <w:noProof/>
        </w:rPr>
      </w:pPr>
      <w:r>
        <w:rPr>
          <w:noProof/>
        </w:rPr>
        <w:t>SQL Server 2014 Developer, 51</w:t>
      </w:r>
    </w:p>
    <w:p w:rsidR="008E668F" w:rsidRDefault="008E668F">
      <w:pPr>
        <w:pStyle w:val="Index1"/>
        <w:tabs>
          <w:tab w:val="right" w:leader="dot" w:pos="5030"/>
        </w:tabs>
        <w:rPr>
          <w:noProof/>
        </w:rPr>
      </w:pPr>
      <w:r>
        <w:rPr>
          <w:noProof/>
        </w:rPr>
        <w:t>SQL Server 2014 Enterprise, 35</w:t>
      </w:r>
    </w:p>
    <w:p w:rsidR="008E668F" w:rsidRDefault="008E668F">
      <w:pPr>
        <w:pStyle w:val="Index1"/>
        <w:tabs>
          <w:tab w:val="right" w:leader="dot" w:pos="5030"/>
        </w:tabs>
        <w:rPr>
          <w:noProof/>
        </w:rPr>
      </w:pPr>
      <w:r>
        <w:rPr>
          <w:noProof/>
        </w:rPr>
        <w:t>SQL Server 2014 Enterprise Core, 43</w:t>
      </w:r>
    </w:p>
    <w:p w:rsidR="008E668F" w:rsidRDefault="008E668F">
      <w:pPr>
        <w:pStyle w:val="Index1"/>
        <w:tabs>
          <w:tab w:val="right" w:leader="dot" w:pos="5030"/>
        </w:tabs>
        <w:rPr>
          <w:noProof/>
        </w:rPr>
      </w:pPr>
      <w:r>
        <w:rPr>
          <w:noProof/>
        </w:rPr>
        <w:t>SQL Server 2014 Standard, 36</w:t>
      </w:r>
    </w:p>
    <w:p w:rsidR="008E668F" w:rsidRDefault="008E668F">
      <w:pPr>
        <w:pStyle w:val="Index1"/>
        <w:tabs>
          <w:tab w:val="right" w:leader="dot" w:pos="5030"/>
        </w:tabs>
        <w:rPr>
          <w:noProof/>
        </w:rPr>
      </w:pPr>
      <w:r>
        <w:rPr>
          <w:noProof/>
        </w:rPr>
        <w:t>SQL Server 2014 Standard Core, 43</w:t>
      </w:r>
    </w:p>
    <w:p w:rsidR="008E668F" w:rsidRDefault="008E668F">
      <w:pPr>
        <w:pStyle w:val="Index1"/>
        <w:tabs>
          <w:tab w:val="right" w:leader="dot" w:pos="5030"/>
        </w:tabs>
        <w:rPr>
          <w:noProof/>
        </w:rPr>
      </w:pPr>
      <w:r>
        <w:rPr>
          <w:noProof/>
        </w:rPr>
        <w:t>System Center 2012 R2 Client Management Suite, 44</w:t>
      </w:r>
    </w:p>
    <w:p w:rsidR="008E668F" w:rsidRDefault="008E668F">
      <w:pPr>
        <w:pStyle w:val="Index1"/>
        <w:tabs>
          <w:tab w:val="right" w:leader="dot" w:pos="5030"/>
        </w:tabs>
        <w:rPr>
          <w:noProof/>
        </w:rPr>
      </w:pPr>
      <w:r>
        <w:rPr>
          <w:noProof/>
        </w:rPr>
        <w:t>System Center 2012 R2 Configuration Manager, 45</w:t>
      </w:r>
    </w:p>
    <w:p w:rsidR="008E668F" w:rsidRDefault="008E668F">
      <w:pPr>
        <w:pStyle w:val="Index1"/>
        <w:tabs>
          <w:tab w:val="right" w:leader="dot" w:pos="5030"/>
        </w:tabs>
        <w:rPr>
          <w:noProof/>
        </w:rPr>
      </w:pPr>
      <w:r>
        <w:rPr>
          <w:noProof/>
        </w:rPr>
        <w:t>System Center 2012 R2 Datacenter, 45</w:t>
      </w:r>
    </w:p>
    <w:p w:rsidR="008E668F" w:rsidRDefault="008E668F">
      <w:pPr>
        <w:pStyle w:val="Index1"/>
        <w:tabs>
          <w:tab w:val="right" w:leader="dot" w:pos="5030"/>
        </w:tabs>
        <w:rPr>
          <w:noProof/>
        </w:rPr>
      </w:pPr>
      <w:r>
        <w:rPr>
          <w:noProof/>
        </w:rPr>
        <w:t>System Center 2012 R2 Standard, 45</w:t>
      </w:r>
    </w:p>
    <w:p w:rsidR="008E668F" w:rsidRDefault="008E668F">
      <w:pPr>
        <w:pStyle w:val="Index1"/>
        <w:tabs>
          <w:tab w:val="right" w:leader="dot" w:pos="5030"/>
        </w:tabs>
        <w:rPr>
          <w:noProof/>
        </w:rPr>
      </w:pPr>
      <w:r>
        <w:rPr>
          <w:noProof/>
        </w:rPr>
        <w:t>System Center Virtual Machine Manager 2008 R2 Workgroup Edition, 48</w:t>
      </w:r>
    </w:p>
    <w:p w:rsidR="008E668F" w:rsidRDefault="008E668F">
      <w:pPr>
        <w:pStyle w:val="Index1"/>
        <w:tabs>
          <w:tab w:val="right" w:leader="dot" w:pos="5030"/>
        </w:tabs>
        <w:rPr>
          <w:noProof/>
        </w:rPr>
      </w:pPr>
      <w:r>
        <w:rPr>
          <w:noProof/>
        </w:rPr>
        <w:t>Virtual Desktop Infrastructure (VDI) Suite, 59</w:t>
      </w:r>
    </w:p>
    <w:p w:rsidR="008E668F" w:rsidRDefault="008E668F">
      <w:pPr>
        <w:pStyle w:val="Index1"/>
        <w:tabs>
          <w:tab w:val="right" w:leader="dot" w:pos="5030"/>
        </w:tabs>
        <w:rPr>
          <w:noProof/>
        </w:rPr>
      </w:pPr>
      <w:r>
        <w:rPr>
          <w:noProof/>
        </w:rPr>
        <w:t>Visio 2013 Professional, 17</w:t>
      </w:r>
    </w:p>
    <w:p w:rsidR="008E668F" w:rsidRDefault="008E668F">
      <w:pPr>
        <w:pStyle w:val="Index1"/>
        <w:tabs>
          <w:tab w:val="right" w:leader="dot" w:pos="5030"/>
        </w:tabs>
        <w:rPr>
          <w:noProof/>
        </w:rPr>
      </w:pPr>
      <w:r>
        <w:rPr>
          <w:noProof/>
        </w:rPr>
        <w:t>Visio 2013 Standard, 17</w:t>
      </w:r>
    </w:p>
    <w:p w:rsidR="008E668F" w:rsidRDefault="008E668F">
      <w:pPr>
        <w:pStyle w:val="Index1"/>
        <w:tabs>
          <w:tab w:val="right" w:leader="dot" w:pos="5030"/>
        </w:tabs>
        <w:rPr>
          <w:noProof/>
        </w:rPr>
      </w:pPr>
      <w:r>
        <w:rPr>
          <w:noProof/>
        </w:rPr>
        <w:t>Visual Studio Premium 2013 with MSDN, 51</w:t>
      </w:r>
    </w:p>
    <w:p w:rsidR="008E668F" w:rsidRDefault="008E668F">
      <w:pPr>
        <w:pStyle w:val="Index1"/>
        <w:tabs>
          <w:tab w:val="right" w:leader="dot" w:pos="5030"/>
        </w:tabs>
        <w:rPr>
          <w:noProof/>
        </w:rPr>
      </w:pPr>
      <w:r>
        <w:rPr>
          <w:noProof/>
        </w:rPr>
        <w:t>Visual Studio Professional 2013, 52</w:t>
      </w:r>
    </w:p>
    <w:p w:rsidR="008E668F" w:rsidRDefault="008E668F">
      <w:pPr>
        <w:pStyle w:val="Index1"/>
        <w:tabs>
          <w:tab w:val="right" w:leader="dot" w:pos="5030"/>
        </w:tabs>
        <w:rPr>
          <w:noProof/>
        </w:rPr>
      </w:pPr>
      <w:r>
        <w:rPr>
          <w:noProof/>
        </w:rPr>
        <w:t>Visual Studio Professional 2013 with MSDN, 53</w:t>
      </w:r>
    </w:p>
    <w:p w:rsidR="008E668F" w:rsidRDefault="008E668F">
      <w:pPr>
        <w:pStyle w:val="Index1"/>
        <w:tabs>
          <w:tab w:val="right" w:leader="dot" w:pos="5030"/>
        </w:tabs>
        <w:rPr>
          <w:noProof/>
        </w:rPr>
      </w:pPr>
      <w:r>
        <w:rPr>
          <w:noProof/>
        </w:rPr>
        <w:t>Visual Studio Test Professional 2013 with MSDN, 54</w:t>
      </w:r>
    </w:p>
    <w:p w:rsidR="008E668F" w:rsidRDefault="008E668F">
      <w:pPr>
        <w:pStyle w:val="Index1"/>
        <w:tabs>
          <w:tab w:val="right" w:leader="dot" w:pos="5030"/>
        </w:tabs>
        <w:rPr>
          <w:noProof/>
        </w:rPr>
      </w:pPr>
      <w:r>
        <w:rPr>
          <w:noProof/>
        </w:rPr>
        <w:t>Visual Studio Ultimate 2013 with MSDN, 55</w:t>
      </w:r>
    </w:p>
    <w:p w:rsidR="008E668F" w:rsidRDefault="008E668F">
      <w:pPr>
        <w:pStyle w:val="Index1"/>
        <w:tabs>
          <w:tab w:val="right" w:leader="dot" w:pos="5030"/>
        </w:tabs>
        <w:rPr>
          <w:noProof/>
        </w:rPr>
      </w:pPr>
      <w:r>
        <w:rPr>
          <w:noProof/>
        </w:rPr>
        <w:t xml:space="preserve">Windows 8.1 Pro </w:t>
      </w:r>
      <w:r>
        <w:rPr>
          <w:rFonts w:ascii="MS Mincho" w:eastAsia="MS Mincho" w:hAnsi="MS Mincho" w:cs="MS Mincho" w:hint="eastAsia"/>
          <w:noProof/>
        </w:rPr>
        <w:t>和</w:t>
      </w:r>
      <w:r>
        <w:rPr>
          <w:noProof/>
        </w:rPr>
        <w:t xml:space="preserve"> Windows 8.1 Enterprise, 20</w:t>
      </w:r>
    </w:p>
    <w:p w:rsidR="008E668F" w:rsidRDefault="008E668F">
      <w:pPr>
        <w:pStyle w:val="Index1"/>
        <w:tabs>
          <w:tab w:val="right" w:leader="dot" w:pos="5030"/>
        </w:tabs>
        <w:rPr>
          <w:noProof/>
        </w:rPr>
      </w:pPr>
      <w:r>
        <w:rPr>
          <w:noProof/>
        </w:rPr>
        <w:t xml:space="preserve">Windows Embedded 8.1 Industry </w:t>
      </w:r>
      <w:r>
        <w:rPr>
          <w:rFonts w:ascii="PMingLiU" w:eastAsia="PMingLiU" w:hAnsi="PMingLiU" w:cs="PMingLiU" w:hint="eastAsia"/>
          <w:noProof/>
        </w:rPr>
        <w:t>专业版和企业版</w:t>
      </w:r>
      <w:r>
        <w:rPr>
          <w:noProof/>
        </w:rPr>
        <w:t>, 21</w:t>
      </w:r>
    </w:p>
    <w:p w:rsidR="008E668F" w:rsidRDefault="008E668F">
      <w:pPr>
        <w:pStyle w:val="Index1"/>
        <w:tabs>
          <w:tab w:val="right" w:leader="dot" w:pos="5030"/>
        </w:tabs>
        <w:rPr>
          <w:noProof/>
        </w:rPr>
      </w:pPr>
      <w:r>
        <w:rPr>
          <w:noProof/>
        </w:rPr>
        <w:t>Windows MultiPoint Server 2012 Premium, 37</w:t>
      </w:r>
    </w:p>
    <w:p w:rsidR="008E668F" w:rsidRDefault="008E668F">
      <w:pPr>
        <w:pStyle w:val="Index1"/>
        <w:tabs>
          <w:tab w:val="right" w:leader="dot" w:pos="5030"/>
        </w:tabs>
        <w:rPr>
          <w:noProof/>
        </w:rPr>
      </w:pPr>
      <w:r>
        <w:rPr>
          <w:noProof/>
        </w:rPr>
        <w:t>Windows MultiPoint Server 2012 Standard, 38</w:t>
      </w:r>
    </w:p>
    <w:p w:rsidR="008E668F" w:rsidRDefault="008E668F">
      <w:pPr>
        <w:pStyle w:val="Index1"/>
        <w:tabs>
          <w:tab w:val="right" w:leader="dot" w:pos="5030"/>
        </w:tabs>
        <w:rPr>
          <w:noProof/>
        </w:rPr>
      </w:pPr>
      <w:r>
        <w:rPr>
          <w:noProof/>
        </w:rPr>
        <w:t>Windows Server 2012 R2 Datacenter, 23</w:t>
      </w:r>
    </w:p>
    <w:p w:rsidR="008E668F" w:rsidRDefault="008E668F">
      <w:pPr>
        <w:pStyle w:val="Index1"/>
        <w:tabs>
          <w:tab w:val="right" w:leader="dot" w:pos="5030"/>
        </w:tabs>
        <w:rPr>
          <w:noProof/>
        </w:rPr>
      </w:pPr>
      <w:r>
        <w:rPr>
          <w:noProof/>
        </w:rPr>
        <w:t>Windows Server 2012 R2 Essentials, 48</w:t>
      </w:r>
    </w:p>
    <w:p w:rsidR="008E668F" w:rsidRDefault="008E668F">
      <w:pPr>
        <w:pStyle w:val="Index1"/>
        <w:tabs>
          <w:tab w:val="right" w:leader="dot" w:pos="5030"/>
        </w:tabs>
        <w:rPr>
          <w:noProof/>
        </w:rPr>
      </w:pPr>
      <w:r>
        <w:rPr>
          <w:noProof/>
        </w:rPr>
        <w:t>Windows Server 2012 R2 Standard, 24</w:t>
      </w:r>
    </w:p>
    <w:p w:rsidR="008E668F" w:rsidRDefault="008E668F">
      <w:pPr>
        <w:pStyle w:val="Index1"/>
        <w:tabs>
          <w:tab w:val="right" w:leader="dot" w:pos="5030"/>
        </w:tabs>
        <w:rPr>
          <w:noProof/>
        </w:rPr>
      </w:pPr>
      <w:r>
        <w:rPr>
          <w:noProof/>
        </w:rPr>
        <w:t>Word 2013, 17</w:t>
      </w:r>
    </w:p>
    <w:p w:rsidR="008E668F" w:rsidRDefault="008E668F">
      <w:pPr>
        <w:pStyle w:val="Index1"/>
        <w:tabs>
          <w:tab w:val="right" w:leader="dot" w:pos="5030"/>
        </w:tabs>
        <w:rPr>
          <w:noProof/>
        </w:rPr>
      </w:pPr>
      <w:r>
        <w:rPr>
          <w:noProof/>
        </w:rPr>
        <w:t>Word for Mac 2011, 18</w:t>
      </w:r>
    </w:p>
    <w:p w:rsidR="008E668F" w:rsidRDefault="008E668F">
      <w:pPr>
        <w:pStyle w:val="Index1"/>
        <w:tabs>
          <w:tab w:val="right" w:leader="do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2013, 36</w:t>
      </w:r>
    </w:p>
    <w:p w:rsidR="008E668F" w:rsidRDefault="008E668F">
      <w:pPr>
        <w:pStyle w:val="PURBody-Indented"/>
        <w:rPr>
          <w:noProof/>
        </w:rPr>
        <w:sectPr w:rsidR="008E668F" w:rsidSect="008E668F">
          <w:type w:val="continuous"/>
          <w:pgSz w:w="12240" w:h="15840" w:code="1"/>
          <w:pgMar w:top="1170" w:right="720" w:bottom="720" w:left="720" w:header="432" w:footer="288" w:gutter="0"/>
          <w:cols w:num="2" w:space="720"/>
        </w:sectPr>
      </w:pPr>
    </w:p>
    <w:p w:rsidR="00DD501C" w:rsidRDefault="008E668F">
      <w:pPr>
        <w:pStyle w:val="PURBody-Indented"/>
        <w:sectPr w:rsidR="00DD501C" w:rsidSect="008E668F">
          <w:type w:val="continuous"/>
          <w:pgSz w:w="12240" w:h="15840" w:code="1"/>
          <w:pgMar w:top="1170" w:right="720" w:bottom="720" w:left="720" w:header="432" w:footer="288" w:gutter="0"/>
          <w:cols w:num="2" w:space="360"/>
        </w:sectPr>
      </w:pPr>
      <w:r>
        <w:fldChar w:fldCharType="end"/>
      </w:r>
    </w:p>
    <w:p w:rsidR="00DD501C" w:rsidRDefault="00DD501C">
      <w:pPr>
        <w:pStyle w:val="PURBody-Indented"/>
      </w:pPr>
    </w:p>
    <w:sectPr w:rsidR="00DD501C"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30D9" w:rsidRDefault="00A930D9" w:rsidP="007C7D4D">
      <w:pPr>
        <w:spacing w:after="0"/>
      </w:pPr>
      <w:r>
        <w:separator/>
      </w:r>
    </w:p>
    <w:p w:rsidR="00A930D9" w:rsidRDefault="00A930D9"/>
  </w:endnote>
  <w:endnote w:type="continuationSeparator" w:id="0">
    <w:p w:rsidR="00A930D9" w:rsidRDefault="00A930D9" w:rsidP="007C7D4D">
      <w:pPr>
        <w:spacing w:after="0"/>
      </w:pPr>
      <w:r>
        <w:continuationSeparator/>
      </w:r>
    </w:p>
    <w:p w:rsidR="00A930D9" w:rsidRDefault="00A930D9"/>
  </w:endnote>
  <w:endnote w:type="continuationNotice" w:id="1">
    <w:p w:rsidR="00A930D9" w:rsidRDefault="00A930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70A" w:rsidRDefault="00E477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70A" w:rsidRDefault="00E4770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70A" w:rsidRDefault="00E4770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01C" w:rsidRDefault="008E668F">
          <w:pPr>
            <w:pStyle w:val="PURFooterText"/>
            <w:jc w:val="center"/>
          </w:pPr>
          <w:r>
            <w:t>产品索引</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3"/>
      <w:gridCol w:w="262"/>
      <w:gridCol w:w="1303"/>
      <w:gridCol w:w="262"/>
      <w:gridCol w:w="1304"/>
      <w:gridCol w:w="263"/>
      <w:gridCol w:w="1304"/>
      <w:gridCol w:w="263"/>
      <w:gridCol w:w="1346"/>
      <w:gridCol w:w="263"/>
      <w:gridCol w:w="1346"/>
      <w:gridCol w:w="263"/>
      <w:gridCol w:w="1318"/>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377"/>
      <w:gridCol w:w="255"/>
      <w:gridCol w:w="1300"/>
      <w:gridCol w:w="255"/>
      <w:gridCol w:w="1300"/>
      <w:gridCol w:w="255"/>
      <w:gridCol w:w="1377"/>
      <w:gridCol w:w="255"/>
      <w:gridCol w:w="1300"/>
      <w:gridCol w:w="255"/>
      <w:gridCol w:w="1300"/>
      <w:gridCol w:w="255"/>
      <w:gridCol w:w="1316"/>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D501C" w:rsidRDefault="008E668F">
          <w:pPr>
            <w:pStyle w:val="PURFooterText"/>
            <w:jc w:val="center"/>
          </w:pPr>
          <w:r>
            <w:t>产品索引</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01C" w:rsidTr="00DD501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简介</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通用条款</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桌面应用程序</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桌面操作系统</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处理器</w:t>
          </w:r>
          <w:r>
            <w:t>/CAL</w:t>
          </w:r>
        </w:p>
      </w:tc>
      <w:tc>
        <w:tcPr>
          <w:tcW w:w="30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01C" w:rsidRDefault="008E668F">
          <w:pPr>
            <w:pStyle w:val="PURFooterText"/>
            <w:jc w:val="center"/>
          </w:pPr>
          <w:r>
            <w:t>服务器</w:t>
          </w:r>
          <w:r>
            <w:t>/CAL</w:t>
          </w:r>
        </w:p>
      </w:tc>
      <w:tc>
        <w:tcPr>
          <w:tcW w:w="300" w:type="dxa"/>
          <w:shd w:val="clear" w:color="auto" w:fill="auto"/>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01C" w:rsidRDefault="008E668F">
          <w:pPr>
            <w:pStyle w:val="PURFooterText"/>
            <w:jc w:val="center"/>
          </w:pPr>
          <w:r>
            <w:t>每内核</w:t>
          </w:r>
        </w:p>
      </w:tc>
    </w:tr>
  </w:tbl>
  <w:p w:rsidR="00DD501C" w:rsidRDefault="00DD501C">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01C" w:rsidTr="00DD501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管理服务器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专业服务器</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开发人员工具</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01C" w:rsidRDefault="008E668F">
          <w:pPr>
            <w:pStyle w:val="PURFooterText"/>
            <w:jc w:val="center"/>
          </w:pPr>
          <w:r>
            <w:t>在线服务</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01C" w:rsidRDefault="008E668F">
          <w:pPr>
            <w:pStyle w:val="PURFooterText"/>
            <w:jc w:val="center"/>
          </w:pPr>
          <w:r>
            <w:t>组合模式</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DD501C" w:rsidRDefault="008E668F">
          <w:pPr>
            <w:pStyle w:val="PURFooterText"/>
            <w:jc w:val="center"/>
          </w:pPr>
          <w:r>
            <w:t>附录</w:t>
          </w:r>
        </w:p>
      </w:tc>
      <w:tc>
        <w:tcPr>
          <w:tcW w:w="280" w:type="dxa"/>
        </w:tcPr>
        <w:p w:rsidR="00DD501C" w:rsidRDefault="008E668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D501C" w:rsidRDefault="008E668F">
          <w:pPr>
            <w:pStyle w:val="PURFooterText"/>
            <w:jc w:val="center"/>
          </w:pPr>
          <w:r>
            <w:t>产品索引</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30D9" w:rsidRDefault="00A930D9" w:rsidP="007C7D4D">
      <w:pPr>
        <w:spacing w:after="0"/>
      </w:pPr>
      <w:r>
        <w:separator/>
      </w:r>
    </w:p>
    <w:p w:rsidR="00A930D9" w:rsidRDefault="00A930D9"/>
  </w:footnote>
  <w:footnote w:type="continuationSeparator" w:id="0">
    <w:p w:rsidR="00A930D9" w:rsidRDefault="00A930D9" w:rsidP="007C7D4D">
      <w:pPr>
        <w:spacing w:after="0"/>
      </w:pPr>
      <w:r>
        <w:continuationSeparator/>
      </w:r>
    </w:p>
    <w:p w:rsidR="00A930D9" w:rsidRDefault="00A930D9"/>
  </w:footnote>
  <w:footnote w:type="continuationNotice" w:id="1">
    <w:p w:rsidR="00A930D9" w:rsidRDefault="00A930D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70A" w:rsidRDefault="00E477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70A" w:rsidRDefault="00E477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770A" w:rsidRDefault="00E4770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6"/>
      <w:gridCol w:w="2504"/>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E4770A">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6"/>
      <w:gridCol w:w="2504"/>
    </w:tblGrid>
    <w:tr w:rsidR="008E668F">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E4770A">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E4770A">
            <w:rPr>
              <w:noProof/>
            </w:rPr>
            <w:t>13</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E4770A">
            <w:rPr>
              <w:noProof/>
            </w:rPr>
            <w:t>18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E4770A">
            <w:rPr>
              <w:noProof/>
            </w:rPr>
            <w:t>19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E4770A">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22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26</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27</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40</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41</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43</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44</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46</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47</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49</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50</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56</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57</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58</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60</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75</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78"/>
      <w:gridCol w:w="2522"/>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rsidR="004F6CD0">
            <w:rPr>
              <w:noProof/>
            </w:rPr>
            <w:t>76</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01C">
      <w:tc>
        <w:tcPr>
          <w:tcW w:w="10500" w:type="dxa"/>
        </w:tcPr>
        <w:p w:rsidR="00DD501C" w:rsidRDefault="008E668F">
          <w:pPr>
            <w:pStyle w:val="PURBody"/>
          </w:pPr>
          <w:r>
            <w:t xml:space="preserve">Microsoft </w:t>
          </w:r>
          <w:r>
            <w:t>批量许可产品使用权利（简体中文，</w:t>
          </w:r>
          <w:r>
            <w:t xml:space="preserve">2015 </w:t>
          </w:r>
          <w:r>
            <w:t>年</w:t>
          </w:r>
          <w:r>
            <w:t xml:space="preserve"> 4 </w:t>
          </w:r>
          <w:r>
            <w:t>月）</w:t>
          </w:r>
        </w:p>
      </w:tc>
      <w:tc>
        <w:tcPr>
          <w:tcW w:w="3160" w:type="dxa"/>
        </w:tcPr>
        <w:p w:rsidR="00DD501C" w:rsidRDefault="008E668F">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56E9D"/>
    <w:multiLevelType w:val="multilevel"/>
    <w:tmpl w:val="A08482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715BA2"/>
    <w:multiLevelType w:val="multilevel"/>
    <w:tmpl w:val="2328FE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1C085C"/>
    <w:multiLevelType w:val="multilevel"/>
    <w:tmpl w:val="CA7815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5A30F4"/>
    <w:multiLevelType w:val="multilevel"/>
    <w:tmpl w:val="9746F96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DE05FE"/>
    <w:multiLevelType w:val="multilevel"/>
    <w:tmpl w:val="0568C76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3C0FAA"/>
    <w:multiLevelType w:val="multilevel"/>
    <w:tmpl w:val="5E6840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8F0790"/>
    <w:multiLevelType w:val="multilevel"/>
    <w:tmpl w:val="855805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91577C"/>
    <w:multiLevelType w:val="multilevel"/>
    <w:tmpl w:val="CC160CF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58A3843"/>
    <w:multiLevelType w:val="multilevel"/>
    <w:tmpl w:val="25CEAA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B5417"/>
    <w:multiLevelType w:val="multilevel"/>
    <w:tmpl w:val="939A29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80427BB"/>
    <w:multiLevelType w:val="multilevel"/>
    <w:tmpl w:val="F2A06B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8137D2E"/>
    <w:multiLevelType w:val="multilevel"/>
    <w:tmpl w:val="4AECB4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315BC6"/>
    <w:multiLevelType w:val="multilevel"/>
    <w:tmpl w:val="2B0A71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94E351F"/>
    <w:multiLevelType w:val="multilevel"/>
    <w:tmpl w:val="53B002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994282E"/>
    <w:multiLevelType w:val="multilevel"/>
    <w:tmpl w:val="5D0AA5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BC3250"/>
    <w:multiLevelType w:val="multilevel"/>
    <w:tmpl w:val="A7D421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A0475A2"/>
    <w:multiLevelType w:val="multilevel"/>
    <w:tmpl w:val="52B445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AC97A33"/>
    <w:multiLevelType w:val="multilevel"/>
    <w:tmpl w:val="A288A3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90F2B"/>
    <w:multiLevelType w:val="multilevel"/>
    <w:tmpl w:val="49B62D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A13AA8"/>
    <w:multiLevelType w:val="multilevel"/>
    <w:tmpl w:val="DC567B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B632A"/>
    <w:multiLevelType w:val="multilevel"/>
    <w:tmpl w:val="4266C2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05B2DD5"/>
    <w:multiLevelType w:val="multilevel"/>
    <w:tmpl w:val="12942A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10F209C"/>
    <w:multiLevelType w:val="multilevel"/>
    <w:tmpl w:val="8E0CD9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2503583"/>
    <w:multiLevelType w:val="multilevel"/>
    <w:tmpl w:val="51628C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40C40D8"/>
    <w:multiLevelType w:val="multilevel"/>
    <w:tmpl w:val="D1066F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D13935"/>
    <w:multiLevelType w:val="multilevel"/>
    <w:tmpl w:val="BDA288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5A06198"/>
    <w:multiLevelType w:val="multilevel"/>
    <w:tmpl w:val="80C6BC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5B87551"/>
    <w:multiLevelType w:val="multilevel"/>
    <w:tmpl w:val="116819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D30C8"/>
    <w:multiLevelType w:val="multilevel"/>
    <w:tmpl w:val="61568C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F60144"/>
    <w:multiLevelType w:val="multilevel"/>
    <w:tmpl w:val="74A8D2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E845C3"/>
    <w:multiLevelType w:val="multilevel"/>
    <w:tmpl w:val="FD043A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8E40ED6"/>
    <w:multiLevelType w:val="multilevel"/>
    <w:tmpl w:val="BAE6BB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A039A7"/>
    <w:multiLevelType w:val="multilevel"/>
    <w:tmpl w:val="FC46B8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DD5778"/>
    <w:multiLevelType w:val="multilevel"/>
    <w:tmpl w:val="D5C458E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9EE7AAD"/>
    <w:multiLevelType w:val="multilevel"/>
    <w:tmpl w:val="3D428A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DB0684"/>
    <w:multiLevelType w:val="multilevel"/>
    <w:tmpl w:val="47E6B1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BE42D35"/>
    <w:multiLevelType w:val="multilevel"/>
    <w:tmpl w:val="1ED06B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C4838F3"/>
    <w:multiLevelType w:val="multilevel"/>
    <w:tmpl w:val="F558BE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D7518"/>
    <w:multiLevelType w:val="multilevel"/>
    <w:tmpl w:val="C04493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F9004C"/>
    <w:multiLevelType w:val="multilevel"/>
    <w:tmpl w:val="FF645C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F604B94"/>
    <w:multiLevelType w:val="multilevel"/>
    <w:tmpl w:val="8550C1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F687ED6"/>
    <w:multiLevelType w:val="multilevel"/>
    <w:tmpl w:val="75ACD354"/>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054706B"/>
    <w:multiLevelType w:val="multilevel"/>
    <w:tmpl w:val="FFE4619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2AB3BA0"/>
    <w:multiLevelType w:val="multilevel"/>
    <w:tmpl w:val="61B278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4">
    <w:nsid w:val="23581BB3"/>
    <w:multiLevelType w:val="multilevel"/>
    <w:tmpl w:val="C28631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36A567F"/>
    <w:multiLevelType w:val="multilevel"/>
    <w:tmpl w:val="29A039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4020D84"/>
    <w:multiLevelType w:val="multilevel"/>
    <w:tmpl w:val="867A6DD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47E3512"/>
    <w:multiLevelType w:val="multilevel"/>
    <w:tmpl w:val="47AAA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50A1AA2"/>
    <w:multiLevelType w:val="multilevel"/>
    <w:tmpl w:val="EE7812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50F5C81"/>
    <w:multiLevelType w:val="multilevel"/>
    <w:tmpl w:val="0BB0AF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6816A5F"/>
    <w:multiLevelType w:val="multilevel"/>
    <w:tmpl w:val="3D425C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6A12555"/>
    <w:multiLevelType w:val="multilevel"/>
    <w:tmpl w:val="C23ABC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70D521F"/>
    <w:multiLevelType w:val="multilevel"/>
    <w:tmpl w:val="67FA7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7A92E99"/>
    <w:multiLevelType w:val="multilevel"/>
    <w:tmpl w:val="A134EA8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86329DE"/>
    <w:multiLevelType w:val="multilevel"/>
    <w:tmpl w:val="DF30E8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898099B"/>
    <w:multiLevelType w:val="multilevel"/>
    <w:tmpl w:val="5732B1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9056376"/>
    <w:multiLevelType w:val="multilevel"/>
    <w:tmpl w:val="EC366F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9420B39"/>
    <w:multiLevelType w:val="multilevel"/>
    <w:tmpl w:val="82C434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C06DD8"/>
    <w:multiLevelType w:val="multilevel"/>
    <w:tmpl w:val="A8F42C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A79120F"/>
    <w:multiLevelType w:val="multilevel"/>
    <w:tmpl w:val="D57C76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B7B3F37"/>
    <w:multiLevelType w:val="multilevel"/>
    <w:tmpl w:val="B17EAF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BD36927"/>
    <w:multiLevelType w:val="multilevel"/>
    <w:tmpl w:val="B5F2B3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C4043B3"/>
    <w:multiLevelType w:val="multilevel"/>
    <w:tmpl w:val="CC8CD29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C625C9D"/>
    <w:multiLevelType w:val="multilevel"/>
    <w:tmpl w:val="9B3030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DF30AC8"/>
    <w:multiLevelType w:val="multilevel"/>
    <w:tmpl w:val="82AA41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E367BF7"/>
    <w:multiLevelType w:val="multilevel"/>
    <w:tmpl w:val="0B889A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FD1148C"/>
    <w:multiLevelType w:val="multilevel"/>
    <w:tmpl w:val="FD46F26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0DA58F6"/>
    <w:multiLevelType w:val="multilevel"/>
    <w:tmpl w:val="5F280C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1332A80"/>
    <w:multiLevelType w:val="multilevel"/>
    <w:tmpl w:val="64CC55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1472C91"/>
    <w:multiLevelType w:val="multilevel"/>
    <w:tmpl w:val="D39A6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1507F9F"/>
    <w:multiLevelType w:val="multilevel"/>
    <w:tmpl w:val="8F9CB6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22C11AF"/>
    <w:multiLevelType w:val="multilevel"/>
    <w:tmpl w:val="3D4639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3B31C24"/>
    <w:multiLevelType w:val="multilevel"/>
    <w:tmpl w:val="A5BA7C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3CA7AEA"/>
    <w:multiLevelType w:val="multilevel"/>
    <w:tmpl w:val="7BCCA3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3E51D0A"/>
    <w:multiLevelType w:val="multilevel"/>
    <w:tmpl w:val="5C9A0B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4402F16"/>
    <w:multiLevelType w:val="multilevel"/>
    <w:tmpl w:val="19425F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6326718"/>
    <w:multiLevelType w:val="multilevel"/>
    <w:tmpl w:val="B2FCFF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6B869BA"/>
    <w:multiLevelType w:val="multilevel"/>
    <w:tmpl w:val="A9C44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8BB1D02"/>
    <w:multiLevelType w:val="multilevel"/>
    <w:tmpl w:val="3E2A5F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8C3582D"/>
    <w:multiLevelType w:val="multilevel"/>
    <w:tmpl w:val="076AB6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8DD45AF"/>
    <w:multiLevelType w:val="multilevel"/>
    <w:tmpl w:val="1130AF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8E26A8A"/>
    <w:multiLevelType w:val="multilevel"/>
    <w:tmpl w:val="19A641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9181008"/>
    <w:multiLevelType w:val="multilevel"/>
    <w:tmpl w:val="602AB3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97A3D67"/>
    <w:multiLevelType w:val="multilevel"/>
    <w:tmpl w:val="99888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C9B3FC4"/>
    <w:multiLevelType w:val="multilevel"/>
    <w:tmpl w:val="264454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D2276C7"/>
    <w:multiLevelType w:val="multilevel"/>
    <w:tmpl w:val="0486E2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D385583"/>
    <w:multiLevelType w:val="multilevel"/>
    <w:tmpl w:val="B540EE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E75490C"/>
    <w:multiLevelType w:val="multilevel"/>
    <w:tmpl w:val="17C891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F362A56"/>
    <w:multiLevelType w:val="multilevel"/>
    <w:tmpl w:val="E1368A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02C260C"/>
    <w:multiLevelType w:val="multilevel"/>
    <w:tmpl w:val="8E3E70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0872EDF"/>
    <w:multiLevelType w:val="multilevel"/>
    <w:tmpl w:val="BD3059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1BE5983"/>
    <w:multiLevelType w:val="multilevel"/>
    <w:tmpl w:val="81C007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1C44873"/>
    <w:multiLevelType w:val="multilevel"/>
    <w:tmpl w:val="5A143B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42C659E9"/>
    <w:multiLevelType w:val="multilevel"/>
    <w:tmpl w:val="045A46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31F3897"/>
    <w:multiLevelType w:val="multilevel"/>
    <w:tmpl w:val="6B1212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4246B52"/>
    <w:multiLevelType w:val="multilevel"/>
    <w:tmpl w:val="083423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4344EA2"/>
    <w:multiLevelType w:val="multilevel"/>
    <w:tmpl w:val="E0F81F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45409C2"/>
    <w:multiLevelType w:val="multilevel"/>
    <w:tmpl w:val="1B8AEF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6F9719A"/>
    <w:multiLevelType w:val="multilevel"/>
    <w:tmpl w:val="CEE837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8011F0A"/>
    <w:multiLevelType w:val="multilevel"/>
    <w:tmpl w:val="0B0A0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9190F14"/>
    <w:multiLevelType w:val="multilevel"/>
    <w:tmpl w:val="341209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91D274A"/>
    <w:multiLevelType w:val="multilevel"/>
    <w:tmpl w:val="E55A61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94239D4"/>
    <w:multiLevelType w:val="multilevel"/>
    <w:tmpl w:val="7396A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9C7274C"/>
    <w:multiLevelType w:val="multilevel"/>
    <w:tmpl w:val="B5F4C5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B4560E3"/>
    <w:multiLevelType w:val="multilevel"/>
    <w:tmpl w:val="82A096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CBB6331"/>
    <w:multiLevelType w:val="multilevel"/>
    <w:tmpl w:val="3BC2DD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F00053F"/>
    <w:multiLevelType w:val="multilevel"/>
    <w:tmpl w:val="D80AAA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F4B26B4"/>
    <w:multiLevelType w:val="multilevel"/>
    <w:tmpl w:val="1E7492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19B6BC4"/>
    <w:multiLevelType w:val="multilevel"/>
    <w:tmpl w:val="0FE28D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51BC6F44"/>
    <w:multiLevelType w:val="multilevel"/>
    <w:tmpl w:val="82AEE2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51D5265C"/>
    <w:multiLevelType w:val="multilevel"/>
    <w:tmpl w:val="AF40E0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52124BDE"/>
    <w:multiLevelType w:val="multilevel"/>
    <w:tmpl w:val="9522D7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53BC2361"/>
    <w:multiLevelType w:val="multilevel"/>
    <w:tmpl w:val="E44602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549A4ED6"/>
    <w:multiLevelType w:val="multilevel"/>
    <w:tmpl w:val="355216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4E469DC"/>
    <w:multiLevelType w:val="multilevel"/>
    <w:tmpl w:val="F25079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555974BA"/>
    <w:multiLevelType w:val="multilevel"/>
    <w:tmpl w:val="B45A88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5D8040F"/>
    <w:multiLevelType w:val="multilevel"/>
    <w:tmpl w:val="BA444C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563740B2"/>
    <w:multiLevelType w:val="multilevel"/>
    <w:tmpl w:val="6BC02C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6874D69"/>
    <w:multiLevelType w:val="multilevel"/>
    <w:tmpl w:val="023AC8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6D0318D"/>
    <w:multiLevelType w:val="multilevel"/>
    <w:tmpl w:val="4E98A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6EA186A"/>
    <w:multiLevelType w:val="multilevel"/>
    <w:tmpl w:val="AB9271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89F1875"/>
    <w:multiLevelType w:val="multilevel"/>
    <w:tmpl w:val="ECB436E2"/>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B533955"/>
    <w:multiLevelType w:val="multilevel"/>
    <w:tmpl w:val="7624AF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BCC64B2"/>
    <w:multiLevelType w:val="multilevel"/>
    <w:tmpl w:val="93442F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CB67619"/>
    <w:multiLevelType w:val="multilevel"/>
    <w:tmpl w:val="BA5872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CEE5638"/>
    <w:multiLevelType w:val="multilevel"/>
    <w:tmpl w:val="ED8A5B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D490316"/>
    <w:multiLevelType w:val="multilevel"/>
    <w:tmpl w:val="3C6439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E7B53E4"/>
    <w:multiLevelType w:val="multilevel"/>
    <w:tmpl w:val="538EE2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E897C70"/>
    <w:multiLevelType w:val="multilevel"/>
    <w:tmpl w:val="490262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EBD4D65"/>
    <w:multiLevelType w:val="multilevel"/>
    <w:tmpl w:val="E7E0FC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61750001"/>
    <w:multiLevelType w:val="multilevel"/>
    <w:tmpl w:val="850CB9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63AB61FD"/>
    <w:multiLevelType w:val="multilevel"/>
    <w:tmpl w:val="E0B2D2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63CD78FF"/>
    <w:multiLevelType w:val="multilevel"/>
    <w:tmpl w:val="4D344C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640F5FA4"/>
    <w:multiLevelType w:val="multilevel"/>
    <w:tmpl w:val="A1FA8E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64445B13"/>
    <w:multiLevelType w:val="multilevel"/>
    <w:tmpl w:val="679A1A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64A4372D"/>
    <w:multiLevelType w:val="multilevel"/>
    <w:tmpl w:val="EFBE0C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64FE2027"/>
    <w:multiLevelType w:val="multilevel"/>
    <w:tmpl w:val="406603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65000594"/>
    <w:multiLevelType w:val="multilevel"/>
    <w:tmpl w:val="663477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655F3FDC"/>
    <w:multiLevelType w:val="multilevel"/>
    <w:tmpl w:val="2438F4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659B329D"/>
    <w:multiLevelType w:val="multilevel"/>
    <w:tmpl w:val="F3EE7D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65BD5EA4"/>
    <w:multiLevelType w:val="multilevel"/>
    <w:tmpl w:val="22043D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5DF5D0B"/>
    <w:multiLevelType w:val="multilevel"/>
    <w:tmpl w:val="92DECA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6051BB2"/>
    <w:multiLevelType w:val="multilevel"/>
    <w:tmpl w:val="5E3815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6383A54"/>
    <w:multiLevelType w:val="multilevel"/>
    <w:tmpl w:val="D89EB4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69E7F05"/>
    <w:multiLevelType w:val="multilevel"/>
    <w:tmpl w:val="766C766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73F303A"/>
    <w:multiLevelType w:val="multilevel"/>
    <w:tmpl w:val="A0AEA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8457546"/>
    <w:multiLevelType w:val="multilevel"/>
    <w:tmpl w:val="80B8B3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8A83ED6"/>
    <w:multiLevelType w:val="multilevel"/>
    <w:tmpl w:val="8BD4A5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8B96034"/>
    <w:multiLevelType w:val="multilevel"/>
    <w:tmpl w:val="D73E0B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91214E7"/>
    <w:multiLevelType w:val="multilevel"/>
    <w:tmpl w:val="36584F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9245989"/>
    <w:multiLevelType w:val="multilevel"/>
    <w:tmpl w:val="3D2414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ACA1920"/>
    <w:multiLevelType w:val="multilevel"/>
    <w:tmpl w:val="21BA4C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AD950A2"/>
    <w:multiLevelType w:val="multilevel"/>
    <w:tmpl w:val="4986FE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ADA7B17"/>
    <w:multiLevelType w:val="multilevel"/>
    <w:tmpl w:val="0B88C7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AE63956"/>
    <w:multiLevelType w:val="multilevel"/>
    <w:tmpl w:val="A5ECC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D0F23FA"/>
    <w:multiLevelType w:val="multilevel"/>
    <w:tmpl w:val="BB4E57F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DE251AA"/>
    <w:multiLevelType w:val="multilevel"/>
    <w:tmpl w:val="3B62ACF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DF06885"/>
    <w:multiLevelType w:val="multilevel"/>
    <w:tmpl w:val="03A412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DFA64FF"/>
    <w:multiLevelType w:val="multilevel"/>
    <w:tmpl w:val="A13027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E311559"/>
    <w:multiLevelType w:val="multilevel"/>
    <w:tmpl w:val="73CA74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E5175BD"/>
    <w:multiLevelType w:val="multilevel"/>
    <w:tmpl w:val="46C2CC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E7B46E6"/>
    <w:multiLevelType w:val="multilevel"/>
    <w:tmpl w:val="3C48F0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EED49C9"/>
    <w:multiLevelType w:val="multilevel"/>
    <w:tmpl w:val="B80C3C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FDF0509"/>
    <w:multiLevelType w:val="multilevel"/>
    <w:tmpl w:val="D8C6A3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708D2CC4"/>
    <w:multiLevelType w:val="multilevel"/>
    <w:tmpl w:val="0FFC938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0C211EC"/>
    <w:multiLevelType w:val="multilevel"/>
    <w:tmpl w:val="61600D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1732881"/>
    <w:multiLevelType w:val="multilevel"/>
    <w:tmpl w:val="189670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1826880"/>
    <w:multiLevelType w:val="multilevel"/>
    <w:tmpl w:val="869E05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F33798"/>
    <w:multiLevelType w:val="multilevel"/>
    <w:tmpl w:val="FB9E74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2115606"/>
    <w:multiLevelType w:val="multilevel"/>
    <w:tmpl w:val="BCD8488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2556A60"/>
    <w:multiLevelType w:val="multilevel"/>
    <w:tmpl w:val="7DE8D2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F72503"/>
    <w:multiLevelType w:val="multilevel"/>
    <w:tmpl w:val="4EDE26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63B15DC"/>
    <w:multiLevelType w:val="multilevel"/>
    <w:tmpl w:val="905458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6AF6BF8"/>
    <w:multiLevelType w:val="multilevel"/>
    <w:tmpl w:val="AF8282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6D06963"/>
    <w:multiLevelType w:val="multilevel"/>
    <w:tmpl w:val="8CE6F7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6E61EC3"/>
    <w:multiLevelType w:val="multilevel"/>
    <w:tmpl w:val="A76C6D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F91170"/>
    <w:multiLevelType w:val="multilevel"/>
    <w:tmpl w:val="752A45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7066C65"/>
    <w:multiLevelType w:val="multilevel"/>
    <w:tmpl w:val="4C6A08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75433AF"/>
    <w:multiLevelType w:val="multilevel"/>
    <w:tmpl w:val="DA8A60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87D13AB"/>
    <w:multiLevelType w:val="multilevel"/>
    <w:tmpl w:val="6ED08B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901663E"/>
    <w:multiLevelType w:val="multilevel"/>
    <w:tmpl w:val="3B22E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A4153F9"/>
    <w:multiLevelType w:val="multilevel"/>
    <w:tmpl w:val="9CD65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AA97A03"/>
    <w:multiLevelType w:val="multilevel"/>
    <w:tmpl w:val="403E03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F71C1C"/>
    <w:multiLevelType w:val="multilevel"/>
    <w:tmpl w:val="2EE217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B1243E4"/>
    <w:multiLevelType w:val="multilevel"/>
    <w:tmpl w:val="741CA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CAA6C33"/>
    <w:multiLevelType w:val="multilevel"/>
    <w:tmpl w:val="62ACC6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E33488F"/>
    <w:multiLevelType w:val="multilevel"/>
    <w:tmpl w:val="910848E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E5C6451"/>
    <w:multiLevelType w:val="multilevel"/>
    <w:tmpl w:val="869A61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D1678E"/>
    <w:multiLevelType w:val="multilevel"/>
    <w:tmpl w:val="EA5090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E45680"/>
    <w:multiLevelType w:val="multilevel"/>
    <w:tmpl w:val="6DD887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5244E4"/>
    <w:multiLevelType w:val="multilevel"/>
    <w:tmpl w:val="2C680B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A06D54"/>
    <w:multiLevelType w:val="multilevel"/>
    <w:tmpl w:val="0A8C1E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11"/>
  </w:num>
  <w:num w:numId="3">
    <w:abstractNumId w:val="127"/>
  </w:num>
  <w:num w:numId="4">
    <w:abstractNumId w:val="16"/>
  </w:num>
  <w:num w:numId="5">
    <w:abstractNumId w:val="39"/>
  </w:num>
  <w:num w:numId="6">
    <w:abstractNumId w:val="173"/>
  </w:num>
  <w:num w:numId="7">
    <w:abstractNumId w:val="82"/>
  </w:num>
  <w:num w:numId="8">
    <w:abstractNumId w:val="151"/>
  </w:num>
  <w:num w:numId="9">
    <w:abstractNumId w:val="62"/>
  </w:num>
  <w:num w:numId="10">
    <w:abstractNumId w:val="96"/>
  </w:num>
  <w:num w:numId="11">
    <w:abstractNumId w:val="159"/>
  </w:num>
  <w:num w:numId="12">
    <w:abstractNumId w:val="53"/>
  </w:num>
  <w:num w:numId="13">
    <w:abstractNumId w:val="85"/>
  </w:num>
  <w:num w:numId="14">
    <w:abstractNumId w:val="83"/>
  </w:num>
  <w:num w:numId="15">
    <w:abstractNumId w:val="113"/>
  </w:num>
  <w:num w:numId="16">
    <w:abstractNumId w:val="110"/>
  </w:num>
  <w:num w:numId="17">
    <w:abstractNumId w:val="187"/>
  </w:num>
  <w:num w:numId="18">
    <w:abstractNumId w:val="38"/>
  </w:num>
  <w:num w:numId="19">
    <w:abstractNumId w:val="138"/>
  </w:num>
  <w:num w:numId="20">
    <w:abstractNumId w:val="117"/>
  </w:num>
  <w:num w:numId="21">
    <w:abstractNumId w:val="42"/>
  </w:num>
  <w:num w:numId="22">
    <w:abstractNumId w:val="3"/>
  </w:num>
  <w:num w:numId="23">
    <w:abstractNumId w:val="4"/>
  </w:num>
  <w:num w:numId="24">
    <w:abstractNumId w:val="157"/>
  </w:num>
  <w:num w:numId="25">
    <w:abstractNumId w:val="185"/>
  </w:num>
  <w:num w:numId="26">
    <w:abstractNumId w:val="186"/>
  </w:num>
  <w:num w:numId="27">
    <w:abstractNumId w:val="33"/>
  </w:num>
  <w:num w:numId="28">
    <w:abstractNumId w:val="166"/>
  </w:num>
  <w:num w:numId="29">
    <w:abstractNumId w:val="13"/>
  </w:num>
  <w:num w:numId="30">
    <w:abstractNumId w:val="0"/>
  </w:num>
  <w:num w:numId="31">
    <w:abstractNumId w:val="160"/>
  </w:num>
  <w:num w:numId="32">
    <w:abstractNumId w:val="101"/>
  </w:num>
  <w:num w:numId="33">
    <w:abstractNumId w:val="18"/>
  </w:num>
  <w:num w:numId="34">
    <w:abstractNumId w:val="73"/>
  </w:num>
  <w:num w:numId="35">
    <w:abstractNumId w:val="130"/>
  </w:num>
  <w:num w:numId="36">
    <w:abstractNumId w:val="100"/>
  </w:num>
  <w:num w:numId="37">
    <w:abstractNumId w:val="136"/>
  </w:num>
  <w:num w:numId="38">
    <w:abstractNumId w:val="111"/>
  </w:num>
  <w:num w:numId="39">
    <w:abstractNumId w:val="171"/>
  </w:num>
  <w:num w:numId="40">
    <w:abstractNumId w:val="102"/>
  </w:num>
  <w:num w:numId="41">
    <w:abstractNumId w:val="56"/>
  </w:num>
  <w:num w:numId="42">
    <w:abstractNumId w:val="57"/>
  </w:num>
  <w:num w:numId="43">
    <w:abstractNumId w:val="51"/>
  </w:num>
  <w:num w:numId="44">
    <w:abstractNumId w:val="95"/>
  </w:num>
  <w:num w:numId="45">
    <w:abstractNumId w:val="177"/>
  </w:num>
  <w:num w:numId="46">
    <w:abstractNumId w:val="15"/>
  </w:num>
  <w:num w:numId="47">
    <w:abstractNumId w:val="107"/>
  </w:num>
  <w:num w:numId="48">
    <w:abstractNumId w:val="119"/>
  </w:num>
  <w:num w:numId="49">
    <w:abstractNumId w:val="66"/>
  </w:num>
  <w:num w:numId="50">
    <w:abstractNumId w:val="7"/>
  </w:num>
  <w:num w:numId="51">
    <w:abstractNumId w:val="17"/>
  </w:num>
  <w:num w:numId="52">
    <w:abstractNumId w:val="172"/>
  </w:num>
  <w:num w:numId="53">
    <w:abstractNumId w:val="94"/>
  </w:num>
  <w:num w:numId="54">
    <w:abstractNumId w:val="20"/>
  </w:num>
  <w:num w:numId="55">
    <w:abstractNumId w:val="191"/>
  </w:num>
  <w:num w:numId="56">
    <w:abstractNumId w:val="60"/>
  </w:num>
  <w:num w:numId="57">
    <w:abstractNumId w:val="128"/>
  </w:num>
  <w:num w:numId="58">
    <w:abstractNumId w:val="48"/>
  </w:num>
  <w:num w:numId="59">
    <w:abstractNumId w:val="176"/>
  </w:num>
  <w:num w:numId="60">
    <w:abstractNumId w:val="12"/>
  </w:num>
  <w:num w:numId="61">
    <w:abstractNumId w:val="55"/>
  </w:num>
  <w:num w:numId="62">
    <w:abstractNumId w:val="174"/>
  </w:num>
  <w:num w:numId="63">
    <w:abstractNumId w:val="28"/>
  </w:num>
  <w:num w:numId="64">
    <w:abstractNumId w:val="184"/>
  </w:num>
  <w:num w:numId="65">
    <w:abstractNumId w:val="98"/>
  </w:num>
  <w:num w:numId="66">
    <w:abstractNumId w:val="120"/>
  </w:num>
  <w:num w:numId="67">
    <w:abstractNumId w:val="115"/>
  </w:num>
  <w:num w:numId="68">
    <w:abstractNumId w:val="31"/>
  </w:num>
  <w:num w:numId="69">
    <w:abstractNumId w:val="147"/>
  </w:num>
  <w:num w:numId="70">
    <w:abstractNumId w:val="162"/>
  </w:num>
  <w:num w:numId="71">
    <w:abstractNumId w:val="86"/>
  </w:num>
  <w:num w:numId="72">
    <w:abstractNumId w:val="158"/>
  </w:num>
  <w:num w:numId="73">
    <w:abstractNumId w:val="81"/>
  </w:num>
  <w:num w:numId="74">
    <w:abstractNumId w:val="23"/>
  </w:num>
  <w:num w:numId="75">
    <w:abstractNumId w:val="93"/>
  </w:num>
  <w:num w:numId="76">
    <w:abstractNumId w:val="146"/>
  </w:num>
  <w:num w:numId="77">
    <w:abstractNumId w:val="36"/>
  </w:num>
  <w:num w:numId="78">
    <w:abstractNumId w:val="58"/>
  </w:num>
  <w:num w:numId="79">
    <w:abstractNumId w:val="77"/>
  </w:num>
  <w:num w:numId="80">
    <w:abstractNumId w:val="92"/>
  </w:num>
  <w:num w:numId="81">
    <w:abstractNumId w:val="188"/>
  </w:num>
  <w:num w:numId="82">
    <w:abstractNumId w:val="108"/>
  </w:num>
  <w:num w:numId="83">
    <w:abstractNumId w:val="30"/>
  </w:num>
  <w:num w:numId="84">
    <w:abstractNumId w:val="116"/>
  </w:num>
  <w:num w:numId="85">
    <w:abstractNumId w:val="134"/>
  </w:num>
  <w:num w:numId="86">
    <w:abstractNumId w:val="24"/>
  </w:num>
  <w:num w:numId="87">
    <w:abstractNumId w:val="21"/>
  </w:num>
  <w:num w:numId="88">
    <w:abstractNumId w:val="14"/>
  </w:num>
  <w:num w:numId="89">
    <w:abstractNumId w:val="149"/>
  </w:num>
  <w:num w:numId="90">
    <w:abstractNumId w:val="109"/>
  </w:num>
  <w:num w:numId="91">
    <w:abstractNumId w:val="47"/>
  </w:num>
  <w:num w:numId="92">
    <w:abstractNumId w:val="103"/>
  </w:num>
  <w:num w:numId="93">
    <w:abstractNumId w:val="148"/>
  </w:num>
  <w:num w:numId="94">
    <w:abstractNumId w:val="165"/>
  </w:num>
  <w:num w:numId="95">
    <w:abstractNumId w:val="90"/>
  </w:num>
  <w:num w:numId="96">
    <w:abstractNumId w:val="139"/>
  </w:num>
  <w:num w:numId="97">
    <w:abstractNumId w:val="72"/>
  </w:num>
  <w:num w:numId="98">
    <w:abstractNumId w:val="61"/>
  </w:num>
  <w:num w:numId="99">
    <w:abstractNumId w:val="122"/>
  </w:num>
  <w:num w:numId="100">
    <w:abstractNumId w:val="133"/>
  </w:num>
  <w:num w:numId="101">
    <w:abstractNumId w:val="137"/>
  </w:num>
  <w:num w:numId="102">
    <w:abstractNumId w:val="32"/>
  </w:num>
  <w:num w:numId="103">
    <w:abstractNumId w:val="170"/>
  </w:num>
  <w:num w:numId="104">
    <w:abstractNumId w:val="49"/>
  </w:num>
  <w:num w:numId="105">
    <w:abstractNumId w:val="125"/>
  </w:num>
  <w:num w:numId="106">
    <w:abstractNumId w:val="124"/>
  </w:num>
  <w:num w:numId="107">
    <w:abstractNumId w:val="152"/>
  </w:num>
  <w:num w:numId="108">
    <w:abstractNumId w:val="97"/>
  </w:num>
  <w:num w:numId="109">
    <w:abstractNumId w:val="10"/>
  </w:num>
  <w:num w:numId="110">
    <w:abstractNumId w:val="129"/>
  </w:num>
  <w:num w:numId="111">
    <w:abstractNumId w:val="144"/>
  </w:num>
  <w:num w:numId="112">
    <w:abstractNumId w:val="67"/>
  </w:num>
  <w:num w:numId="113">
    <w:abstractNumId w:val="156"/>
  </w:num>
  <w:num w:numId="114">
    <w:abstractNumId w:val="118"/>
  </w:num>
  <w:num w:numId="115">
    <w:abstractNumId w:val="106"/>
  </w:num>
  <w:num w:numId="116">
    <w:abstractNumId w:val="164"/>
  </w:num>
  <w:num w:numId="117">
    <w:abstractNumId w:val="169"/>
  </w:num>
  <w:num w:numId="118">
    <w:abstractNumId w:val="64"/>
  </w:num>
  <w:num w:numId="119">
    <w:abstractNumId w:val="80"/>
  </w:num>
  <w:num w:numId="120">
    <w:abstractNumId w:val="135"/>
  </w:num>
  <w:num w:numId="121">
    <w:abstractNumId w:val="44"/>
  </w:num>
  <w:num w:numId="122">
    <w:abstractNumId w:val="155"/>
  </w:num>
  <w:num w:numId="123">
    <w:abstractNumId w:val="41"/>
  </w:num>
  <w:num w:numId="124">
    <w:abstractNumId w:val="142"/>
  </w:num>
  <w:num w:numId="125">
    <w:abstractNumId w:val="76"/>
  </w:num>
  <w:num w:numId="126">
    <w:abstractNumId w:val="8"/>
  </w:num>
  <w:num w:numId="127">
    <w:abstractNumId w:val="79"/>
  </w:num>
  <w:num w:numId="128">
    <w:abstractNumId w:val="140"/>
  </w:num>
  <w:num w:numId="129">
    <w:abstractNumId w:val="167"/>
  </w:num>
  <w:num w:numId="130">
    <w:abstractNumId w:val="88"/>
  </w:num>
  <w:num w:numId="131">
    <w:abstractNumId w:val="65"/>
  </w:num>
  <w:num w:numId="132">
    <w:abstractNumId w:val="181"/>
  </w:num>
  <w:num w:numId="133">
    <w:abstractNumId w:val="91"/>
  </w:num>
  <w:num w:numId="134">
    <w:abstractNumId w:val="74"/>
  </w:num>
  <w:num w:numId="135">
    <w:abstractNumId w:val="145"/>
  </w:num>
  <w:num w:numId="136">
    <w:abstractNumId w:val="168"/>
  </w:num>
  <w:num w:numId="137">
    <w:abstractNumId w:val="104"/>
  </w:num>
  <w:num w:numId="138">
    <w:abstractNumId w:val="5"/>
  </w:num>
  <w:num w:numId="139">
    <w:abstractNumId w:val="175"/>
  </w:num>
  <w:num w:numId="140">
    <w:abstractNumId w:val="189"/>
  </w:num>
  <w:num w:numId="141">
    <w:abstractNumId w:val="22"/>
  </w:num>
  <w:num w:numId="142">
    <w:abstractNumId w:val="121"/>
  </w:num>
  <w:num w:numId="143">
    <w:abstractNumId w:val="154"/>
  </w:num>
  <w:num w:numId="144">
    <w:abstractNumId w:val="2"/>
  </w:num>
  <w:num w:numId="145">
    <w:abstractNumId w:val="68"/>
  </w:num>
  <w:num w:numId="146">
    <w:abstractNumId w:val="26"/>
  </w:num>
  <w:num w:numId="147">
    <w:abstractNumId w:val="70"/>
  </w:num>
  <w:num w:numId="148">
    <w:abstractNumId w:val="29"/>
  </w:num>
  <w:num w:numId="149">
    <w:abstractNumId w:val="179"/>
  </w:num>
  <w:num w:numId="150">
    <w:abstractNumId w:val="161"/>
  </w:num>
  <w:num w:numId="151">
    <w:abstractNumId w:val="46"/>
  </w:num>
  <w:num w:numId="152">
    <w:abstractNumId w:val="114"/>
  </w:num>
  <w:num w:numId="153">
    <w:abstractNumId w:val="182"/>
  </w:num>
  <w:num w:numId="154">
    <w:abstractNumId w:val="75"/>
  </w:num>
  <w:num w:numId="155">
    <w:abstractNumId w:val="59"/>
  </w:num>
  <w:num w:numId="156">
    <w:abstractNumId w:val="1"/>
  </w:num>
  <w:num w:numId="157">
    <w:abstractNumId w:val="143"/>
  </w:num>
  <w:num w:numId="158">
    <w:abstractNumId w:val="132"/>
  </w:num>
  <w:num w:numId="159">
    <w:abstractNumId w:val="35"/>
  </w:num>
  <w:num w:numId="160">
    <w:abstractNumId w:val="131"/>
  </w:num>
  <w:num w:numId="161">
    <w:abstractNumId w:val="150"/>
  </w:num>
  <w:num w:numId="162">
    <w:abstractNumId w:val="178"/>
  </w:num>
  <w:num w:numId="163">
    <w:abstractNumId w:val="69"/>
  </w:num>
  <w:num w:numId="164">
    <w:abstractNumId w:val="89"/>
  </w:num>
  <w:num w:numId="165">
    <w:abstractNumId w:val="40"/>
  </w:num>
  <w:num w:numId="166">
    <w:abstractNumId w:val="190"/>
  </w:num>
  <w:num w:numId="167">
    <w:abstractNumId w:val="9"/>
  </w:num>
  <w:num w:numId="168">
    <w:abstractNumId w:val="153"/>
  </w:num>
  <w:num w:numId="169">
    <w:abstractNumId w:val="34"/>
  </w:num>
  <w:num w:numId="170">
    <w:abstractNumId w:val="78"/>
  </w:num>
  <w:num w:numId="171">
    <w:abstractNumId w:val="54"/>
  </w:num>
  <w:num w:numId="172">
    <w:abstractNumId w:val="180"/>
  </w:num>
  <w:num w:numId="173">
    <w:abstractNumId w:val="126"/>
  </w:num>
  <w:num w:numId="174">
    <w:abstractNumId w:val="123"/>
  </w:num>
  <w:num w:numId="175">
    <w:abstractNumId w:val="6"/>
  </w:num>
  <w:num w:numId="176">
    <w:abstractNumId w:val="52"/>
  </w:num>
  <w:num w:numId="177">
    <w:abstractNumId w:val="141"/>
  </w:num>
  <w:num w:numId="178">
    <w:abstractNumId w:val="183"/>
  </w:num>
  <w:num w:numId="179">
    <w:abstractNumId w:val="50"/>
  </w:num>
  <w:num w:numId="180">
    <w:abstractNumId w:val="71"/>
  </w:num>
  <w:num w:numId="181">
    <w:abstractNumId w:val="63"/>
  </w:num>
  <w:num w:numId="182">
    <w:abstractNumId w:val="87"/>
  </w:num>
  <w:num w:numId="183">
    <w:abstractNumId w:val="84"/>
  </w:num>
  <w:num w:numId="184">
    <w:abstractNumId w:val="19"/>
  </w:num>
  <w:num w:numId="185">
    <w:abstractNumId w:val="37"/>
  </w:num>
  <w:num w:numId="186">
    <w:abstractNumId w:val="45"/>
  </w:num>
  <w:num w:numId="187">
    <w:abstractNumId w:val="112"/>
  </w:num>
  <w:num w:numId="188">
    <w:abstractNumId w:val="25"/>
  </w:num>
  <w:num w:numId="189">
    <w:abstractNumId w:val="163"/>
  </w:num>
  <w:num w:numId="190">
    <w:abstractNumId w:val="99"/>
  </w:num>
  <w:num w:numId="191">
    <w:abstractNumId w:val="105"/>
  </w:num>
  <w:num w:numId="192">
    <w:abstractNumId w:val="43"/>
  </w:num>
  <w:num w:numId="19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P2Nu0vFKh2ccUTXyqlhx/zql3KCJZg9L2Y4m77Yw1dRIXKAVXgJmICpd3lK6Qu3UyO3c6sOQQCbMnDXD2fMIw==" w:salt="39gfTI6TY42yv4+1+zI95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6CD0"/>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478C2"/>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E668F"/>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30D9"/>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01C"/>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70A"/>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797979"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0179E8"/>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0179E8"/>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link w:val="PURADDITIONALTERMSHEADERMBChar"/>
    <w:uiPriority w:val="3"/>
    <w:qFormat/>
    <w:rsid w:val="000179E8"/>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zh-CN"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0179E8"/>
    <w:rPr>
      <w:rFonts w:ascii="Arial" w:eastAsia="SimSum" w:hAnsi="Arial"/>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en-US" w:eastAsia="zh-CN"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zh-CN"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zh-CN"/>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0179E8"/>
    <w:rPr>
      <w:rFonts w:ascii="Arial" w:eastAsia="SimSum" w:hAnsi="Arial"/>
      <w:color w:val="auto"/>
      <w:sz w:val="18"/>
    </w:rPr>
  </w:style>
  <w:style w:type="character" w:customStyle="1" w:styleId="PURBody-IndentedChar">
    <w:name w:val="PUR Body - Indented Char"/>
    <w:basedOn w:val="PURBodyChar"/>
    <w:link w:val="PURBody-Indented"/>
    <w:uiPriority w:val="3"/>
    <w:rsid w:val="00A324E3"/>
    <w:rPr>
      <w:rFonts w:ascii="Arial" w:eastAsia="SimSum" w:hAnsi="Arial"/>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rFonts w:ascii="Arial" w:eastAsia="SimSum" w:hAnsi="Arial"/>
      <w:color w:val="404040" w:themeColor="text1" w:themeTint="BF"/>
      <w:sz w:val="18"/>
    </w:rPr>
  </w:style>
  <w:style w:type="character" w:customStyle="1" w:styleId="PURBullet-IndentedChar">
    <w:name w:val="PUR Bullet- Indented Char"/>
    <w:basedOn w:val="PURBulletChar"/>
    <w:link w:val="PURBullet-Indented"/>
    <w:uiPriority w:val="3"/>
    <w:rsid w:val="00A324E3"/>
    <w:rPr>
      <w:rFonts w:ascii="Arial" w:eastAsia="SimSum" w:hAnsi="Arial"/>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rFonts w:ascii="Arial" w:eastAsia="SimSum" w:hAnsi="Arial"/>
      <w:b/>
      <w:color w:val="00467F" w:themeColor="text2"/>
      <w:spacing w:val="-4"/>
      <w:sz w:val="18"/>
    </w:rPr>
  </w:style>
  <w:style w:type="character" w:customStyle="1" w:styleId="PURSectionHeadingChar">
    <w:name w:val="PUR Section Heading Char"/>
    <w:basedOn w:val="PURHeading3Char"/>
    <w:link w:val="PURSectionHeading"/>
    <w:uiPriority w:val="3"/>
    <w:rsid w:val="00DC059B"/>
    <w:rPr>
      <w:rFonts w:ascii="Arial" w:eastAsia="SimSum" w:hAnsi="Arial"/>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Arial" w:eastAsia="SimSum" w:hAnsi="Arial"/>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DBF2BF-D168-44ED-8FDF-278884203BF5}">
  <ds:schemaRefs>
    <ds:schemaRef ds:uri="http://schemas.openxmlformats.org/officeDocument/2006/bibliography"/>
  </ds:schemaRefs>
</ds:datastoreItem>
</file>

<file path=customXml/itemProps2.xml><?xml version="1.0" encoding="utf-8"?>
<ds:datastoreItem xmlns:ds="http://schemas.openxmlformats.org/officeDocument/2006/customXml" ds:itemID="{FC3118C4-7676-4C5B-A7CD-98C1D124A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76</Pages>
  <Words>21264</Words>
  <Characters>121205</Characters>
  <Application>Microsoft Office Word</Application>
  <DocSecurity>8</DocSecurity>
  <Lines>1010</Lines>
  <Paragraphs>284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2015-03-30T15:59:00Z</dcterms:created>
  <dcterms:modified xsi:type="dcterms:W3CDTF">2015-03-30T16:00:00Z</dcterms:modified>
</cp:coreProperties>
</file>